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2F50" w14:textId="77777777" w:rsidR="00F23A53" w:rsidRPr="00C02120" w:rsidRDefault="00F23A53" w:rsidP="00F23A53">
      <w:pPr>
        <w:numPr>
          <w:ilvl w:val="1"/>
          <w:numId w:val="1"/>
        </w:numPr>
        <w:tabs>
          <w:tab w:val="num" w:pos="576"/>
        </w:tabs>
        <w:suppressAutoHyphens/>
        <w:jc w:val="right"/>
        <w:rPr>
          <w:rFonts w:ascii="Times New Roman" w:hAnsi="Times New Roman" w:cs="Times New Roman"/>
          <w:b/>
          <w:bCs/>
          <w:color w:val="262626"/>
          <w:sz w:val="24"/>
          <w:szCs w:val="24"/>
          <w:lang w:eastAsia="ar-SA"/>
        </w:rPr>
      </w:pPr>
      <w:r w:rsidRPr="00C02120">
        <w:rPr>
          <w:rFonts w:ascii="Times New Roman" w:hAnsi="Times New Roman" w:cs="Times New Roman"/>
          <w:sz w:val="24"/>
          <w:szCs w:val="24"/>
        </w:rPr>
        <w:t>3.Pielikums</w:t>
      </w:r>
    </w:p>
    <w:p w14:paraId="47CDF909" w14:textId="77777777" w:rsidR="00F23A53" w:rsidRPr="00C02120" w:rsidRDefault="00F23A53" w:rsidP="00F23A53">
      <w:pPr>
        <w:numPr>
          <w:ilvl w:val="0"/>
          <w:numId w:val="1"/>
        </w:numPr>
        <w:suppressAutoHyphens/>
        <w:jc w:val="right"/>
        <w:rPr>
          <w:rFonts w:ascii="Times New Roman" w:hAnsi="Times New Roman" w:cs="Times New Roman"/>
          <w:i/>
          <w:iCs/>
          <w:color w:val="262626"/>
          <w:sz w:val="20"/>
          <w:szCs w:val="20"/>
          <w:lang w:eastAsia="ar-SA"/>
        </w:rPr>
      </w:pPr>
      <w:r w:rsidRPr="00C02120">
        <w:rPr>
          <w:rFonts w:ascii="Times New Roman" w:hAnsi="Times New Roman" w:cs="Times New Roman"/>
          <w:i/>
          <w:iCs/>
          <w:color w:val="262626"/>
          <w:sz w:val="20"/>
          <w:szCs w:val="20"/>
          <w:lang w:eastAsia="ar-SA"/>
        </w:rPr>
        <w:t xml:space="preserve">Noteikumiem </w:t>
      </w:r>
      <w:r w:rsidRPr="00C02120">
        <w:rPr>
          <w:rFonts w:ascii="Times New Roman" w:hAnsi="Times New Roman" w:cs="Times New Roman"/>
          <w:bCs/>
          <w:sz w:val="24"/>
          <w:szCs w:val="24"/>
        </w:rPr>
        <w:t>Nr. GND/IEK/2021/27</w:t>
      </w:r>
    </w:p>
    <w:p w14:paraId="43D7BA77" w14:textId="77777777" w:rsidR="00F23A53" w:rsidRPr="00C02120" w:rsidRDefault="00F23A53" w:rsidP="00F23A53">
      <w:pPr>
        <w:suppressAutoHyphens/>
        <w:jc w:val="both"/>
        <w:rPr>
          <w:rFonts w:ascii="Times New Roman" w:hAnsi="Times New Roman" w:cs="Times New Roman"/>
          <w:color w:val="262626"/>
          <w:sz w:val="16"/>
          <w:szCs w:val="16"/>
          <w:lang w:eastAsia="ar-SA"/>
        </w:rPr>
      </w:pPr>
    </w:p>
    <w:p w14:paraId="46194C29" w14:textId="77777777" w:rsidR="00F23A53" w:rsidRPr="00C02120" w:rsidRDefault="00F23A53" w:rsidP="00F23A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120">
        <w:rPr>
          <w:rFonts w:ascii="Times New Roman" w:hAnsi="Times New Roman" w:cs="Times New Roman"/>
          <w:b/>
          <w:sz w:val="24"/>
          <w:szCs w:val="24"/>
        </w:rPr>
        <w:t>Interešu izglītības programmas struktūra</w:t>
      </w:r>
    </w:p>
    <w:p w14:paraId="538B8E12" w14:textId="77777777" w:rsidR="00F23A53" w:rsidRPr="00C02120" w:rsidRDefault="00F23A53" w:rsidP="00F23A53">
      <w:pPr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120">
        <w:rPr>
          <w:rFonts w:ascii="Times New Roman" w:hAnsi="Times New Roman" w:cs="Times New Roman"/>
          <w:bCs/>
          <w:sz w:val="24"/>
          <w:szCs w:val="24"/>
        </w:rPr>
        <w:t>Titullapa – pieteikums interešu izglītības programmas īstenošanai (2.Pielikums).</w:t>
      </w:r>
    </w:p>
    <w:p w14:paraId="2BD625D4" w14:textId="77777777" w:rsidR="00F23A53" w:rsidRPr="00C02120" w:rsidRDefault="00F23A53" w:rsidP="00F23A53">
      <w:pPr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120">
        <w:rPr>
          <w:rFonts w:ascii="Times New Roman" w:hAnsi="Times New Roman" w:cs="Times New Roman"/>
          <w:bCs/>
          <w:sz w:val="24"/>
          <w:szCs w:val="24"/>
        </w:rPr>
        <w:t>Programmas aktualitātes pamatojums, īstenošanas mērķi un uzdevumi saskaņā ar prioritāšu principu.</w:t>
      </w:r>
    </w:p>
    <w:p w14:paraId="5175EEF6" w14:textId="77777777" w:rsidR="00F23A53" w:rsidRPr="00C02120" w:rsidRDefault="00F23A53" w:rsidP="00F23A53">
      <w:pPr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120">
        <w:rPr>
          <w:rFonts w:ascii="Times New Roman" w:hAnsi="Times New Roman" w:cs="Times New Roman"/>
          <w:bCs/>
          <w:sz w:val="24"/>
          <w:szCs w:val="24"/>
        </w:rPr>
        <w:t>Programmas īstenošanas plāns:</w:t>
      </w:r>
    </w:p>
    <w:p w14:paraId="345D2F01" w14:textId="77777777" w:rsidR="00F23A53" w:rsidRPr="00C02120" w:rsidRDefault="00F23A53" w:rsidP="00F23A53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120">
        <w:rPr>
          <w:rFonts w:ascii="Times New Roman" w:hAnsi="Times New Roman" w:cs="Times New Roman"/>
          <w:bCs/>
          <w:sz w:val="24"/>
          <w:szCs w:val="24"/>
        </w:rPr>
        <w:t>3.1.Atbilstoši kvalitatīvas izaugsmes principam:</w:t>
      </w:r>
    </w:p>
    <w:p w14:paraId="75E118D2" w14:textId="77777777" w:rsidR="00F23A53" w:rsidRPr="00C02120" w:rsidRDefault="00F23A53" w:rsidP="00F23A53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120">
        <w:rPr>
          <w:rFonts w:ascii="Times New Roman" w:hAnsi="Times New Roman" w:cs="Times New Roman"/>
          <w:bCs/>
          <w:sz w:val="24"/>
          <w:szCs w:val="24"/>
        </w:rPr>
        <w:t>3.1.1. Mērķauditorijas raksturojums (plānotais dalībnieku skaits, speciālās vajadzības, izglītojamo iepriekšējās pieredzes raksturojums, grupas veids);</w:t>
      </w:r>
    </w:p>
    <w:p w14:paraId="578219DD" w14:textId="2AE3AAAD" w:rsidR="00F23A53" w:rsidRPr="00C02120" w:rsidRDefault="00F23A53" w:rsidP="00F23A53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120">
        <w:rPr>
          <w:rFonts w:ascii="Times New Roman" w:hAnsi="Times New Roman" w:cs="Times New Roman"/>
          <w:bCs/>
          <w:sz w:val="24"/>
          <w:szCs w:val="24"/>
        </w:rPr>
        <w:t>3.1.2. Programmas īstenošanas laiks (</w:t>
      </w:r>
      <w:r w:rsidR="006828AB">
        <w:rPr>
          <w:rFonts w:ascii="Times New Roman" w:hAnsi="Times New Roman" w:cs="Times New Roman"/>
          <w:bCs/>
          <w:sz w:val="24"/>
          <w:szCs w:val="24"/>
        </w:rPr>
        <w:t xml:space="preserve">līdz </w:t>
      </w:r>
      <w:r w:rsidRPr="00C02120">
        <w:rPr>
          <w:rFonts w:ascii="Times New Roman" w:hAnsi="Times New Roman" w:cs="Times New Roman"/>
          <w:bCs/>
          <w:sz w:val="24"/>
          <w:szCs w:val="24"/>
        </w:rPr>
        <w:t>12 mēneši</w:t>
      </w:r>
      <w:r w:rsidR="006828AB">
        <w:rPr>
          <w:rFonts w:ascii="Times New Roman" w:hAnsi="Times New Roman" w:cs="Times New Roman"/>
          <w:bCs/>
          <w:sz w:val="24"/>
          <w:szCs w:val="24"/>
        </w:rPr>
        <w:t>em</w:t>
      </w:r>
      <w:r w:rsidRPr="00C02120">
        <w:rPr>
          <w:rFonts w:ascii="Times New Roman" w:hAnsi="Times New Roman" w:cs="Times New Roman"/>
          <w:bCs/>
          <w:sz w:val="24"/>
          <w:szCs w:val="24"/>
        </w:rPr>
        <w:t>), plānotais nodarbību skaits nedēļā;</w:t>
      </w:r>
    </w:p>
    <w:p w14:paraId="35270A94" w14:textId="77777777" w:rsidR="00F23A53" w:rsidRPr="00C02120" w:rsidRDefault="00F23A53" w:rsidP="00F23A53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120">
        <w:rPr>
          <w:rFonts w:ascii="Times New Roman" w:hAnsi="Times New Roman" w:cs="Times New Roman"/>
          <w:bCs/>
          <w:sz w:val="24"/>
          <w:szCs w:val="24"/>
        </w:rPr>
        <w:t>3.1.3. iespējas audzēkņu dalībai skolas, novada, reģiona, valsts, starptautiskos pasākumos.</w:t>
      </w:r>
    </w:p>
    <w:p w14:paraId="35CD9AB2" w14:textId="77777777" w:rsidR="00F23A53" w:rsidRPr="00C02120" w:rsidRDefault="00F23A53" w:rsidP="00F23A53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120">
        <w:rPr>
          <w:rFonts w:ascii="Times New Roman" w:hAnsi="Times New Roman" w:cs="Times New Roman"/>
          <w:bCs/>
          <w:sz w:val="24"/>
          <w:szCs w:val="24"/>
        </w:rPr>
        <w:t>3.2. Atbilstoši sadarbības un mobilitātes principam:</w:t>
      </w:r>
    </w:p>
    <w:p w14:paraId="2BB46AB8" w14:textId="77777777" w:rsidR="00F23A53" w:rsidRPr="00C02120" w:rsidRDefault="00F23A53" w:rsidP="00F23A53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120">
        <w:rPr>
          <w:rFonts w:ascii="Times New Roman" w:hAnsi="Times New Roman" w:cs="Times New Roman"/>
          <w:bCs/>
          <w:sz w:val="24"/>
          <w:szCs w:val="24"/>
        </w:rPr>
        <w:t>3.2.1. darba formu raksturojums</w:t>
      </w:r>
    </w:p>
    <w:p w14:paraId="436ED655" w14:textId="77777777" w:rsidR="00F23A53" w:rsidRPr="00C02120" w:rsidRDefault="00F23A53" w:rsidP="00F23A53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120">
        <w:rPr>
          <w:rFonts w:ascii="Times New Roman" w:hAnsi="Times New Roman" w:cs="Times New Roman"/>
          <w:bCs/>
          <w:sz w:val="24"/>
          <w:szCs w:val="24"/>
        </w:rPr>
        <w:t>3.2.2. darba veidu raksturojums</w:t>
      </w:r>
    </w:p>
    <w:p w14:paraId="0E214B48" w14:textId="77777777" w:rsidR="00F23A53" w:rsidRPr="00C02120" w:rsidRDefault="00F23A53" w:rsidP="00F23A53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120">
        <w:rPr>
          <w:rFonts w:ascii="Times New Roman" w:hAnsi="Times New Roman" w:cs="Times New Roman"/>
          <w:bCs/>
          <w:sz w:val="24"/>
          <w:szCs w:val="24"/>
        </w:rPr>
        <w:t>3.2.3. programmas īstenošanas vietu raksturojums</w:t>
      </w:r>
    </w:p>
    <w:p w14:paraId="2E51B8D0" w14:textId="77777777" w:rsidR="00F23A53" w:rsidRPr="00C02120" w:rsidRDefault="00F23A53" w:rsidP="00F23A53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120">
        <w:rPr>
          <w:rFonts w:ascii="Times New Roman" w:hAnsi="Times New Roman" w:cs="Times New Roman"/>
          <w:bCs/>
          <w:sz w:val="24"/>
          <w:szCs w:val="24"/>
        </w:rPr>
        <w:t>3.3.4. atgriezeniskās saites iegūšana</w:t>
      </w:r>
    </w:p>
    <w:p w14:paraId="102BCB1F" w14:textId="77777777" w:rsidR="00F23A53" w:rsidRPr="00C02120" w:rsidRDefault="00F23A53" w:rsidP="00F23A53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120">
        <w:rPr>
          <w:rFonts w:ascii="Times New Roman" w:hAnsi="Times New Roman" w:cs="Times New Roman"/>
          <w:bCs/>
          <w:sz w:val="24"/>
          <w:szCs w:val="24"/>
        </w:rPr>
        <w:t>3.3. Atbilstoši pēctecības principam - veids, kādā programmas īstenošanā paredzēts ievērot pēctecības principu.</w:t>
      </w:r>
    </w:p>
    <w:p w14:paraId="7B1C29A4" w14:textId="77777777" w:rsidR="00F23A53" w:rsidRPr="00C02120" w:rsidRDefault="00F23A53" w:rsidP="00F23A53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120">
        <w:rPr>
          <w:rFonts w:ascii="Times New Roman" w:hAnsi="Times New Roman" w:cs="Times New Roman"/>
          <w:bCs/>
          <w:sz w:val="24"/>
          <w:szCs w:val="24"/>
        </w:rPr>
        <w:t>3.4. Atbilstoši resursu racionalitātes un efektivitātes principam -  veids, kādā programmas īstenošanā paredzēts ievērot  resursu racionalitātes un efektivitātes principu.</w:t>
      </w:r>
    </w:p>
    <w:p w14:paraId="0276806D" w14:textId="77777777" w:rsidR="00F23A53" w:rsidRPr="00C02120" w:rsidRDefault="00F23A53" w:rsidP="00F23A53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120">
        <w:rPr>
          <w:rFonts w:ascii="Times New Roman" w:hAnsi="Times New Roman" w:cs="Times New Roman"/>
          <w:bCs/>
          <w:sz w:val="24"/>
          <w:szCs w:val="24"/>
        </w:rPr>
        <w:t>4. Programmas īstenošanas gaita – tematiskais plānojums un plānotie sasniedzamie rezultāti.</w:t>
      </w:r>
    </w:p>
    <w:p w14:paraId="17299537" w14:textId="77777777" w:rsidR="00F23A53" w:rsidRPr="00C02120" w:rsidRDefault="00F23A53" w:rsidP="00F23A53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120">
        <w:rPr>
          <w:rFonts w:ascii="Times New Roman" w:hAnsi="Times New Roman" w:cs="Times New Roman"/>
          <w:bCs/>
          <w:sz w:val="24"/>
          <w:szCs w:val="24"/>
        </w:rPr>
        <w:t>5. Nepieciešamo resursu un materiāli tehniskās bāzes raksturojums.</w:t>
      </w:r>
    </w:p>
    <w:p w14:paraId="779849FF" w14:textId="77777777" w:rsidR="005D4B22" w:rsidRDefault="005D4B22"/>
    <w:sectPr w:rsidR="005D4B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974496"/>
    <w:multiLevelType w:val="multilevel"/>
    <w:tmpl w:val="C7DCE3F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 w16cid:durableId="1077558440">
    <w:abstractNumId w:val="0"/>
  </w:num>
  <w:num w:numId="2" w16cid:durableId="1457720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53"/>
    <w:rsid w:val="0006322F"/>
    <w:rsid w:val="005D4B22"/>
    <w:rsid w:val="006828AB"/>
    <w:rsid w:val="009C17FA"/>
    <w:rsid w:val="00F2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16DB"/>
  <w15:chartTrackingRefBased/>
  <w15:docId w15:val="{E4300BC2-3A75-45F5-9937-61D55E9E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23A53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845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Jana.Igavina</dc:creator>
  <cp:keywords/>
  <dc:description/>
  <cp:lastModifiedBy>Vita Bašķere</cp:lastModifiedBy>
  <cp:revision>2</cp:revision>
  <dcterms:created xsi:type="dcterms:W3CDTF">2022-07-05T12:52:00Z</dcterms:created>
  <dcterms:modified xsi:type="dcterms:W3CDTF">2022-07-05T12:52:00Z</dcterms:modified>
</cp:coreProperties>
</file>