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73E89" w14:textId="3666A307" w:rsidR="00677651" w:rsidRPr="005407B5" w:rsidRDefault="00677651" w:rsidP="00F21A2A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73"/>
        <w:gridCol w:w="3115"/>
        <w:gridCol w:w="2743"/>
      </w:tblGrid>
      <w:tr w:rsidR="00FD58F2" w:rsidRPr="00FD58F2" w14:paraId="7B5CD9A3" w14:textId="77777777" w:rsidTr="00E9136C">
        <w:tc>
          <w:tcPr>
            <w:tcW w:w="3073" w:type="dxa"/>
          </w:tcPr>
          <w:p w14:paraId="6B1F54EF" w14:textId="77777777" w:rsidR="00FD58F2" w:rsidRPr="00FD58F2" w:rsidRDefault="00FD58F2" w:rsidP="00FD58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3115" w:type="dxa"/>
          </w:tcPr>
          <w:p w14:paraId="2C0A3316" w14:textId="77777777" w:rsidR="00FD58F2" w:rsidRPr="00FD58F2" w:rsidRDefault="00FD58F2" w:rsidP="00FD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D58F2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lv-LV"/>
                <w14:ligatures w14:val="none"/>
              </w:rPr>
              <w:drawing>
                <wp:inline distT="0" distB="0" distL="0" distR="0" wp14:anchorId="38FCA328" wp14:editId="4F0C10DE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3" w:type="dxa"/>
          </w:tcPr>
          <w:p w14:paraId="1E5699F4" w14:textId="77777777" w:rsidR="00FD58F2" w:rsidRPr="00FD58F2" w:rsidRDefault="00FD58F2" w:rsidP="00FD58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</w:p>
        </w:tc>
      </w:tr>
      <w:tr w:rsidR="00FD58F2" w:rsidRPr="00FD58F2" w14:paraId="555510BD" w14:textId="77777777" w:rsidTr="00E9136C">
        <w:tc>
          <w:tcPr>
            <w:tcW w:w="8931" w:type="dxa"/>
            <w:gridSpan w:val="3"/>
          </w:tcPr>
          <w:p w14:paraId="341644AB" w14:textId="77777777" w:rsidR="00FD58F2" w:rsidRPr="00FD58F2" w:rsidRDefault="00FD58F2" w:rsidP="00FD58F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lv-LV"/>
                <w14:ligatures w14:val="none"/>
              </w:rPr>
            </w:pPr>
            <w:r w:rsidRPr="00FD58F2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lv-LV"/>
                <w14:ligatures w14:val="none"/>
              </w:rPr>
              <w:t>GULBENES NOVADA PAŠVALDĪBA</w:t>
            </w:r>
          </w:p>
        </w:tc>
      </w:tr>
      <w:tr w:rsidR="00FD58F2" w:rsidRPr="00FD58F2" w14:paraId="51E8EFAA" w14:textId="77777777" w:rsidTr="00E9136C">
        <w:tc>
          <w:tcPr>
            <w:tcW w:w="8931" w:type="dxa"/>
            <w:gridSpan w:val="3"/>
          </w:tcPr>
          <w:p w14:paraId="3B6FFA7A" w14:textId="77777777" w:rsidR="00FD58F2" w:rsidRPr="00FD58F2" w:rsidRDefault="00FD58F2" w:rsidP="00FD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Reģ. Nr. 90009116327</w:t>
            </w:r>
          </w:p>
        </w:tc>
      </w:tr>
      <w:tr w:rsidR="00FD58F2" w:rsidRPr="00FD58F2" w14:paraId="4114B4A0" w14:textId="77777777" w:rsidTr="00E9136C">
        <w:tc>
          <w:tcPr>
            <w:tcW w:w="8931" w:type="dxa"/>
            <w:gridSpan w:val="3"/>
          </w:tcPr>
          <w:p w14:paraId="703F2253" w14:textId="77777777" w:rsidR="00FD58F2" w:rsidRPr="00FD58F2" w:rsidRDefault="00FD58F2" w:rsidP="00FD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Ābeļu iela 2, Gulbene, Gulbenes nov., LV-4401</w:t>
            </w:r>
          </w:p>
        </w:tc>
      </w:tr>
      <w:tr w:rsidR="00D76F83" w:rsidRPr="00D76F83" w14:paraId="1880D678" w14:textId="77777777" w:rsidTr="00E9136C">
        <w:tc>
          <w:tcPr>
            <w:tcW w:w="8931" w:type="dxa"/>
            <w:gridSpan w:val="3"/>
          </w:tcPr>
          <w:p w14:paraId="52623C4F" w14:textId="77777777" w:rsidR="00FD58F2" w:rsidRPr="00D76F83" w:rsidRDefault="00FD58F2" w:rsidP="00FD58F2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Tālrunis 64497710, mob.26595362, e-pasts: dome@gulbene.lv, www.gulbene.lv</w:t>
            </w:r>
          </w:p>
          <w:p w14:paraId="1DB088E7" w14:textId="77777777" w:rsidR="00FD58F2" w:rsidRPr="00D76F83" w:rsidRDefault="00FD58F2" w:rsidP="00FD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lv-LV"/>
                <w14:ligatures w14:val="none"/>
              </w:rPr>
            </w:pP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</w:p>
        </w:tc>
      </w:tr>
    </w:tbl>
    <w:p w14:paraId="21B07730" w14:textId="4E8C0161" w:rsidR="00FD58F2" w:rsidRPr="00D76F83" w:rsidRDefault="00FD58F2" w:rsidP="00FD58F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76F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GULBENES NOVADA </w:t>
      </w:r>
      <w:r w:rsidR="00F21A2A" w:rsidRPr="00D76F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PAŠVALDĪBAS </w:t>
      </w:r>
      <w:r w:rsidRPr="00D76F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DOMES LĒMUMS</w:t>
      </w:r>
    </w:p>
    <w:p w14:paraId="09D92BC1" w14:textId="77777777" w:rsidR="00FD58F2" w:rsidRPr="00D76F83" w:rsidRDefault="00FD58F2" w:rsidP="00FD58F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76F8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Gulbenē</w:t>
      </w:r>
    </w:p>
    <w:p w14:paraId="6B70513E" w14:textId="77777777" w:rsidR="00FD58F2" w:rsidRPr="00FD58F2" w:rsidRDefault="00FD58F2" w:rsidP="00FD58F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085DA2" w:rsidRPr="00085DA2" w14:paraId="62295A01" w14:textId="77777777" w:rsidTr="000E3180">
        <w:tc>
          <w:tcPr>
            <w:tcW w:w="4729" w:type="dxa"/>
          </w:tcPr>
          <w:p w14:paraId="2588181F" w14:textId="74612E70" w:rsidR="00085DA2" w:rsidRPr="00085DA2" w:rsidRDefault="00085DA2" w:rsidP="00085D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5057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085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.gada </w:t>
            </w:r>
            <w:r w:rsidR="00F21A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__.</w:t>
            </w:r>
            <w:r w:rsidR="009A4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aprīlī</w:t>
            </w:r>
          </w:p>
        </w:tc>
        <w:tc>
          <w:tcPr>
            <w:tcW w:w="4729" w:type="dxa"/>
          </w:tcPr>
          <w:p w14:paraId="71123287" w14:textId="250C8F68" w:rsidR="00085DA2" w:rsidRPr="00085DA2" w:rsidRDefault="00085DA2" w:rsidP="00085D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Nr. GND/202</w:t>
            </w:r>
            <w:r w:rsidR="005057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1425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085DA2" w:rsidRPr="00085DA2" w14:paraId="7E91D94E" w14:textId="77777777" w:rsidTr="000E3180">
        <w:tc>
          <w:tcPr>
            <w:tcW w:w="4729" w:type="dxa"/>
          </w:tcPr>
          <w:p w14:paraId="676EC708" w14:textId="77777777" w:rsidR="00085DA2" w:rsidRPr="00085DA2" w:rsidRDefault="00085DA2" w:rsidP="00085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1FD6629D" w14:textId="4ECBE9BA" w:rsidR="00085DA2" w:rsidRPr="00085DA2" w:rsidRDefault="00085DA2" w:rsidP="00085D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(protokols Nr.</w:t>
            </w:r>
            <w:r w:rsidR="001425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85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3C4A6EFC" w14:textId="77777777" w:rsidR="00085DA2" w:rsidRPr="00085DA2" w:rsidRDefault="00085DA2" w:rsidP="00085DA2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6791452" w14:textId="5E5EC75E" w:rsidR="00142531" w:rsidRPr="007D4DE2" w:rsidRDefault="009A44E7" w:rsidP="00FD0A40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Par </w:t>
      </w:r>
      <w:r w:rsidR="001F5A5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būvniecības ieceres 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dokumentācijas </w:t>
      </w:r>
      <w:r w:rsidR="001F5A5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izstrādi Gulbenes novada vidusskolas sporta zāle</w:t>
      </w:r>
      <w:r w:rsidR="00FC2E52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s būvniecībai</w:t>
      </w:r>
      <w:r w:rsidR="001F5A53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FC2E52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Līkā ielā 21, Gulbenē </w:t>
      </w:r>
    </w:p>
    <w:p w14:paraId="5C1F86E0" w14:textId="77777777" w:rsidR="00085DA2" w:rsidRPr="00085DA2" w:rsidRDefault="00085DA2" w:rsidP="00F21A2A">
      <w:pPr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0862E0B" w14:textId="7C64CF80" w:rsidR="00085DA2" w:rsidRDefault="00085DA2" w:rsidP="00795CF5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71C41">
        <w:rPr>
          <w:rFonts w:ascii="Times New Roman" w:hAnsi="Times New Roman" w:cs="Times New Roman"/>
          <w:kern w:val="0"/>
          <w:sz w:val="24"/>
          <w:szCs w:val="24"/>
          <w14:ligatures w14:val="none"/>
        </w:rPr>
        <w:t>Gulbenes novada attīstības programmas 20</w:t>
      </w:r>
      <w:r w:rsidR="009A44E7">
        <w:rPr>
          <w:rFonts w:ascii="Times New Roman" w:hAnsi="Times New Roman" w:cs="Times New Roman"/>
          <w:kern w:val="0"/>
          <w:sz w:val="24"/>
          <w:szCs w:val="24"/>
          <w14:ligatures w14:val="none"/>
        </w:rPr>
        <w:t>25</w:t>
      </w:r>
      <w:r w:rsidRPr="00A71C41">
        <w:rPr>
          <w:rFonts w:ascii="Times New Roman" w:hAnsi="Times New Roman" w:cs="Times New Roman"/>
          <w:kern w:val="0"/>
          <w:sz w:val="24"/>
          <w:szCs w:val="24"/>
          <w14:ligatures w14:val="none"/>
        </w:rPr>
        <w:t>.-20</w:t>
      </w:r>
      <w:r w:rsidR="009A44E7">
        <w:rPr>
          <w:rFonts w:ascii="Times New Roman" w:hAnsi="Times New Roman" w:cs="Times New Roman"/>
          <w:kern w:val="0"/>
          <w:sz w:val="24"/>
          <w:szCs w:val="24"/>
          <w14:ligatures w14:val="none"/>
        </w:rPr>
        <w:t>30</w:t>
      </w:r>
      <w:r w:rsidRPr="00A71C41">
        <w:rPr>
          <w:rFonts w:ascii="Times New Roman" w:hAnsi="Times New Roman" w:cs="Times New Roman"/>
          <w:kern w:val="0"/>
          <w:sz w:val="24"/>
          <w:szCs w:val="24"/>
          <w14:ligatures w14:val="none"/>
        </w:rPr>
        <w:t>.gadam Investīciju plānā 202</w:t>
      </w:r>
      <w:r w:rsidR="009A44E7">
        <w:rPr>
          <w:rFonts w:ascii="Times New Roman" w:hAnsi="Times New Roman" w:cs="Times New Roman"/>
          <w:kern w:val="0"/>
          <w:sz w:val="24"/>
          <w:szCs w:val="24"/>
          <w14:ligatures w14:val="none"/>
        </w:rPr>
        <w:t>5</w:t>
      </w:r>
      <w:r w:rsidRPr="00A71C41">
        <w:rPr>
          <w:rFonts w:ascii="Times New Roman" w:hAnsi="Times New Roman" w:cs="Times New Roman"/>
          <w:kern w:val="0"/>
          <w:sz w:val="24"/>
          <w:szCs w:val="24"/>
          <w14:ligatures w14:val="none"/>
        </w:rPr>
        <w:t>.-202</w:t>
      </w:r>
      <w:r w:rsidR="009A44E7">
        <w:rPr>
          <w:rFonts w:ascii="Times New Roman" w:hAnsi="Times New Roman" w:cs="Times New Roman"/>
          <w:kern w:val="0"/>
          <w:sz w:val="24"/>
          <w:szCs w:val="24"/>
          <w14:ligatures w14:val="none"/>
        </w:rPr>
        <w:t>7</w:t>
      </w:r>
      <w:r w:rsidRPr="00A71C4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.gadam </w:t>
      </w:r>
      <w:r w:rsidR="00604B03">
        <w:rPr>
          <w:rFonts w:ascii="Times New Roman" w:hAnsi="Times New Roman" w:cs="Times New Roman"/>
          <w:kern w:val="0"/>
          <w:sz w:val="24"/>
          <w:szCs w:val="24"/>
          <w14:ligatures w14:val="none"/>
        </w:rPr>
        <w:t>ir noteikta i</w:t>
      </w:r>
      <w:r w:rsidR="00604B03" w:rsidRPr="009A44E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lgtermiņa </w:t>
      </w:r>
      <w:r w:rsidR="009A44E7" w:rsidRPr="009A44E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prioritāte </w:t>
      </w:r>
      <w:r w:rsidR="00604B03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“</w:t>
      </w:r>
      <w:r w:rsidR="009A44E7" w:rsidRPr="009A44E7">
        <w:rPr>
          <w:rFonts w:ascii="Times New Roman" w:hAnsi="Times New Roman" w:cs="Times New Roman"/>
          <w:kern w:val="0"/>
          <w:sz w:val="24"/>
          <w:szCs w:val="24"/>
          <w14:ligatures w14:val="none"/>
        </w:rPr>
        <w:t>IP1. Cilvēkresursu attīstība</w:t>
      </w:r>
      <w:r w:rsidR="00604B03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”,</w:t>
      </w:r>
      <w:r w:rsidR="009A44E7" w:rsidRPr="009A44E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04B03">
        <w:rPr>
          <w:rFonts w:ascii="Times New Roman" w:hAnsi="Times New Roman" w:cs="Times New Roman"/>
          <w:kern w:val="0"/>
          <w:sz w:val="24"/>
          <w:szCs w:val="24"/>
          <w14:ligatures w14:val="none"/>
        </w:rPr>
        <w:t>v</w:t>
      </w:r>
      <w:r w:rsidR="00604B03" w:rsidRPr="009A44E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idējā </w:t>
      </w:r>
      <w:r w:rsidR="009A44E7" w:rsidRPr="009A44E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termiņa prioritāte </w:t>
      </w:r>
      <w:r w:rsidR="00604B03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“</w:t>
      </w:r>
      <w:r w:rsidR="009A44E7" w:rsidRPr="009A44E7">
        <w:rPr>
          <w:rFonts w:ascii="Times New Roman" w:hAnsi="Times New Roman" w:cs="Times New Roman"/>
          <w:kern w:val="0"/>
          <w:sz w:val="24"/>
          <w:szCs w:val="24"/>
          <w14:ligatures w14:val="none"/>
        </w:rPr>
        <w:t>VTPC1. Izglītība, prasmes un kompetences</w:t>
      </w:r>
      <w:r w:rsidR="00604B03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” un r</w:t>
      </w:r>
      <w:r w:rsidR="00604B03" w:rsidRPr="00604B03">
        <w:rPr>
          <w:rFonts w:ascii="Times New Roman" w:hAnsi="Times New Roman" w:cs="Times New Roman"/>
          <w:kern w:val="0"/>
          <w:sz w:val="24"/>
          <w:szCs w:val="24"/>
          <w14:ligatures w14:val="none"/>
        </w:rPr>
        <w:t>īcības virziens cilvēkresursu attīstībā</w:t>
      </w:r>
      <w:r w:rsidR="00604B0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“</w:t>
      </w:r>
      <w:r w:rsidR="009A44E7" w:rsidRPr="009A44E7">
        <w:rPr>
          <w:rFonts w:ascii="Times New Roman" w:hAnsi="Times New Roman" w:cs="Times New Roman"/>
          <w:kern w:val="0"/>
          <w:sz w:val="24"/>
          <w:szCs w:val="24"/>
          <w14:ligatures w14:val="none"/>
        </w:rPr>
        <w:t>RVC1.1. Ilgtspējīga un efektīva izglītības ekosistēma</w:t>
      </w:r>
      <w:r w:rsidR="00604B03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”</w:t>
      </w:r>
      <w:r w:rsidR="000A16B4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8097E38" w14:textId="427E82EA" w:rsidR="000A16B4" w:rsidRDefault="000A16B4" w:rsidP="00795CF5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Gulbenes novada vidusskola ir lielākā skola novadā, </w:t>
      </w:r>
      <w:r w:rsidR="00FC2E52">
        <w:rPr>
          <w:rFonts w:ascii="Times New Roman" w:hAnsi="Times New Roman" w:cs="Times New Roman"/>
          <w:kern w:val="0"/>
          <w:sz w:val="24"/>
          <w:szCs w:val="24"/>
          <w14:ligatures w14:val="none"/>
        </w:rPr>
        <w:t>kas atrodas Gulbenes pilsētā</w:t>
      </w:r>
      <w:r w:rsidR="00CA1A2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Skolā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mācās aptuveni 1100 skolēni. Šobrīd mācību process tiek</w:t>
      </w:r>
      <w:r w:rsidR="00FC2E5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nodrošināts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vairākās ēkās</w:t>
      </w:r>
      <w:r w:rsidR="00FC2E52">
        <w:rPr>
          <w:rFonts w:ascii="Times New Roman" w:hAnsi="Times New Roman" w:cs="Times New Roman"/>
          <w:kern w:val="0"/>
          <w:sz w:val="24"/>
          <w:szCs w:val="24"/>
          <w14:ligatures w14:val="none"/>
        </w:rPr>
        <w:t>: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A1A2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Līkā ielā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21, Skolas </w:t>
      </w:r>
      <w:r w:rsidR="00FC2E5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ielā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10 un Skolas </w:t>
      </w:r>
      <w:r w:rsidR="00FC2E5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ielā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12</w:t>
      </w:r>
      <w:r w:rsidR="007F13F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F13F8">
        <w:rPr>
          <w:rFonts w:ascii="Times New Roman" w:hAnsi="Times New Roman" w:cs="Times New Roman"/>
          <w:kern w:val="0"/>
          <w:sz w:val="24"/>
          <w:szCs w:val="24"/>
          <w14:ligatures w14:val="none"/>
        </w:rPr>
        <w:t>L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ai </w:t>
      </w:r>
      <w:r w:rsidR="007F13F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mācību procesa ietvaros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nodrošināt</w:t>
      </w:r>
      <w:r w:rsidR="00D6199B">
        <w:rPr>
          <w:rFonts w:ascii="Times New Roman" w:hAnsi="Times New Roman" w:cs="Times New Roman"/>
          <w:kern w:val="0"/>
          <w:sz w:val="24"/>
          <w:szCs w:val="24"/>
          <w14:ligatures w14:val="none"/>
        </w:rPr>
        <w:t>u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skolēn</w:t>
      </w:r>
      <w:r w:rsidR="007F13F8">
        <w:rPr>
          <w:rFonts w:ascii="Times New Roman" w:hAnsi="Times New Roman" w:cs="Times New Roman"/>
          <w:kern w:val="0"/>
          <w:sz w:val="24"/>
          <w:szCs w:val="24"/>
          <w14:ligatures w14:val="none"/>
        </w:rPr>
        <w:t>iem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sporta stundas</w:t>
      </w:r>
      <w:r w:rsidR="007F13F8">
        <w:rPr>
          <w:rFonts w:ascii="Times New Roman" w:hAnsi="Times New Roman" w:cs="Times New Roman"/>
          <w:kern w:val="0"/>
          <w:sz w:val="24"/>
          <w:szCs w:val="24"/>
          <w14:ligatures w14:val="none"/>
        </w:rPr>
        <w:t>,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šobrīd tiek </w:t>
      </w:r>
      <w:r w:rsidR="007F13F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izmantota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Gulbenes novada Sporta pārvaldes </w:t>
      </w:r>
      <w:r w:rsidR="005A10C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pārziņā </w:t>
      </w:r>
      <w:r w:rsidR="007F13F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esošā infrastruktūra : </w:t>
      </w:r>
      <w:r w:rsidR="005A10C2">
        <w:rPr>
          <w:rFonts w:ascii="Times New Roman" w:hAnsi="Times New Roman" w:cs="Times New Roman"/>
          <w:kern w:val="0"/>
          <w:sz w:val="24"/>
          <w:szCs w:val="24"/>
          <w14:ligatures w14:val="none"/>
        </w:rPr>
        <w:t>Gulbenes novada Sporta centrs</w:t>
      </w:r>
      <w:r w:rsidR="00DB4FA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5A10C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B4FA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Gulbenes novada Sporta centra </w:t>
      </w:r>
      <w:r w:rsidR="005A10C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stadions</w:t>
      </w:r>
      <w:r w:rsidR="00DB4FAF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kas atrodas</w:t>
      </w:r>
      <w:r w:rsidR="005A10C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Skolas ielā 12</w:t>
      </w:r>
      <w:r w:rsidR="00DB4FA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A</w:t>
      </w:r>
      <w:r w:rsidR="005A10C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kā arī </w:t>
      </w:r>
      <w:r w:rsidR="00DB4FAF" w:rsidRPr="00DB4FAF">
        <w:rPr>
          <w:rFonts w:ascii="Times New Roman" w:hAnsi="Times New Roman" w:cs="Times New Roman"/>
          <w:kern w:val="0"/>
          <w:sz w:val="24"/>
          <w:szCs w:val="24"/>
          <w14:ligatures w14:val="none"/>
        </w:rPr>
        <w:t>Bērzu sporta zāle</w:t>
      </w:r>
      <w:r w:rsidR="00DB4FA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kas atrodas </w:t>
      </w:r>
      <w:r w:rsidR="005A10C2">
        <w:rPr>
          <w:rFonts w:ascii="Times New Roman" w:hAnsi="Times New Roman" w:cs="Times New Roman"/>
          <w:kern w:val="0"/>
          <w:sz w:val="24"/>
          <w:szCs w:val="24"/>
          <w14:ligatures w14:val="none"/>
        </w:rPr>
        <w:t>Vidus ielā 7.</w:t>
      </w:r>
    </w:p>
    <w:p w14:paraId="5AE4B6AD" w14:textId="69B7CF74" w:rsidR="005A10C2" w:rsidRDefault="00F14130" w:rsidP="00795CF5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14130">
        <w:rPr>
          <w:rFonts w:ascii="Times New Roman" w:hAnsi="Times New Roman" w:cs="Times New Roman"/>
          <w:kern w:val="0"/>
          <w:sz w:val="24"/>
          <w:szCs w:val="24"/>
          <w14:ligatures w14:val="none"/>
        </w:rPr>
        <w:t>Bērzu sporta zāle</w:t>
      </w:r>
      <w:r w:rsidRPr="00F14130" w:rsidDel="00F1413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5A10C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nav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piemērota </w:t>
      </w:r>
      <w:r w:rsidR="005A10C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sporta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stundu</w:t>
      </w:r>
      <w:r w:rsidR="005A10C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A1A2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norisei vairāku </w:t>
      </w:r>
      <w:r w:rsidR="00CA1A20">
        <w:rPr>
          <w:rFonts w:ascii="Times New Roman" w:hAnsi="Times New Roman" w:cs="Times New Roman"/>
          <w:kern w:val="0"/>
          <w:sz w:val="24"/>
          <w:szCs w:val="24"/>
          <w14:ligatures w14:val="none"/>
        </w:rPr>
        <w:t>iemeslu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dēļ</w:t>
      </w:r>
      <w:r w:rsidR="005A10C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: </w:t>
      </w:r>
    </w:p>
    <w:p w14:paraId="770EBD4C" w14:textId="6BF38501" w:rsidR="005A10C2" w:rsidRDefault="00F14130" w:rsidP="005A10C2">
      <w:pPr>
        <w:pStyle w:val="Sarakstarindkopa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tā </w:t>
      </w:r>
      <w:r w:rsidR="005A10C2">
        <w:rPr>
          <w:rFonts w:ascii="Times New Roman" w:hAnsi="Times New Roman" w:cs="Times New Roman"/>
          <w:kern w:val="0"/>
          <w:sz w:val="24"/>
          <w:szCs w:val="24"/>
          <w14:ligatures w14:val="none"/>
        </w:rPr>
        <w:t>atrodas salīdzinoši tālu no Gulbenes novada vidusskolas ēk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ām</w:t>
      </w:r>
      <w:r w:rsidR="00957C8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līdz ar </w:t>
      </w:r>
      <w:r w:rsidR="00CA1A2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ko </w:t>
      </w:r>
      <w:r w:rsidR="00957C86">
        <w:rPr>
          <w:rFonts w:ascii="Times New Roman" w:hAnsi="Times New Roman" w:cs="Times New Roman"/>
          <w:kern w:val="0"/>
          <w:sz w:val="24"/>
          <w:szCs w:val="24"/>
          <w14:ligatures w14:val="none"/>
        </w:rPr>
        <w:t>skolēniem uz sporta stundām ir jāmēro salīdzinoši liels attālums</w:t>
      </w:r>
      <w:r w:rsidR="00CA1A2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57C86">
        <w:rPr>
          <w:rFonts w:ascii="Times New Roman" w:hAnsi="Times New Roman" w:cs="Times New Roman"/>
          <w:kern w:val="0"/>
          <w:sz w:val="24"/>
          <w:szCs w:val="24"/>
          <w14:ligatures w14:val="none"/>
        </w:rPr>
        <w:t>pa Gulbenes pilsētas ielām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;</w:t>
      </w:r>
      <w:r w:rsidR="00957C8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21B23B92" w14:textId="470B387F" w:rsidR="00957C86" w:rsidRDefault="00F14130" w:rsidP="005A10C2">
      <w:pPr>
        <w:pStyle w:val="Sarakstarindkopa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ēkā</w:t>
      </w:r>
      <w:r w:rsidR="00CA1A2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57C8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Līkā </w:t>
      </w:r>
      <w:r w:rsidR="00CA1A2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ielā </w:t>
      </w:r>
      <w:r w:rsidR="00957C86">
        <w:rPr>
          <w:rFonts w:ascii="Times New Roman" w:hAnsi="Times New Roman" w:cs="Times New Roman"/>
          <w:kern w:val="0"/>
          <w:sz w:val="24"/>
          <w:szCs w:val="24"/>
          <w14:ligatures w14:val="none"/>
        </w:rPr>
        <w:t>21 mācās skolēni no 1. līdz 6. klasei, kas rada papildus drošības riskus skolēniem</w:t>
      </w:r>
      <w:r w:rsidR="00CA1A20">
        <w:rPr>
          <w:rFonts w:ascii="Times New Roman" w:hAnsi="Times New Roman" w:cs="Times New Roman"/>
          <w:kern w:val="0"/>
          <w:sz w:val="24"/>
          <w:szCs w:val="24"/>
          <w14:ligatures w14:val="none"/>
        </w:rPr>
        <w:t>,</w:t>
      </w:r>
      <w:r w:rsidR="00957C8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mērojot ceļu no skolas uz sporta </w:t>
      </w:r>
      <w:r w:rsidR="00CA1A2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zāli </w:t>
      </w:r>
      <w:r w:rsidR="00957C86">
        <w:rPr>
          <w:rFonts w:ascii="Times New Roman" w:hAnsi="Times New Roman" w:cs="Times New Roman"/>
          <w:kern w:val="0"/>
          <w:sz w:val="24"/>
          <w:szCs w:val="24"/>
          <w14:ligatures w14:val="none"/>
        </w:rPr>
        <w:t>un atpakaļ</w:t>
      </w:r>
      <w:r w:rsidR="00CA1A20">
        <w:rPr>
          <w:rFonts w:ascii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099AD9DA" w14:textId="11640268" w:rsidR="00957C86" w:rsidRDefault="000B7825" w:rsidP="005A10C2">
      <w:pPr>
        <w:pStyle w:val="Sarakstarindkopa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tā </w:t>
      </w:r>
      <w:r w:rsidR="00957C8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ir salīdzinoši neliela</w:t>
      </w:r>
      <w:r w:rsidR="00CA1A20">
        <w:rPr>
          <w:rFonts w:ascii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3B216E74" w14:textId="648EDDD5" w:rsidR="00957C86" w:rsidRDefault="000B7825" w:rsidP="005A10C2">
      <w:pPr>
        <w:pStyle w:val="Sarakstarindkopa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tajā</w:t>
      </w:r>
      <w:r w:rsidR="0037717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nav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izbūvētas </w:t>
      </w:r>
      <w:r w:rsidR="0037717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piemērotas ģērbtuves un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higiēnas telpas;</w:t>
      </w:r>
    </w:p>
    <w:p w14:paraId="2DA87736" w14:textId="6A98BC64" w:rsidR="0037717F" w:rsidRDefault="000B7825" w:rsidP="005A10C2">
      <w:pPr>
        <w:pStyle w:val="Sarakstarindkopa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tā ir nolietojusies, ēkas  tehniskais stāvokli</w:t>
      </w:r>
      <w:r w:rsidR="0037717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ir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neapmierinošs, tāpēc </w:t>
      </w:r>
      <w:r w:rsidR="0037717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nepieciešams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veikt  kapitālo remontu</w:t>
      </w:r>
      <w:r w:rsidR="0037717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kas varētu izmaksāt vairākus desmitus tūkstošus </w:t>
      </w:r>
      <w:r w:rsidRPr="00FD0A40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euro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7717F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27460C8" w14:textId="42849994" w:rsidR="0037717F" w:rsidRPr="0037717F" w:rsidRDefault="00D6199B" w:rsidP="00FD0A40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Jaunās s</w:t>
      </w:r>
      <w:r w:rsidR="0037717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porta </w:t>
      </w:r>
      <w:r w:rsidR="00604B0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zāles būvniecības ieceres </w:t>
      </w:r>
      <w:r w:rsidR="0037717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dokumentācijas </w:t>
      </w:r>
      <w:r w:rsidR="00604B0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izstrādi </w:t>
      </w:r>
      <w:r w:rsidR="0037717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un būvniecību ir paredzēts finansēt no </w:t>
      </w:r>
      <w:r w:rsidR="00F155AF" w:rsidRPr="00F155A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Eiropas Savienības Kohēzijas politikas programmas 2021.–2027. gadam 4.2.1. specifiskā atbalsta mērķa </w:t>
      </w:r>
      <w:r w:rsidR="00F155AF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“</w:t>
      </w:r>
      <w:r w:rsidR="00F155AF" w:rsidRPr="00F155A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Uzlabot vienlīdzīgu piekļuvi iekļaujošiem un kvalitatīviem pakalpojumiem izglītības, mācību un mūžizglītības jomā, attīstot pieejamu infrastruktūru, tostarp </w:t>
      </w:r>
      <w:r w:rsidR="00F155AF" w:rsidRPr="00F155AF"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>veicinot noturību izglītošanā un mācībās attālinātā un tiešsaistes režīmā</w:t>
      </w:r>
      <w:r w:rsidR="00F155AF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”</w:t>
      </w:r>
      <w:r w:rsidR="00F155AF" w:rsidRPr="00F155A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4.2.1.5. pasākuma </w:t>
      </w:r>
      <w:r w:rsidR="00F155AF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“</w:t>
      </w:r>
      <w:r w:rsidR="00F155AF" w:rsidRPr="00F155AF">
        <w:rPr>
          <w:rFonts w:ascii="Times New Roman" w:hAnsi="Times New Roman" w:cs="Times New Roman"/>
          <w:kern w:val="0"/>
          <w:sz w:val="24"/>
          <w:szCs w:val="24"/>
          <w14:ligatures w14:val="none"/>
        </w:rPr>
        <w:t>Izglītības iestāžu nodrošinājums pilnveidotā vispārējās izglītības satura kvalitatīvai ieviešanai pamata un vidējās izglītības pakāpē</w:t>
      </w:r>
      <w:r w:rsidR="00F155A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” līdzekļiem, gatavojot projekta pieteikumu. </w:t>
      </w:r>
    </w:p>
    <w:p w14:paraId="4D16F34D" w14:textId="7775947C" w:rsidR="00F974BA" w:rsidRPr="00085DA2" w:rsidRDefault="0037717F" w:rsidP="0037717F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Provizoriskās</w:t>
      </w:r>
      <w:r w:rsidR="00100BC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kopējās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projekta izmaksas</w:t>
      </w:r>
      <w:r w:rsidR="00100BC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sastādīs 795 000 EUR</w:t>
      </w:r>
      <w:r w:rsidR="00AB48F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(tajā skaitā PVN)</w:t>
      </w:r>
      <w:r w:rsidR="00100BC1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tajā skaitā</w:t>
      </w:r>
      <w:r w:rsidR="00F155AF">
        <w:rPr>
          <w:rFonts w:ascii="Times New Roman" w:hAnsi="Times New Roman" w:cs="Times New Roman"/>
          <w:kern w:val="0"/>
          <w:sz w:val="24"/>
          <w:szCs w:val="24"/>
          <w14:ligatures w14:val="none"/>
        </w:rPr>
        <w:t>: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155A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būvniecības ieceres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dokumentācijas </w:t>
      </w:r>
      <w:r w:rsidR="00F155A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izstrāde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un autoruzraudzība ~ 50 000 EUR, būvuzraudzība ~ 45</w:t>
      </w:r>
      <w:r w:rsidR="00AB48FB">
        <w:rPr>
          <w:rFonts w:ascii="Times New Roman" w:hAnsi="Times New Roman" w:cs="Times New Roman"/>
          <w:kern w:val="0"/>
          <w:sz w:val="24"/>
          <w:szCs w:val="24"/>
          <w14:ligatures w14:val="none"/>
        </w:rPr>
        <w:t> 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000</w:t>
      </w:r>
      <w:r w:rsidR="00AB48F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EUR, būvniecība</w:t>
      </w:r>
      <w:r w:rsidR="003E15E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~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700</w:t>
      </w:r>
      <w:r w:rsidR="00AB48FB">
        <w:rPr>
          <w:rFonts w:ascii="Times New Roman" w:hAnsi="Times New Roman" w:cs="Times New Roman"/>
          <w:kern w:val="0"/>
          <w:sz w:val="24"/>
          <w:szCs w:val="24"/>
          <w14:ligatures w14:val="none"/>
        </w:rPr>
        <w:t> 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000</w:t>
      </w:r>
      <w:r w:rsidR="00AB48F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EUR.</w:t>
      </w:r>
    </w:p>
    <w:p w14:paraId="5F00C60D" w14:textId="7F768443" w:rsidR="00085DA2" w:rsidRPr="004E04D4" w:rsidRDefault="00085DA2" w:rsidP="004E04D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085DA2">
        <w:rPr>
          <w:rFonts w:ascii="Times New Roman" w:hAnsi="Times New Roman" w:cs="Times New Roman"/>
          <w:kern w:val="0"/>
          <w:sz w:val="24"/>
          <w:szCs w:val="24"/>
          <w14:ligatures w14:val="none"/>
        </w:rPr>
        <w:t>Pamatojoties uz Pašvaldību likuma 10.panta pirmās daļas 21.punktu, kas nosaka, ka dome ir tiesīga izlemt ikvienu pašvaldības kompetences jautājumu; tikai domes kompetencē ir pieņemt lēmumus citos ārējos normatīvajos aktos paredzētajos gadījumos,</w:t>
      </w:r>
      <w:r w:rsidR="004E04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” un </w:t>
      </w:r>
      <w:r w:rsidR="004E04D4" w:rsidRPr="00B64D06">
        <w:rPr>
          <w:rFonts w:ascii="Times New Roman" w:hAnsi="Times New Roman"/>
          <w:sz w:val="24"/>
          <w:szCs w:val="24"/>
          <w:shd w:val="clear" w:color="auto" w:fill="FFFFFF"/>
        </w:rPr>
        <w:t xml:space="preserve">Gulbenes novada </w:t>
      </w:r>
      <w:r w:rsidR="004E04D4" w:rsidRPr="00FD0A40">
        <w:rPr>
          <w:rFonts w:ascii="Times New Roman" w:hAnsi="Times New Roman"/>
          <w:sz w:val="24"/>
          <w:szCs w:val="24"/>
          <w:shd w:val="clear" w:color="auto" w:fill="FFFFFF"/>
        </w:rPr>
        <w:t>pašvaldības domes apvienotās Attīstības un tautsaimniecības komitejas un Finanšu komitejas ieteikumu</w:t>
      </w:r>
      <w:r w:rsidRPr="00FD0A4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atklāti balsojot: </w:t>
      </w:r>
      <w:r w:rsidRPr="00FD0A40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ar </w:t>
      </w:r>
      <w:r w:rsidR="004E04D4" w:rsidRPr="00FD0A40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>___</w:t>
      </w:r>
      <w:r w:rsidRPr="00FD0A40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 balsīm "Par" (</w:t>
      </w:r>
      <w:r w:rsidR="004E04D4" w:rsidRPr="00FD0A40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>_____</w:t>
      </w:r>
      <w:r w:rsidRPr="00FD0A40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), "Pret" – </w:t>
      </w:r>
      <w:r w:rsidR="004E04D4" w:rsidRPr="00FD0A40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>____ (____)</w:t>
      </w:r>
      <w:r w:rsidRPr="00FD0A40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, "Atturas" – </w:t>
      </w:r>
      <w:r w:rsidR="004E04D4" w:rsidRPr="00FD0A40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>___</w:t>
      </w:r>
      <w:r w:rsidR="004E04D4" w:rsidRPr="00D76F83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 (____)</w:t>
      </w:r>
      <w:r w:rsidRPr="00D76F83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, "Nepiedalās" – </w:t>
      </w:r>
      <w:r w:rsidR="004E04D4" w:rsidRPr="00D76F83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>____ (____)</w:t>
      </w:r>
      <w:r w:rsidRPr="00D76F8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Gulbenes novada </w:t>
      </w:r>
      <w:r w:rsidR="004E04D4" w:rsidRPr="00D76F8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pašvaldības </w:t>
      </w:r>
      <w:r w:rsidRPr="00D76F8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dome NOLEMJ:</w:t>
      </w:r>
    </w:p>
    <w:p w14:paraId="3BBAC2CE" w14:textId="67810922" w:rsidR="00085DA2" w:rsidRPr="00085DA2" w:rsidRDefault="00085DA2" w:rsidP="00085DA2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085DA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1. ATBALSTĪT </w:t>
      </w:r>
      <w:r w:rsidR="00762DB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būvniecības ieceres </w:t>
      </w:r>
      <w:r w:rsidR="003E15E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dokumentācijas </w:t>
      </w:r>
      <w:r w:rsidR="00762DB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izstrādi </w:t>
      </w:r>
      <w:r w:rsidR="003E15E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un būvniecību Gulbenes novada vidusskolas sporta zālei Līkā </w:t>
      </w:r>
      <w:r w:rsidR="00762DB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ielā </w:t>
      </w:r>
      <w:r w:rsidR="003E15E3">
        <w:rPr>
          <w:rFonts w:ascii="Times New Roman" w:hAnsi="Times New Roman" w:cs="Times New Roman"/>
          <w:kern w:val="0"/>
          <w:sz w:val="24"/>
          <w:szCs w:val="24"/>
          <w14:ligatures w14:val="none"/>
        </w:rPr>
        <w:t>21</w:t>
      </w:r>
      <w:r w:rsidR="00762DB0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Gulbenē</w:t>
      </w:r>
      <w:r w:rsidR="003E15E3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45F244A" w14:textId="1A2441BC" w:rsidR="00F372CE" w:rsidRPr="00F372CE" w:rsidRDefault="00F372CE" w:rsidP="00F372CE">
      <w:pPr>
        <w:pStyle w:val="Sarakstarindkop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372CE">
        <w:rPr>
          <w:rFonts w:ascii="Times New Roman" w:hAnsi="Times New Roman" w:cs="Times New Roman"/>
          <w:kern w:val="0"/>
          <w:sz w:val="24"/>
          <w:szCs w:val="24"/>
          <w14:ligatures w14:val="none"/>
        </w:rPr>
        <w:t>UZDOT Gulbenes novada Centrālās pārvaldes Finanšu nodaļai segt būvniecības ieceres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F372CE">
        <w:rPr>
          <w:rFonts w:ascii="Times New Roman" w:hAnsi="Times New Roman" w:cs="Times New Roman"/>
          <w:kern w:val="0"/>
          <w:sz w:val="24"/>
          <w:szCs w:val="24"/>
          <w14:ligatures w14:val="none"/>
        </w:rPr>
        <w:t>dokumentācijas izstrādāšanai nepieciešamo priekšfinansējumu</w:t>
      </w:r>
      <w:r w:rsidR="00A943B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50 000,- EUR apmērā</w:t>
      </w:r>
      <w:r w:rsidRPr="00F372C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no Gulbenes novada pašvaldības budžeta 2025.gadam paredzētajiem finanšu līdzekļiem.</w:t>
      </w:r>
    </w:p>
    <w:p w14:paraId="50FFCAE0" w14:textId="5439B54B" w:rsidR="00F372CE" w:rsidRPr="00F372CE" w:rsidRDefault="00F372CE" w:rsidP="00F372CE">
      <w:pPr>
        <w:pStyle w:val="Sarakstarindkop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372CE">
        <w:rPr>
          <w:rFonts w:ascii="Times New Roman" w:hAnsi="Times New Roman" w:cs="Times New Roman"/>
          <w:kern w:val="0"/>
          <w:sz w:val="24"/>
          <w:szCs w:val="24"/>
          <w14:ligatures w14:val="none"/>
        </w:rPr>
        <w:t>Par būvniecības ieceres dokumentācijas izstrādāšanu atbildīgs ir Gulbenes novada Centrālās pārvaldes Attīstības un iepirkumu nodaļas vadītājs.</w:t>
      </w:r>
    </w:p>
    <w:p w14:paraId="0016E2B9" w14:textId="77777777" w:rsidR="00F372CE" w:rsidRPr="004A05A9" w:rsidRDefault="00F372CE" w:rsidP="00F372CE">
      <w:pPr>
        <w:pStyle w:val="Sarakstarindkop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A05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Lēmuma izpildes kontroli veikt Gulbenes novada pašvaldības izpilddirektoram.</w:t>
      </w:r>
    </w:p>
    <w:p w14:paraId="4FF101ED" w14:textId="77777777" w:rsidR="00620EE2" w:rsidRPr="00620EE2" w:rsidRDefault="00620EE2" w:rsidP="00620EE2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3E8D9797" w14:textId="4A61F452" w:rsidR="00614394" w:rsidRPr="00614394" w:rsidRDefault="00614394" w:rsidP="0061439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61439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Gulbenes novada </w:t>
      </w:r>
      <w:r w:rsidR="004E04D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pašvaldības </w:t>
      </w:r>
      <w:r w:rsidRPr="0061439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domes priekšsēdētājs</w:t>
      </w:r>
      <w:r w:rsidRPr="0061439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61439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="004E04D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="004E04D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61439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A.Caunītis</w:t>
      </w:r>
    </w:p>
    <w:p w14:paraId="717F876B" w14:textId="582D0CBD" w:rsidR="00DE0854" w:rsidRPr="00566A29" w:rsidRDefault="00DE0854" w:rsidP="00DE0854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57D7C8A" w14:textId="7DD38372" w:rsidR="00F21A2A" w:rsidRPr="00566A29" w:rsidRDefault="00F21A2A" w:rsidP="00DE0854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66A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Sagatavoja: L.Šķenders</w:t>
      </w:r>
    </w:p>
    <w:sectPr w:rsidR="00F21A2A" w:rsidRPr="00566A29" w:rsidSect="00085DA2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57867"/>
    <w:multiLevelType w:val="hybridMultilevel"/>
    <w:tmpl w:val="B8A8B2CE"/>
    <w:lvl w:ilvl="0" w:tplc="0BD08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DC256D"/>
    <w:multiLevelType w:val="hybridMultilevel"/>
    <w:tmpl w:val="320C6F6E"/>
    <w:lvl w:ilvl="0" w:tplc="3006D8E4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CC2B63"/>
    <w:multiLevelType w:val="hybridMultilevel"/>
    <w:tmpl w:val="FD847E6E"/>
    <w:lvl w:ilvl="0" w:tplc="BC4E81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4BA6FEB"/>
    <w:multiLevelType w:val="hybridMultilevel"/>
    <w:tmpl w:val="A10E3542"/>
    <w:lvl w:ilvl="0" w:tplc="EEAE0BB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A505A1C"/>
    <w:multiLevelType w:val="hybridMultilevel"/>
    <w:tmpl w:val="D9D66DA0"/>
    <w:lvl w:ilvl="0" w:tplc="7B0851F0">
      <w:start w:val="1"/>
      <w:numFmt w:val="decimal"/>
      <w:lvlText w:val="%1)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E108A6"/>
    <w:multiLevelType w:val="hybridMultilevel"/>
    <w:tmpl w:val="825C61C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25F2B"/>
    <w:multiLevelType w:val="multilevel"/>
    <w:tmpl w:val="2F90EE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7" w:hanging="1800"/>
      </w:pPr>
      <w:rPr>
        <w:rFonts w:hint="default"/>
      </w:rPr>
    </w:lvl>
  </w:abstractNum>
  <w:abstractNum w:abstractNumId="7" w15:restartNumberingAfterBreak="0">
    <w:nsid w:val="46A9089E"/>
    <w:multiLevelType w:val="multilevel"/>
    <w:tmpl w:val="772419A0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454" w:hanging="454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4E864302"/>
    <w:multiLevelType w:val="multilevel"/>
    <w:tmpl w:val="B8E00FDA"/>
    <w:lvl w:ilvl="0">
      <w:start w:val="4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FAF23B0"/>
    <w:multiLevelType w:val="hybridMultilevel"/>
    <w:tmpl w:val="376A67A8"/>
    <w:lvl w:ilvl="0" w:tplc="1A7A0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FEB0105"/>
    <w:multiLevelType w:val="hybridMultilevel"/>
    <w:tmpl w:val="E1785EF0"/>
    <w:lvl w:ilvl="0" w:tplc="0398236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9" w:hanging="360"/>
      </w:pPr>
    </w:lvl>
    <w:lvl w:ilvl="2" w:tplc="0426001B" w:tentative="1">
      <w:start w:val="1"/>
      <w:numFmt w:val="lowerRoman"/>
      <w:lvlText w:val="%3."/>
      <w:lvlJc w:val="right"/>
      <w:pPr>
        <w:ind w:left="2339" w:hanging="180"/>
      </w:pPr>
    </w:lvl>
    <w:lvl w:ilvl="3" w:tplc="0426000F" w:tentative="1">
      <w:start w:val="1"/>
      <w:numFmt w:val="decimal"/>
      <w:lvlText w:val="%4."/>
      <w:lvlJc w:val="left"/>
      <w:pPr>
        <w:ind w:left="3059" w:hanging="360"/>
      </w:pPr>
    </w:lvl>
    <w:lvl w:ilvl="4" w:tplc="04260019" w:tentative="1">
      <w:start w:val="1"/>
      <w:numFmt w:val="lowerLetter"/>
      <w:lvlText w:val="%5."/>
      <w:lvlJc w:val="left"/>
      <w:pPr>
        <w:ind w:left="3779" w:hanging="360"/>
      </w:pPr>
    </w:lvl>
    <w:lvl w:ilvl="5" w:tplc="0426001B" w:tentative="1">
      <w:start w:val="1"/>
      <w:numFmt w:val="lowerRoman"/>
      <w:lvlText w:val="%6."/>
      <w:lvlJc w:val="right"/>
      <w:pPr>
        <w:ind w:left="4499" w:hanging="180"/>
      </w:pPr>
    </w:lvl>
    <w:lvl w:ilvl="6" w:tplc="0426000F" w:tentative="1">
      <w:start w:val="1"/>
      <w:numFmt w:val="decimal"/>
      <w:lvlText w:val="%7."/>
      <w:lvlJc w:val="left"/>
      <w:pPr>
        <w:ind w:left="5219" w:hanging="360"/>
      </w:pPr>
    </w:lvl>
    <w:lvl w:ilvl="7" w:tplc="04260019" w:tentative="1">
      <w:start w:val="1"/>
      <w:numFmt w:val="lowerLetter"/>
      <w:lvlText w:val="%8."/>
      <w:lvlJc w:val="left"/>
      <w:pPr>
        <w:ind w:left="5939" w:hanging="360"/>
      </w:pPr>
    </w:lvl>
    <w:lvl w:ilvl="8" w:tplc="042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 w15:restartNumberingAfterBreak="0">
    <w:nsid w:val="61A118C7"/>
    <w:multiLevelType w:val="multilevel"/>
    <w:tmpl w:val="F9EEB2BA"/>
    <w:lvl w:ilvl="0">
      <w:start w:val="1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auto"/>
      </w:rPr>
    </w:lvl>
  </w:abstractNum>
  <w:abstractNum w:abstractNumId="12" w15:restartNumberingAfterBreak="0">
    <w:nsid w:val="73ED183E"/>
    <w:multiLevelType w:val="multilevel"/>
    <w:tmpl w:val="6C463048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10" w:hanging="360"/>
      </w:p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07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330" w:hanging="1080"/>
      </w:pPr>
    </w:lvl>
    <w:lvl w:ilvl="6">
      <w:start w:val="1"/>
      <w:numFmt w:val="decimal"/>
      <w:lvlText w:val="%1.%2.%3.%4.%5.%6.%7."/>
      <w:lvlJc w:val="left"/>
      <w:pPr>
        <w:ind w:left="4140" w:hanging="1440"/>
      </w:pPr>
    </w:lvl>
    <w:lvl w:ilvl="7">
      <w:start w:val="1"/>
      <w:numFmt w:val="decimal"/>
      <w:lvlText w:val="%1.%2.%3.%4.%5.%6.%7.%8."/>
      <w:lvlJc w:val="left"/>
      <w:pPr>
        <w:ind w:left="4590" w:hanging="1440"/>
      </w:pPr>
    </w:lvl>
    <w:lvl w:ilvl="8">
      <w:start w:val="1"/>
      <w:numFmt w:val="decimal"/>
      <w:lvlText w:val="%1.%2.%3.%4.%5.%6.%7.%8.%9."/>
      <w:lvlJc w:val="left"/>
      <w:pPr>
        <w:ind w:left="5400" w:hanging="1800"/>
      </w:pPr>
    </w:lvl>
  </w:abstractNum>
  <w:abstractNum w:abstractNumId="13" w15:restartNumberingAfterBreak="0">
    <w:nsid w:val="762B2C3A"/>
    <w:multiLevelType w:val="multilevel"/>
    <w:tmpl w:val="C1569EC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52" w:hanging="52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ascii="Times New Roman" w:hAnsi="Times New Roman" w:cs="Times New Roman" w:hint="default"/>
      </w:rPr>
    </w:lvl>
  </w:abstractNum>
  <w:num w:numId="1" w16cid:durableId="2102332252">
    <w:abstractNumId w:val="6"/>
  </w:num>
  <w:num w:numId="2" w16cid:durableId="9944099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08984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96510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30623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7457916">
    <w:abstractNumId w:val="10"/>
  </w:num>
  <w:num w:numId="7" w16cid:durableId="17092566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6326049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761">
    <w:abstractNumId w:val="8"/>
  </w:num>
  <w:num w:numId="10" w16cid:durableId="2042395234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23235545">
    <w:abstractNumId w:val="0"/>
  </w:num>
  <w:num w:numId="12" w16cid:durableId="21443465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6731753">
    <w:abstractNumId w:val="2"/>
  </w:num>
  <w:num w:numId="14" w16cid:durableId="251940709">
    <w:abstractNumId w:val="9"/>
  </w:num>
  <w:num w:numId="15" w16cid:durableId="5109970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7B5"/>
    <w:rsid w:val="00045ECB"/>
    <w:rsid w:val="00076E90"/>
    <w:rsid w:val="00085DA2"/>
    <w:rsid w:val="000966BA"/>
    <w:rsid w:val="000A16B4"/>
    <w:rsid w:val="000B06FD"/>
    <w:rsid w:val="000B0E8E"/>
    <w:rsid w:val="000B4A6E"/>
    <w:rsid w:val="000B7825"/>
    <w:rsid w:val="000C6158"/>
    <w:rsid w:val="00100BC1"/>
    <w:rsid w:val="0011284D"/>
    <w:rsid w:val="00132CBB"/>
    <w:rsid w:val="00141D5E"/>
    <w:rsid w:val="00142531"/>
    <w:rsid w:val="001E39FD"/>
    <w:rsid w:val="001F4043"/>
    <w:rsid w:val="001F5A53"/>
    <w:rsid w:val="00221BC5"/>
    <w:rsid w:val="00234915"/>
    <w:rsid w:val="00235100"/>
    <w:rsid w:val="002626CD"/>
    <w:rsid w:val="0033530D"/>
    <w:rsid w:val="00345C4E"/>
    <w:rsid w:val="0035196E"/>
    <w:rsid w:val="003731D3"/>
    <w:rsid w:val="0037717F"/>
    <w:rsid w:val="00377AF5"/>
    <w:rsid w:val="0038468E"/>
    <w:rsid w:val="0039139E"/>
    <w:rsid w:val="003E01A8"/>
    <w:rsid w:val="003E15E3"/>
    <w:rsid w:val="003F7D8D"/>
    <w:rsid w:val="0044020E"/>
    <w:rsid w:val="004C09D3"/>
    <w:rsid w:val="004C6F3A"/>
    <w:rsid w:val="004E04D4"/>
    <w:rsid w:val="005057EF"/>
    <w:rsid w:val="005404EA"/>
    <w:rsid w:val="005407B5"/>
    <w:rsid w:val="00551EA5"/>
    <w:rsid w:val="0055292E"/>
    <w:rsid w:val="00566A29"/>
    <w:rsid w:val="005A10C2"/>
    <w:rsid w:val="005B6A72"/>
    <w:rsid w:val="005C48B3"/>
    <w:rsid w:val="00604B03"/>
    <w:rsid w:val="00614394"/>
    <w:rsid w:val="00620EE2"/>
    <w:rsid w:val="00634907"/>
    <w:rsid w:val="006411EA"/>
    <w:rsid w:val="00677651"/>
    <w:rsid w:val="006B736A"/>
    <w:rsid w:val="006F14B5"/>
    <w:rsid w:val="00713004"/>
    <w:rsid w:val="00757F41"/>
    <w:rsid w:val="00762DB0"/>
    <w:rsid w:val="007864E1"/>
    <w:rsid w:val="00795CF5"/>
    <w:rsid w:val="007C78B8"/>
    <w:rsid w:val="007D4DE2"/>
    <w:rsid w:val="007E3453"/>
    <w:rsid w:val="007F13F8"/>
    <w:rsid w:val="0083235A"/>
    <w:rsid w:val="008912BA"/>
    <w:rsid w:val="0089313F"/>
    <w:rsid w:val="008E2F71"/>
    <w:rsid w:val="00923C27"/>
    <w:rsid w:val="0094395A"/>
    <w:rsid w:val="00957C86"/>
    <w:rsid w:val="0096465F"/>
    <w:rsid w:val="009A44E7"/>
    <w:rsid w:val="009B3AA1"/>
    <w:rsid w:val="009C635C"/>
    <w:rsid w:val="009F5D10"/>
    <w:rsid w:val="00A100FB"/>
    <w:rsid w:val="00A31867"/>
    <w:rsid w:val="00A33DEF"/>
    <w:rsid w:val="00A4618E"/>
    <w:rsid w:val="00A56F4A"/>
    <w:rsid w:val="00A712CB"/>
    <w:rsid w:val="00A71C41"/>
    <w:rsid w:val="00A87182"/>
    <w:rsid w:val="00A943B5"/>
    <w:rsid w:val="00AA6835"/>
    <w:rsid w:val="00AB48FB"/>
    <w:rsid w:val="00AC2CB9"/>
    <w:rsid w:val="00AC5314"/>
    <w:rsid w:val="00AD44D7"/>
    <w:rsid w:val="00B55F80"/>
    <w:rsid w:val="00B73233"/>
    <w:rsid w:val="00B9156D"/>
    <w:rsid w:val="00B91DA3"/>
    <w:rsid w:val="00C057D1"/>
    <w:rsid w:val="00C06FF6"/>
    <w:rsid w:val="00C9461B"/>
    <w:rsid w:val="00CA1A20"/>
    <w:rsid w:val="00CB2CFA"/>
    <w:rsid w:val="00D01DC2"/>
    <w:rsid w:val="00D201DD"/>
    <w:rsid w:val="00D3385E"/>
    <w:rsid w:val="00D36099"/>
    <w:rsid w:val="00D5552F"/>
    <w:rsid w:val="00D6199B"/>
    <w:rsid w:val="00D76F83"/>
    <w:rsid w:val="00DB4FAF"/>
    <w:rsid w:val="00DD62A6"/>
    <w:rsid w:val="00DE0854"/>
    <w:rsid w:val="00E308F0"/>
    <w:rsid w:val="00E36D8E"/>
    <w:rsid w:val="00E53AEC"/>
    <w:rsid w:val="00EB4C40"/>
    <w:rsid w:val="00EB52D8"/>
    <w:rsid w:val="00ED5F4B"/>
    <w:rsid w:val="00F14130"/>
    <w:rsid w:val="00F155AF"/>
    <w:rsid w:val="00F21A2A"/>
    <w:rsid w:val="00F372CE"/>
    <w:rsid w:val="00F752F2"/>
    <w:rsid w:val="00F974BA"/>
    <w:rsid w:val="00FB6337"/>
    <w:rsid w:val="00FC2E52"/>
    <w:rsid w:val="00FD0A40"/>
    <w:rsid w:val="00FD4932"/>
    <w:rsid w:val="00FD58F2"/>
    <w:rsid w:val="00FF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4AE6B"/>
  <w15:chartTrackingRefBased/>
  <w15:docId w15:val="{7052460F-4D51-46CE-BC8A-FD712941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7D4D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4">
    <w:name w:val="heading 4"/>
    <w:basedOn w:val="Parasts"/>
    <w:next w:val="Parasts"/>
    <w:link w:val="Virsraksts4Rakstz"/>
    <w:semiHidden/>
    <w:unhideWhenUsed/>
    <w:qFormat/>
    <w:rsid w:val="00C9461B"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Arial" w:eastAsia="Times New Roman" w:hAnsi="Arial" w:cs="Times New Roman"/>
      <w:b/>
      <w:kern w:val="0"/>
      <w:sz w:val="24"/>
      <w:szCs w:val="2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5407B5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Parasts1">
    <w:name w:val="Parasts1"/>
    <w:rsid w:val="005407B5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kern w:val="0"/>
      <w:sz w:val="24"/>
      <w:szCs w:val="24"/>
      <w:lang w:eastAsia="zh-CN" w:bidi="hi-IN"/>
      <w14:ligatures w14:val="none"/>
    </w:rPr>
  </w:style>
  <w:style w:type="table" w:styleId="Reatabula">
    <w:name w:val="Table Grid"/>
    <w:basedOn w:val="Parastatabula"/>
    <w:uiPriority w:val="39"/>
    <w:rsid w:val="005407B5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A31867"/>
    <w:pPr>
      <w:ind w:left="720"/>
      <w:contextualSpacing/>
    </w:pPr>
  </w:style>
  <w:style w:type="table" w:customStyle="1" w:styleId="Reatabula13">
    <w:name w:val="Režģa tabula13"/>
    <w:basedOn w:val="Parastatabula"/>
    <w:next w:val="Reatabula"/>
    <w:uiPriority w:val="39"/>
    <w:rsid w:val="0023491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semiHidden/>
    <w:unhideWhenUsed/>
    <w:rsid w:val="0035196E"/>
    <w:pPr>
      <w:spacing w:after="120" w:line="240" w:lineRule="auto"/>
    </w:pPr>
    <w:rPr>
      <w:rFonts w:ascii="Arial" w:eastAsia="Times New Roman" w:hAnsi="Arial" w:cs="Arial"/>
      <w:kern w:val="0"/>
      <w:lang w:eastAsia="lv-LV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semiHidden/>
    <w:rsid w:val="0035196E"/>
    <w:rPr>
      <w:rFonts w:ascii="Arial" w:eastAsia="Times New Roman" w:hAnsi="Arial" w:cs="Arial"/>
      <w:kern w:val="0"/>
      <w:lang w:eastAsia="lv-LV"/>
      <w14:ligatures w14:val="none"/>
    </w:rPr>
  </w:style>
  <w:style w:type="paragraph" w:customStyle="1" w:styleId="naispant">
    <w:name w:val="naispant"/>
    <w:basedOn w:val="Parasts"/>
    <w:rsid w:val="0035196E"/>
    <w:pPr>
      <w:spacing w:before="240" w:after="60" w:line="240" w:lineRule="auto"/>
      <w:ind w:left="300" w:firstLine="300"/>
      <w:jc w:val="both"/>
    </w:pPr>
    <w:rPr>
      <w:rFonts w:ascii="Arial" w:eastAsia="Times New Roman" w:hAnsi="Arial" w:cs="Arial"/>
      <w:b/>
      <w:bCs/>
      <w:kern w:val="0"/>
      <w:sz w:val="24"/>
      <w:szCs w:val="24"/>
      <w:lang w:eastAsia="lv-LV"/>
      <w14:ligatures w14:val="none"/>
    </w:rPr>
  </w:style>
  <w:style w:type="paragraph" w:customStyle="1" w:styleId="Parastais">
    <w:name w:val="Parastais"/>
    <w:qFormat/>
    <w:rsid w:val="0035196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4Rakstz">
    <w:name w:val="Virsraksts 4 Rakstz."/>
    <w:basedOn w:val="Noklusjumarindkopasfonts"/>
    <w:link w:val="Virsraksts4"/>
    <w:semiHidden/>
    <w:rsid w:val="00C9461B"/>
    <w:rPr>
      <w:rFonts w:ascii="Arial" w:eastAsia="Times New Roman" w:hAnsi="Arial" w:cs="Times New Roman"/>
      <w:b/>
      <w:kern w:val="0"/>
      <w:sz w:val="24"/>
      <w:szCs w:val="20"/>
      <w14:ligatures w14:val="none"/>
    </w:rPr>
  </w:style>
  <w:style w:type="character" w:styleId="Hipersaite">
    <w:name w:val="Hyperlink"/>
    <w:basedOn w:val="Noklusjumarindkopasfonts"/>
    <w:uiPriority w:val="99"/>
    <w:semiHidden/>
    <w:unhideWhenUsed/>
    <w:rsid w:val="00FF0D61"/>
    <w:rPr>
      <w:color w:val="0000FF"/>
      <w:u w:val="single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7D4D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skatjums">
    <w:name w:val="Revision"/>
    <w:hidden/>
    <w:uiPriority w:val="99"/>
    <w:semiHidden/>
    <w:rsid w:val="001F5A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753B4-B72D-4D0D-B5BD-11DAABA82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2579</Words>
  <Characters>1471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Vita Bašķere</cp:lastModifiedBy>
  <cp:revision>2</cp:revision>
  <cp:lastPrinted>2025-04-09T08:27:00Z</cp:lastPrinted>
  <dcterms:created xsi:type="dcterms:W3CDTF">2025-04-15T12:11:00Z</dcterms:created>
  <dcterms:modified xsi:type="dcterms:W3CDTF">2025-04-15T12:11:00Z</dcterms:modified>
</cp:coreProperties>
</file>