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D00AEE" w:rsidRPr="00D00AEE" w14:paraId="1348B5D6" w14:textId="77777777" w:rsidTr="00380695">
        <w:tc>
          <w:tcPr>
            <w:tcW w:w="9458" w:type="dxa"/>
          </w:tcPr>
          <w:p w14:paraId="1348B5D5" w14:textId="77777777" w:rsidR="00B97398" w:rsidRPr="00D00AEE" w:rsidRDefault="00B97398" w:rsidP="00B97398">
            <w:pPr>
              <w:jc w:val="center"/>
            </w:pPr>
            <w:r w:rsidRPr="00D00AE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D00AEE" w:rsidRPr="00D00AEE" w14:paraId="1348B5D8" w14:textId="77777777" w:rsidTr="00380695">
        <w:tc>
          <w:tcPr>
            <w:tcW w:w="9458" w:type="dxa"/>
          </w:tcPr>
          <w:p w14:paraId="1348B5D7" w14:textId="77777777" w:rsidR="00B97398" w:rsidRPr="00D00AEE" w:rsidRDefault="00B97398" w:rsidP="00B97398">
            <w:pPr>
              <w:jc w:val="center"/>
            </w:pPr>
            <w:r w:rsidRPr="00D00AEE">
              <w:rPr>
                <w:rFonts w:ascii="Times New Roman" w:hAnsi="Times New Roman" w:cs="Times New Roman"/>
                <w:b/>
                <w:bCs/>
                <w:sz w:val="28"/>
                <w:szCs w:val="28"/>
              </w:rPr>
              <w:t>GULBENES NOVADA PAŠVALDĪBA</w:t>
            </w:r>
          </w:p>
        </w:tc>
      </w:tr>
      <w:tr w:rsidR="00D00AEE" w:rsidRPr="00D00AEE" w14:paraId="1348B5DA" w14:textId="77777777" w:rsidTr="00380695">
        <w:tc>
          <w:tcPr>
            <w:tcW w:w="9458" w:type="dxa"/>
          </w:tcPr>
          <w:p w14:paraId="1348B5D9" w14:textId="77777777" w:rsidR="00B97398" w:rsidRPr="00D00AEE" w:rsidRDefault="00B97398" w:rsidP="00B97398">
            <w:pPr>
              <w:jc w:val="center"/>
            </w:pPr>
            <w:r w:rsidRPr="00D00AEE">
              <w:rPr>
                <w:rFonts w:ascii="Times New Roman" w:hAnsi="Times New Roman" w:cs="Times New Roman"/>
                <w:sz w:val="24"/>
                <w:szCs w:val="24"/>
              </w:rPr>
              <w:t>Reģ.Nr.90009116327</w:t>
            </w:r>
          </w:p>
        </w:tc>
      </w:tr>
      <w:tr w:rsidR="00D00AEE" w:rsidRPr="00D00AEE" w14:paraId="1348B5DC" w14:textId="77777777" w:rsidTr="00380695">
        <w:tc>
          <w:tcPr>
            <w:tcW w:w="9458" w:type="dxa"/>
          </w:tcPr>
          <w:p w14:paraId="1348B5DB" w14:textId="77777777" w:rsidR="00B97398" w:rsidRPr="00D00AEE" w:rsidRDefault="00B97398" w:rsidP="00B97398">
            <w:pPr>
              <w:jc w:val="center"/>
            </w:pPr>
            <w:r w:rsidRPr="00D00AEE">
              <w:rPr>
                <w:rFonts w:ascii="Times New Roman" w:hAnsi="Times New Roman" w:cs="Times New Roman"/>
                <w:sz w:val="24"/>
                <w:szCs w:val="24"/>
              </w:rPr>
              <w:t>Ābeļu iela 2, Gulbene, Gulbenes nov., LV-4401</w:t>
            </w:r>
          </w:p>
        </w:tc>
      </w:tr>
      <w:tr w:rsidR="00B97398" w:rsidRPr="006574E5" w14:paraId="1348B5DE" w14:textId="77777777" w:rsidTr="00380695">
        <w:tc>
          <w:tcPr>
            <w:tcW w:w="9458" w:type="dxa"/>
          </w:tcPr>
          <w:p w14:paraId="1348B5DD" w14:textId="77777777" w:rsidR="00B97398" w:rsidRPr="006574E5" w:rsidRDefault="00B97398" w:rsidP="00B97398">
            <w:pPr>
              <w:jc w:val="center"/>
            </w:pPr>
            <w:r w:rsidRPr="006574E5">
              <w:rPr>
                <w:rFonts w:ascii="Times New Roman" w:hAnsi="Times New Roman" w:cs="Times New Roman"/>
                <w:sz w:val="24"/>
                <w:szCs w:val="24"/>
              </w:rPr>
              <w:t>Tālrunis 64497710, mob.26595362, e-pasts; dome@gulbene.lv, www.gulbene.lv</w:t>
            </w:r>
          </w:p>
        </w:tc>
      </w:tr>
    </w:tbl>
    <w:p w14:paraId="1348B5DF" w14:textId="77777777" w:rsidR="00A7611D" w:rsidRPr="006574E5" w:rsidRDefault="00A7611D">
      <w:pPr>
        <w:rPr>
          <w:sz w:val="2"/>
          <w:szCs w:val="2"/>
        </w:rPr>
      </w:pPr>
    </w:p>
    <w:p w14:paraId="1D97BD3E" w14:textId="77777777" w:rsidR="001F0D38" w:rsidRPr="006574E5" w:rsidRDefault="001F0D38" w:rsidP="001F0D38">
      <w:pPr>
        <w:pStyle w:val="Bezatstarpm"/>
        <w:jc w:val="center"/>
        <w:rPr>
          <w:rFonts w:ascii="Times New Roman" w:hAnsi="Times New Roman"/>
          <w:b/>
          <w:bCs/>
          <w:sz w:val="24"/>
          <w:szCs w:val="24"/>
        </w:rPr>
      </w:pPr>
      <w:r w:rsidRPr="006574E5">
        <w:rPr>
          <w:rFonts w:ascii="Times New Roman" w:hAnsi="Times New Roman"/>
          <w:b/>
          <w:bCs/>
          <w:sz w:val="24"/>
          <w:szCs w:val="24"/>
        </w:rPr>
        <w:t>GULBENES NOVADA PAŠVALDĪBAS DOMES LĒMUMS</w:t>
      </w:r>
    </w:p>
    <w:p w14:paraId="1348B5E1" w14:textId="77777777" w:rsidR="00B97398" w:rsidRPr="006574E5" w:rsidRDefault="00B97398" w:rsidP="00B97398">
      <w:pPr>
        <w:pStyle w:val="Bezatstarpm"/>
        <w:jc w:val="center"/>
        <w:rPr>
          <w:rFonts w:ascii="Times New Roman" w:hAnsi="Times New Roman" w:cs="Times New Roman"/>
          <w:sz w:val="24"/>
          <w:szCs w:val="24"/>
        </w:rPr>
      </w:pPr>
      <w:r w:rsidRPr="006574E5">
        <w:rPr>
          <w:rFonts w:ascii="Times New Roman" w:hAnsi="Times New Roman" w:cs="Times New Roman"/>
          <w:sz w:val="24"/>
          <w:szCs w:val="24"/>
        </w:rPr>
        <w:t>Gulbenē</w:t>
      </w:r>
    </w:p>
    <w:p w14:paraId="1348B5E2" w14:textId="77777777" w:rsidR="00B97398" w:rsidRPr="006574E5"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6574E5" w:rsidRPr="006574E5" w14:paraId="1348B5E5" w14:textId="77777777" w:rsidTr="00074B84">
        <w:tc>
          <w:tcPr>
            <w:tcW w:w="4729" w:type="dxa"/>
          </w:tcPr>
          <w:p w14:paraId="1348B5E3" w14:textId="4C0DE407" w:rsidR="00B97398" w:rsidRPr="006574E5" w:rsidRDefault="00B97398" w:rsidP="00B97398">
            <w:pPr>
              <w:rPr>
                <w:rFonts w:ascii="Times New Roman" w:hAnsi="Times New Roman" w:cs="Times New Roman"/>
                <w:b/>
                <w:bCs/>
                <w:sz w:val="24"/>
                <w:szCs w:val="24"/>
              </w:rPr>
            </w:pPr>
            <w:r w:rsidRPr="006574E5">
              <w:rPr>
                <w:rFonts w:ascii="Times New Roman" w:hAnsi="Times New Roman" w:cs="Times New Roman"/>
                <w:b/>
                <w:bCs/>
                <w:sz w:val="24"/>
                <w:szCs w:val="24"/>
              </w:rPr>
              <w:t>202</w:t>
            </w:r>
            <w:r w:rsidR="001F0D38" w:rsidRPr="006574E5">
              <w:rPr>
                <w:rFonts w:ascii="Times New Roman" w:hAnsi="Times New Roman" w:cs="Times New Roman"/>
                <w:b/>
                <w:bCs/>
                <w:sz w:val="24"/>
                <w:szCs w:val="24"/>
              </w:rPr>
              <w:t>5</w:t>
            </w:r>
            <w:r w:rsidRPr="006574E5">
              <w:rPr>
                <w:rFonts w:ascii="Times New Roman" w:hAnsi="Times New Roman" w:cs="Times New Roman"/>
                <w:b/>
                <w:bCs/>
                <w:sz w:val="24"/>
                <w:szCs w:val="24"/>
              </w:rPr>
              <w:t>.gada</w:t>
            </w:r>
            <w:r w:rsidR="00275DBB" w:rsidRPr="006574E5">
              <w:rPr>
                <w:rFonts w:ascii="Times New Roman" w:hAnsi="Times New Roman" w:cs="Times New Roman"/>
                <w:b/>
                <w:bCs/>
                <w:sz w:val="24"/>
                <w:szCs w:val="24"/>
              </w:rPr>
              <w:t xml:space="preserve"> </w:t>
            </w:r>
            <w:r w:rsidR="001F0D38" w:rsidRPr="006574E5">
              <w:rPr>
                <w:rFonts w:ascii="Times New Roman" w:hAnsi="Times New Roman" w:cs="Times New Roman"/>
                <w:b/>
                <w:bCs/>
                <w:sz w:val="24"/>
                <w:szCs w:val="24"/>
              </w:rPr>
              <w:t>__</w:t>
            </w:r>
            <w:r w:rsidR="00A51447" w:rsidRPr="006574E5">
              <w:rPr>
                <w:rFonts w:ascii="Times New Roman" w:hAnsi="Times New Roman" w:cs="Times New Roman"/>
                <w:b/>
                <w:bCs/>
                <w:sz w:val="24"/>
                <w:szCs w:val="24"/>
              </w:rPr>
              <w:t>.</w:t>
            </w:r>
            <w:r w:rsidR="001F0D38" w:rsidRPr="006574E5">
              <w:rPr>
                <w:rFonts w:ascii="Times New Roman" w:hAnsi="Times New Roman" w:cs="Times New Roman"/>
                <w:b/>
                <w:bCs/>
                <w:sz w:val="24"/>
                <w:szCs w:val="24"/>
              </w:rPr>
              <w:t>aprīlī</w:t>
            </w:r>
          </w:p>
        </w:tc>
        <w:tc>
          <w:tcPr>
            <w:tcW w:w="4729" w:type="dxa"/>
          </w:tcPr>
          <w:p w14:paraId="1348B5E4" w14:textId="7C91ACB4" w:rsidR="00B97398" w:rsidRPr="006574E5" w:rsidRDefault="00440BDD" w:rsidP="00B97398">
            <w:pPr>
              <w:rPr>
                <w:rFonts w:ascii="Times New Roman" w:hAnsi="Times New Roman" w:cs="Times New Roman"/>
                <w:b/>
                <w:bCs/>
                <w:sz w:val="24"/>
                <w:szCs w:val="24"/>
              </w:rPr>
            </w:pPr>
            <w:r w:rsidRPr="006574E5">
              <w:rPr>
                <w:rFonts w:ascii="Times New Roman" w:hAnsi="Times New Roman" w:cs="Times New Roman"/>
                <w:b/>
                <w:bCs/>
                <w:sz w:val="24"/>
                <w:szCs w:val="24"/>
              </w:rPr>
              <w:t xml:space="preserve">                             </w:t>
            </w:r>
            <w:r w:rsidR="00B97398" w:rsidRPr="006574E5">
              <w:rPr>
                <w:rFonts w:ascii="Times New Roman" w:hAnsi="Times New Roman" w:cs="Times New Roman"/>
                <w:b/>
                <w:bCs/>
                <w:sz w:val="24"/>
                <w:szCs w:val="24"/>
              </w:rPr>
              <w:t>Nr.</w:t>
            </w:r>
            <w:r w:rsidR="00B10B54" w:rsidRPr="006574E5">
              <w:rPr>
                <w:rFonts w:ascii="Times New Roman" w:hAnsi="Times New Roman" w:cs="Times New Roman"/>
                <w:b/>
                <w:bCs/>
                <w:sz w:val="24"/>
                <w:szCs w:val="24"/>
              </w:rPr>
              <w:t xml:space="preserve"> </w:t>
            </w:r>
            <w:r w:rsidR="00B97398" w:rsidRPr="006574E5">
              <w:rPr>
                <w:rFonts w:ascii="Times New Roman" w:hAnsi="Times New Roman" w:cs="Times New Roman"/>
                <w:b/>
                <w:bCs/>
                <w:sz w:val="24"/>
                <w:szCs w:val="24"/>
              </w:rPr>
              <w:t>GND/202</w:t>
            </w:r>
            <w:r w:rsidR="001F0D38" w:rsidRPr="006574E5">
              <w:rPr>
                <w:rFonts w:ascii="Times New Roman" w:hAnsi="Times New Roman" w:cs="Times New Roman"/>
                <w:b/>
                <w:bCs/>
                <w:sz w:val="24"/>
                <w:szCs w:val="24"/>
              </w:rPr>
              <w:t>5</w:t>
            </w:r>
            <w:r w:rsidRPr="006574E5">
              <w:rPr>
                <w:rFonts w:ascii="Times New Roman" w:hAnsi="Times New Roman" w:cs="Times New Roman"/>
                <w:b/>
                <w:bCs/>
                <w:sz w:val="24"/>
                <w:szCs w:val="24"/>
              </w:rPr>
              <w:t>/</w:t>
            </w:r>
            <w:r w:rsidR="001F0D38" w:rsidRPr="006574E5">
              <w:rPr>
                <w:rFonts w:ascii="Times New Roman" w:hAnsi="Times New Roman" w:cs="Times New Roman"/>
                <w:b/>
                <w:bCs/>
                <w:sz w:val="24"/>
                <w:szCs w:val="24"/>
              </w:rPr>
              <w:t>___</w:t>
            </w:r>
          </w:p>
        </w:tc>
      </w:tr>
      <w:tr w:rsidR="00AF1BBE" w:rsidRPr="006574E5" w14:paraId="1348B5E8" w14:textId="77777777" w:rsidTr="00074B84">
        <w:tc>
          <w:tcPr>
            <w:tcW w:w="4729" w:type="dxa"/>
          </w:tcPr>
          <w:p w14:paraId="1348B5E6" w14:textId="77777777" w:rsidR="00B97398" w:rsidRPr="006574E5" w:rsidRDefault="00B97398" w:rsidP="00B97398">
            <w:pPr>
              <w:rPr>
                <w:rFonts w:ascii="Times New Roman" w:hAnsi="Times New Roman" w:cs="Times New Roman"/>
                <w:sz w:val="24"/>
                <w:szCs w:val="24"/>
              </w:rPr>
            </w:pPr>
          </w:p>
        </w:tc>
        <w:tc>
          <w:tcPr>
            <w:tcW w:w="4729" w:type="dxa"/>
          </w:tcPr>
          <w:p w14:paraId="1348B5E7" w14:textId="66BC67C6" w:rsidR="00B97398" w:rsidRPr="006574E5" w:rsidRDefault="00440BDD" w:rsidP="00B97398">
            <w:pPr>
              <w:rPr>
                <w:rFonts w:ascii="Times New Roman" w:hAnsi="Times New Roman" w:cs="Times New Roman"/>
                <w:b/>
                <w:bCs/>
                <w:sz w:val="24"/>
                <w:szCs w:val="24"/>
              </w:rPr>
            </w:pPr>
            <w:r w:rsidRPr="006574E5">
              <w:rPr>
                <w:rFonts w:ascii="Times New Roman" w:hAnsi="Times New Roman" w:cs="Times New Roman"/>
                <w:b/>
                <w:bCs/>
                <w:sz w:val="24"/>
                <w:szCs w:val="24"/>
              </w:rPr>
              <w:t xml:space="preserve">                             </w:t>
            </w:r>
            <w:r w:rsidR="00B97398" w:rsidRPr="006574E5">
              <w:rPr>
                <w:rFonts w:ascii="Times New Roman" w:hAnsi="Times New Roman" w:cs="Times New Roman"/>
                <w:b/>
                <w:bCs/>
                <w:sz w:val="24"/>
                <w:szCs w:val="24"/>
              </w:rPr>
              <w:t>(protokols Nr.</w:t>
            </w:r>
            <w:r w:rsidR="001F0D38" w:rsidRPr="006574E5">
              <w:rPr>
                <w:rFonts w:ascii="Times New Roman" w:hAnsi="Times New Roman" w:cs="Times New Roman"/>
                <w:b/>
                <w:bCs/>
                <w:sz w:val="24"/>
                <w:szCs w:val="24"/>
              </w:rPr>
              <w:t>__</w:t>
            </w:r>
            <w:r w:rsidR="00A51447" w:rsidRPr="006574E5">
              <w:rPr>
                <w:rFonts w:ascii="Times New Roman" w:hAnsi="Times New Roman" w:cs="Times New Roman"/>
                <w:b/>
                <w:bCs/>
                <w:sz w:val="24"/>
                <w:szCs w:val="24"/>
              </w:rPr>
              <w:softHyphen/>
            </w:r>
            <w:r w:rsidR="00B97398" w:rsidRPr="006574E5">
              <w:rPr>
                <w:rFonts w:ascii="Times New Roman" w:hAnsi="Times New Roman" w:cs="Times New Roman"/>
                <w:b/>
                <w:bCs/>
                <w:sz w:val="24"/>
                <w:szCs w:val="24"/>
              </w:rPr>
              <w:t>;</w:t>
            </w:r>
            <w:r w:rsidR="00625204" w:rsidRPr="006574E5">
              <w:rPr>
                <w:rFonts w:ascii="Times New Roman" w:hAnsi="Times New Roman" w:cs="Times New Roman"/>
                <w:b/>
                <w:bCs/>
                <w:sz w:val="24"/>
                <w:szCs w:val="24"/>
              </w:rPr>
              <w:t xml:space="preserve"> </w:t>
            </w:r>
            <w:r w:rsidR="001F0D38" w:rsidRPr="006574E5">
              <w:rPr>
                <w:rFonts w:ascii="Times New Roman" w:hAnsi="Times New Roman" w:cs="Times New Roman"/>
                <w:b/>
                <w:bCs/>
                <w:sz w:val="24"/>
                <w:szCs w:val="24"/>
              </w:rPr>
              <w:t>___</w:t>
            </w:r>
            <w:r w:rsidR="00B97398" w:rsidRPr="006574E5">
              <w:rPr>
                <w:rFonts w:ascii="Times New Roman" w:hAnsi="Times New Roman" w:cs="Times New Roman"/>
                <w:b/>
                <w:bCs/>
                <w:sz w:val="24"/>
                <w:szCs w:val="24"/>
              </w:rPr>
              <w:t>.p</w:t>
            </w:r>
            <w:r w:rsidR="00EF2BA6" w:rsidRPr="006574E5">
              <w:rPr>
                <w:rFonts w:ascii="Times New Roman" w:hAnsi="Times New Roman" w:cs="Times New Roman"/>
                <w:b/>
                <w:bCs/>
                <w:sz w:val="24"/>
                <w:szCs w:val="24"/>
              </w:rPr>
              <w:t>.</w:t>
            </w:r>
            <w:r w:rsidR="00385F66" w:rsidRPr="006574E5">
              <w:rPr>
                <w:rFonts w:ascii="Times New Roman" w:hAnsi="Times New Roman" w:cs="Times New Roman"/>
                <w:b/>
                <w:bCs/>
                <w:sz w:val="24"/>
                <w:szCs w:val="24"/>
              </w:rPr>
              <w:t>)</w:t>
            </w:r>
          </w:p>
        </w:tc>
      </w:tr>
    </w:tbl>
    <w:p w14:paraId="2C6896C8" w14:textId="77777777" w:rsidR="00440BDD" w:rsidRDefault="00440BDD" w:rsidP="005B00AD">
      <w:pPr>
        <w:keepNext/>
        <w:spacing w:after="0" w:line="240" w:lineRule="auto"/>
        <w:jc w:val="center"/>
        <w:outlineLvl w:val="0"/>
        <w:rPr>
          <w:rFonts w:ascii="Times New Roman" w:hAnsi="Times New Roman" w:cs="Times New Roman"/>
          <w:sz w:val="24"/>
          <w:szCs w:val="24"/>
        </w:rPr>
      </w:pPr>
      <w:bookmarkStart w:id="0" w:name="_Hlk95203343"/>
    </w:p>
    <w:p w14:paraId="1B7905A0" w14:textId="77777777" w:rsidR="009917E6" w:rsidRPr="006574E5" w:rsidRDefault="009917E6" w:rsidP="005B00AD">
      <w:pPr>
        <w:keepNext/>
        <w:spacing w:after="0" w:line="240" w:lineRule="auto"/>
        <w:jc w:val="center"/>
        <w:outlineLvl w:val="0"/>
        <w:rPr>
          <w:rFonts w:ascii="Times New Roman" w:hAnsi="Times New Roman" w:cs="Times New Roman"/>
          <w:sz w:val="24"/>
          <w:szCs w:val="24"/>
        </w:rPr>
      </w:pPr>
    </w:p>
    <w:p w14:paraId="4B3812AF" w14:textId="46980D8B" w:rsidR="00E31795" w:rsidRPr="006574E5" w:rsidRDefault="001569D4" w:rsidP="005B00AD">
      <w:pPr>
        <w:keepNext/>
        <w:spacing w:after="0" w:line="240" w:lineRule="auto"/>
        <w:jc w:val="center"/>
        <w:outlineLvl w:val="0"/>
        <w:rPr>
          <w:rFonts w:ascii="Times New Roman" w:eastAsia="Times New Roman" w:hAnsi="Times New Roman"/>
          <w:b/>
          <w:bCs/>
          <w:sz w:val="24"/>
          <w:szCs w:val="24"/>
          <w:lang w:eastAsia="zh-CN"/>
        </w:rPr>
      </w:pPr>
      <w:r w:rsidRPr="006574E5">
        <w:rPr>
          <w:rFonts w:ascii="Times New Roman" w:hAnsi="Times New Roman"/>
          <w:b/>
          <w:bCs/>
          <w:sz w:val="24"/>
          <w:szCs w:val="24"/>
          <w:lang w:eastAsia="lv-LV"/>
        </w:rPr>
        <w:t xml:space="preserve">Par </w:t>
      </w:r>
      <w:r w:rsidR="00E31795" w:rsidRPr="006574E5">
        <w:rPr>
          <w:rFonts w:ascii="Times New Roman" w:hAnsi="Times New Roman"/>
          <w:b/>
          <w:bCs/>
          <w:sz w:val="24"/>
          <w:szCs w:val="24"/>
          <w:lang w:eastAsia="lv-LV"/>
        </w:rPr>
        <w:t xml:space="preserve">Gulbenes novada </w:t>
      </w:r>
      <w:r w:rsidR="001D6DAD">
        <w:rPr>
          <w:rFonts w:ascii="Times New Roman" w:hAnsi="Times New Roman"/>
          <w:b/>
          <w:bCs/>
          <w:sz w:val="24"/>
          <w:szCs w:val="24"/>
          <w:lang w:eastAsia="lv-LV"/>
        </w:rPr>
        <w:t xml:space="preserve">pašvaldības </w:t>
      </w:r>
      <w:r w:rsidR="00E31795" w:rsidRPr="006574E5">
        <w:rPr>
          <w:rFonts w:ascii="Times New Roman" w:hAnsi="Times New Roman"/>
          <w:b/>
          <w:bCs/>
          <w:sz w:val="24"/>
          <w:szCs w:val="24"/>
          <w:lang w:eastAsia="lv-LV"/>
        </w:rPr>
        <w:t>domes 202</w:t>
      </w:r>
      <w:r w:rsidR="001F0D38" w:rsidRPr="006574E5">
        <w:rPr>
          <w:rFonts w:ascii="Times New Roman" w:hAnsi="Times New Roman"/>
          <w:b/>
          <w:bCs/>
          <w:sz w:val="24"/>
          <w:szCs w:val="24"/>
          <w:lang w:eastAsia="lv-LV"/>
        </w:rPr>
        <w:t>5</w:t>
      </w:r>
      <w:r w:rsidR="00E31795" w:rsidRPr="006574E5">
        <w:rPr>
          <w:rFonts w:ascii="Times New Roman" w:hAnsi="Times New Roman"/>
          <w:b/>
          <w:bCs/>
          <w:sz w:val="24"/>
          <w:szCs w:val="24"/>
          <w:lang w:eastAsia="lv-LV"/>
        </w:rPr>
        <w:t xml:space="preserve">.gada </w:t>
      </w:r>
      <w:r w:rsidR="001F0D38" w:rsidRPr="006574E5">
        <w:rPr>
          <w:rFonts w:ascii="Times New Roman" w:hAnsi="Times New Roman"/>
          <w:b/>
          <w:bCs/>
          <w:sz w:val="24"/>
          <w:szCs w:val="24"/>
          <w:lang w:eastAsia="lv-LV"/>
        </w:rPr>
        <w:t>__</w:t>
      </w:r>
      <w:r w:rsidR="00E31795" w:rsidRPr="006574E5">
        <w:rPr>
          <w:rFonts w:ascii="Times New Roman" w:hAnsi="Times New Roman"/>
          <w:b/>
          <w:bCs/>
          <w:sz w:val="24"/>
          <w:szCs w:val="24"/>
          <w:lang w:eastAsia="lv-LV"/>
        </w:rPr>
        <w:t>.</w:t>
      </w:r>
      <w:r w:rsidR="001F0D38" w:rsidRPr="006574E5">
        <w:rPr>
          <w:rFonts w:ascii="Times New Roman" w:hAnsi="Times New Roman"/>
          <w:b/>
          <w:bCs/>
          <w:sz w:val="24"/>
          <w:szCs w:val="24"/>
          <w:lang w:eastAsia="lv-LV"/>
        </w:rPr>
        <w:t>aprīļa</w:t>
      </w:r>
      <w:r w:rsidR="00E31795" w:rsidRPr="006574E5">
        <w:rPr>
          <w:rFonts w:ascii="Times New Roman" w:hAnsi="Times New Roman"/>
          <w:b/>
          <w:bCs/>
          <w:sz w:val="24"/>
          <w:szCs w:val="24"/>
          <w:lang w:eastAsia="lv-LV"/>
        </w:rPr>
        <w:t xml:space="preserve"> saistošo noteikumu Nr.</w:t>
      </w:r>
      <w:r w:rsidR="001F0D38" w:rsidRPr="006574E5">
        <w:rPr>
          <w:rFonts w:ascii="Times New Roman" w:hAnsi="Times New Roman"/>
          <w:b/>
          <w:bCs/>
          <w:sz w:val="24"/>
          <w:szCs w:val="24"/>
          <w:lang w:eastAsia="lv-LV"/>
        </w:rPr>
        <w:t>__</w:t>
      </w:r>
      <w:r w:rsidR="00E31795" w:rsidRPr="006574E5">
        <w:rPr>
          <w:rFonts w:ascii="Times New Roman" w:hAnsi="Times New Roman"/>
          <w:b/>
          <w:bCs/>
          <w:sz w:val="24"/>
          <w:szCs w:val="24"/>
          <w:lang w:eastAsia="lv-LV"/>
        </w:rPr>
        <w:t xml:space="preserve"> </w:t>
      </w:r>
      <w:bookmarkStart w:id="1" w:name="_Hlk98502955"/>
      <w:r w:rsidR="00E31795" w:rsidRPr="006574E5">
        <w:rPr>
          <w:rFonts w:ascii="Times New Roman" w:eastAsia="Times New Roman" w:hAnsi="Times New Roman"/>
          <w:b/>
          <w:bCs/>
          <w:sz w:val="24"/>
          <w:szCs w:val="24"/>
          <w:lang w:eastAsia="zh-CN"/>
        </w:rPr>
        <w:t xml:space="preserve">“Gulbenes novada pašvaldības aģentūras “Gulbenes tūrisma un kultūrvēsturiskā mantojuma centrs” </w:t>
      </w:r>
      <w:r w:rsidR="00813C61" w:rsidRPr="006574E5">
        <w:rPr>
          <w:rFonts w:ascii="Times New Roman" w:hAnsi="Times New Roman"/>
          <w:b/>
          <w:bCs/>
          <w:sz w:val="24"/>
          <w:szCs w:val="24"/>
        </w:rPr>
        <w:t>maksas pakalpojumu cenrādis</w:t>
      </w:r>
      <w:bookmarkEnd w:id="1"/>
      <w:r w:rsidR="00813C61" w:rsidRPr="006574E5">
        <w:rPr>
          <w:rFonts w:ascii="Times New Roman" w:hAnsi="Times New Roman"/>
          <w:b/>
          <w:bCs/>
          <w:sz w:val="24"/>
          <w:szCs w:val="24"/>
        </w:rPr>
        <w:t>” izdošanu</w:t>
      </w:r>
    </w:p>
    <w:p w14:paraId="21DF06D2" w14:textId="77777777" w:rsidR="001F3D62" w:rsidRPr="006574E5" w:rsidRDefault="001F3D62" w:rsidP="001F3D62">
      <w:pPr>
        <w:spacing w:after="0" w:line="240" w:lineRule="auto"/>
        <w:ind w:firstLine="720"/>
        <w:jc w:val="center"/>
        <w:rPr>
          <w:rFonts w:ascii="Times New Roman" w:hAnsi="Times New Roman" w:cs="Times New Roman"/>
          <w:b/>
          <w:bCs/>
          <w:sz w:val="24"/>
          <w:szCs w:val="24"/>
        </w:rPr>
      </w:pPr>
    </w:p>
    <w:p w14:paraId="37900F4C" w14:textId="5EDD0606" w:rsidR="00737B67" w:rsidRPr="006574E5" w:rsidRDefault="00737B67" w:rsidP="00737B67">
      <w:pPr>
        <w:spacing w:after="0" w:line="360" w:lineRule="auto"/>
        <w:ind w:firstLine="567"/>
        <w:jc w:val="both"/>
        <w:rPr>
          <w:rFonts w:ascii="Times New Roman" w:eastAsia="Times New Roman" w:hAnsi="Times New Roman" w:cs="Times New Roman"/>
          <w:sz w:val="24"/>
          <w:szCs w:val="24"/>
          <w:lang w:eastAsia="lv-LV"/>
        </w:rPr>
      </w:pPr>
      <w:bookmarkStart w:id="2" w:name="_Hlk98505582"/>
      <w:bookmarkEnd w:id="0"/>
      <w:r w:rsidRPr="006574E5">
        <w:rPr>
          <w:rFonts w:ascii="Times New Roman" w:eastAsia="Calibri" w:hAnsi="Times New Roman" w:cs="Times New Roman"/>
          <w:sz w:val="24"/>
          <w:szCs w:val="24"/>
        </w:rPr>
        <w:t>Gulbenes novada</w:t>
      </w:r>
      <w:r w:rsidR="00330A14" w:rsidRPr="006574E5">
        <w:rPr>
          <w:rFonts w:ascii="Times New Roman" w:eastAsia="Calibri" w:hAnsi="Times New Roman" w:cs="Times New Roman"/>
          <w:sz w:val="24"/>
          <w:szCs w:val="24"/>
        </w:rPr>
        <w:t xml:space="preserve"> pašvaldības</w:t>
      </w:r>
      <w:r w:rsidRPr="006574E5">
        <w:rPr>
          <w:rFonts w:ascii="Times New Roman" w:eastAsia="Calibri" w:hAnsi="Times New Roman" w:cs="Times New Roman"/>
          <w:sz w:val="24"/>
          <w:szCs w:val="24"/>
        </w:rPr>
        <w:t xml:space="preserve"> dome 202</w:t>
      </w:r>
      <w:r w:rsidR="00330A14" w:rsidRPr="006574E5">
        <w:rPr>
          <w:rFonts w:ascii="Times New Roman" w:eastAsia="Calibri" w:hAnsi="Times New Roman" w:cs="Times New Roman"/>
          <w:sz w:val="24"/>
          <w:szCs w:val="24"/>
        </w:rPr>
        <w:t>3</w:t>
      </w:r>
      <w:r w:rsidRPr="006574E5">
        <w:rPr>
          <w:rFonts w:ascii="Times New Roman" w:eastAsia="Calibri" w:hAnsi="Times New Roman" w:cs="Times New Roman"/>
          <w:sz w:val="24"/>
          <w:szCs w:val="24"/>
        </w:rPr>
        <w:t xml:space="preserve">.gada </w:t>
      </w:r>
      <w:r w:rsidR="00A15829" w:rsidRPr="006574E5">
        <w:rPr>
          <w:rFonts w:ascii="Times New Roman" w:eastAsia="Calibri" w:hAnsi="Times New Roman" w:cs="Times New Roman"/>
          <w:sz w:val="24"/>
          <w:szCs w:val="24"/>
        </w:rPr>
        <w:t>3</w:t>
      </w:r>
      <w:r w:rsidR="00330A14" w:rsidRPr="006574E5">
        <w:rPr>
          <w:rFonts w:ascii="Times New Roman" w:eastAsia="Calibri" w:hAnsi="Times New Roman" w:cs="Times New Roman"/>
          <w:sz w:val="24"/>
          <w:szCs w:val="24"/>
        </w:rPr>
        <w:t>0</w:t>
      </w:r>
      <w:r w:rsidRPr="006574E5">
        <w:rPr>
          <w:rFonts w:ascii="Times New Roman" w:eastAsia="Calibri" w:hAnsi="Times New Roman" w:cs="Times New Roman"/>
          <w:sz w:val="24"/>
          <w:szCs w:val="24"/>
        </w:rPr>
        <w:t>.</w:t>
      </w:r>
      <w:r w:rsidR="00330A14" w:rsidRPr="006574E5">
        <w:rPr>
          <w:rFonts w:ascii="Times New Roman" w:eastAsia="Calibri" w:hAnsi="Times New Roman" w:cs="Times New Roman"/>
          <w:sz w:val="24"/>
          <w:szCs w:val="24"/>
        </w:rPr>
        <w:t>novembrī</w:t>
      </w:r>
      <w:r w:rsidRPr="006574E5">
        <w:rPr>
          <w:rFonts w:ascii="Times New Roman" w:eastAsia="Calibri" w:hAnsi="Times New Roman" w:cs="Times New Roman"/>
          <w:sz w:val="24"/>
          <w:szCs w:val="24"/>
        </w:rPr>
        <w:t xml:space="preserve"> izdeva saistošos noteikumus Nr.</w:t>
      </w:r>
      <w:r w:rsidR="00330A14" w:rsidRPr="006574E5">
        <w:rPr>
          <w:rFonts w:ascii="Times New Roman" w:eastAsia="Calibri" w:hAnsi="Times New Roman" w:cs="Times New Roman"/>
          <w:sz w:val="24"/>
          <w:szCs w:val="24"/>
        </w:rPr>
        <w:t>23</w:t>
      </w:r>
      <w:r w:rsidRPr="006574E5">
        <w:rPr>
          <w:rFonts w:ascii="Times New Roman" w:eastAsia="Calibri" w:hAnsi="Times New Roman" w:cs="Times New Roman"/>
          <w:sz w:val="24"/>
          <w:szCs w:val="24"/>
        </w:rPr>
        <w:t xml:space="preserve"> </w:t>
      </w:r>
      <w:bookmarkEnd w:id="2"/>
      <w:r w:rsidR="007003F5" w:rsidRPr="006574E5">
        <w:rPr>
          <w:rFonts w:ascii="Times New Roman" w:hAnsi="Times New Roman"/>
          <w:sz w:val="24"/>
          <w:szCs w:val="24"/>
        </w:rPr>
        <w:t>“Gulbenes novada pašvaldības aģentūras “Gulbenes tūrisma un kultūrvēsturiskā mantojuma centrs” maksas pakalpojumu cenrādis”</w:t>
      </w:r>
      <w:r w:rsidR="00D53CF8" w:rsidRPr="006574E5">
        <w:rPr>
          <w:rFonts w:ascii="Times New Roman" w:eastAsia="Calibri" w:hAnsi="Times New Roman" w:cs="Times New Roman"/>
          <w:sz w:val="24"/>
          <w:szCs w:val="24"/>
        </w:rPr>
        <w:t xml:space="preserve"> (turpmāk – Saistošie noteikumi)</w:t>
      </w:r>
      <w:r w:rsidRPr="006574E5">
        <w:rPr>
          <w:rFonts w:ascii="Times New Roman" w:eastAsia="Calibri" w:hAnsi="Times New Roman" w:cs="Times New Roman"/>
          <w:sz w:val="24"/>
          <w:szCs w:val="24"/>
        </w:rPr>
        <w:t xml:space="preserve">, </w:t>
      </w:r>
      <w:r w:rsidR="001569D4" w:rsidRPr="006574E5">
        <w:rPr>
          <w:rFonts w:ascii="Times New Roman" w:eastAsia="Calibri" w:hAnsi="Times New Roman" w:cs="Times New Roman"/>
          <w:sz w:val="24"/>
          <w:szCs w:val="24"/>
        </w:rPr>
        <w:t>kas nosaka</w:t>
      </w:r>
      <w:r w:rsidRPr="006574E5">
        <w:rPr>
          <w:rFonts w:ascii="Times New Roman" w:eastAsia="Calibri" w:hAnsi="Times New Roman" w:cs="Times New Roman"/>
          <w:sz w:val="24"/>
          <w:szCs w:val="24"/>
        </w:rPr>
        <w:t xml:space="preserve"> Gulbenes novada pašvaldības aģentūras “Gulbenes tūrisma un kultūrvēsturiskā mantojuma centrs” maksas pakalpojumu cenrādi</w:t>
      </w:r>
      <w:r w:rsidRPr="006574E5">
        <w:rPr>
          <w:rFonts w:ascii="Times New Roman" w:eastAsia="Times New Roman" w:hAnsi="Times New Roman" w:cs="Times New Roman"/>
          <w:sz w:val="24"/>
          <w:szCs w:val="24"/>
          <w:lang w:eastAsia="lv-LV"/>
        </w:rPr>
        <w:t xml:space="preserve">. </w:t>
      </w:r>
    </w:p>
    <w:p w14:paraId="2CA79720" w14:textId="7E2DE7EF" w:rsidR="00737B67" w:rsidRPr="006574E5" w:rsidRDefault="00737B67" w:rsidP="00737B67">
      <w:pPr>
        <w:spacing w:after="0" w:line="360" w:lineRule="auto"/>
        <w:ind w:firstLine="567"/>
        <w:jc w:val="both"/>
        <w:rPr>
          <w:rFonts w:ascii="Times New Roman" w:eastAsia="Calibri" w:hAnsi="Times New Roman" w:cs="Times New Roman"/>
          <w:sz w:val="24"/>
          <w:szCs w:val="24"/>
        </w:rPr>
      </w:pPr>
      <w:r w:rsidRPr="006574E5">
        <w:rPr>
          <w:rFonts w:ascii="Times New Roman" w:eastAsia="Calibri" w:hAnsi="Times New Roman" w:cs="Times New Roman"/>
          <w:sz w:val="24"/>
          <w:szCs w:val="24"/>
        </w:rPr>
        <w:t>Publisko aģentūru likuma 17.panta pirmā</w:t>
      </w:r>
      <w:r w:rsidR="00EB1EA1" w:rsidRPr="006574E5">
        <w:rPr>
          <w:rFonts w:ascii="Times New Roman" w:eastAsia="Calibri" w:hAnsi="Times New Roman" w:cs="Times New Roman"/>
          <w:sz w:val="24"/>
          <w:szCs w:val="24"/>
        </w:rPr>
        <w:t>,</w:t>
      </w:r>
      <w:r w:rsidRPr="006574E5">
        <w:rPr>
          <w:rFonts w:ascii="Times New Roman" w:eastAsia="Calibri" w:hAnsi="Times New Roman" w:cs="Times New Roman"/>
          <w:sz w:val="24"/>
          <w:szCs w:val="24"/>
        </w:rPr>
        <w:t xml:space="preserve"> </w:t>
      </w:r>
      <w:r w:rsidR="00A12216" w:rsidRPr="006574E5">
        <w:rPr>
          <w:rFonts w:ascii="Times New Roman" w:eastAsia="Calibri" w:hAnsi="Times New Roman" w:cs="Times New Roman"/>
          <w:sz w:val="24"/>
          <w:szCs w:val="24"/>
        </w:rPr>
        <w:t xml:space="preserve">otrā un ceturtā </w:t>
      </w:r>
      <w:r w:rsidRPr="006574E5">
        <w:rPr>
          <w:rFonts w:ascii="Times New Roman" w:eastAsia="Calibri" w:hAnsi="Times New Roman" w:cs="Times New Roman"/>
          <w:sz w:val="24"/>
          <w:szCs w:val="24"/>
        </w:rPr>
        <w:t>daļa nosaka, ka pašvaldības aģentūra sniedz pakalpojumus atbilstoši likumā noteiktajai pašvaldības kompetencei, lai nodrošinātu sabiedrības vajadzības attiecīgās pašvaldības administratīvajā teritorijā</w:t>
      </w:r>
      <w:r w:rsidR="00A66E8B" w:rsidRPr="006574E5">
        <w:rPr>
          <w:rFonts w:ascii="Times New Roman" w:eastAsia="Calibri" w:hAnsi="Times New Roman" w:cs="Times New Roman"/>
          <w:sz w:val="24"/>
          <w:szCs w:val="24"/>
        </w:rPr>
        <w:t>;</w:t>
      </w:r>
      <w:r w:rsidR="00A12216" w:rsidRPr="006574E5">
        <w:rPr>
          <w:rFonts w:ascii="Times New Roman" w:eastAsia="Calibri" w:hAnsi="Times New Roman" w:cs="Times New Roman"/>
          <w:sz w:val="24"/>
          <w:szCs w:val="24"/>
        </w:rPr>
        <w:t xml:space="preserve"> </w:t>
      </w:r>
      <w:r w:rsidR="00A66E8B" w:rsidRPr="006574E5">
        <w:rPr>
          <w:rFonts w:ascii="Times New Roman" w:eastAsia="Calibri" w:hAnsi="Times New Roman" w:cs="Times New Roman"/>
          <w:sz w:val="24"/>
          <w:szCs w:val="24"/>
        </w:rPr>
        <w:t>p</w:t>
      </w:r>
      <w:r w:rsidR="00A12216" w:rsidRPr="006574E5">
        <w:rPr>
          <w:rFonts w:ascii="Times New Roman" w:eastAsia="Calibri" w:hAnsi="Times New Roman" w:cs="Times New Roman"/>
          <w:sz w:val="24"/>
          <w:szCs w:val="24"/>
        </w:rPr>
        <w:t>ašvaldības uzdevumu īstenošana tiek nodrošināta, sniedzot maksas pakalpojumus saskaņā ar pašvaldības domes apstiprinātu cenrādi, kurā nosaka maksāšanas kārtību, likmes un atvieglojumus</w:t>
      </w:r>
      <w:r w:rsidR="00A66E8B" w:rsidRPr="006574E5">
        <w:rPr>
          <w:rFonts w:ascii="Times New Roman" w:eastAsia="Calibri" w:hAnsi="Times New Roman" w:cs="Times New Roman"/>
          <w:sz w:val="24"/>
          <w:szCs w:val="24"/>
        </w:rPr>
        <w:t>; p</w:t>
      </w:r>
      <w:r w:rsidR="00A12216" w:rsidRPr="006574E5">
        <w:rPr>
          <w:rFonts w:ascii="Times New Roman" w:eastAsia="Calibri" w:hAnsi="Times New Roman" w:cs="Times New Roman"/>
          <w:sz w:val="24"/>
          <w:szCs w:val="24"/>
        </w:rPr>
        <w:t>ašvaldības aģentūras sniegtos pakalpojumus nosaka un to cenrādi apstiprina ar pašvaldības saistošajiem noteikumiem</w:t>
      </w:r>
      <w:r w:rsidR="00D53CF8" w:rsidRPr="006574E5">
        <w:rPr>
          <w:rFonts w:ascii="Times New Roman" w:eastAsia="Calibri" w:hAnsi="Times New Roman" w:cs="Times New Roman"/>
          <w:sz w:val="24"/>
          <w:szCs w:val="24"/>
        </w:rPr>
        <w:t>.</w:t>
      </w:r>
    </w:p>
    <w:p w14:paraId="534ACD18" w14:textId="0083BB25" w:rsidR="001D3EDC" w:rsidRPr="006574E5" w:rsidRDefault="00737B67" w:rsidP="0067293A">
      <w:pPr>
        <w:spacing w:after="0" w:line="360" w:lineRule="auto"/>
        <w:ind w:firstLine="567"/>
        <w:jc w:val="both"/>
        <w:rPr>
          <w:rFonts w:ascii="Times New Roman" w:eastAsia="Times New Roman" w:hAnsi="Times New Roman" w:cs="Times New Roman"/>
          <w:sz w:val="24"/>
          <w:szCs w:val="24"/>
          <w:lang w:eastAsia="lv-LV"/>
        </w:rPr>
      </w:pPr>
      <w:r w:rsidRPr="006574E5">
        <w:rPr>
          <w:rFonts w:ascii="Times New Roman" w:eastAsia="Calibri" w:hAnsi="Times New Roman" w:cs="Times New Roman"/>
          <w:sz w:val="24"/>
          <w:szCs w:val="24"/>
        </w:rPr>
        <w:t xml:space="preserve">Gulbenes novada pašvaldības aģentūra “Gulbenes tūrisma un kultūrvēsturiskā mantojuma centrs” </w:t>
      </w:r>
      <w:r w:rsidR="001D3EDC" w:rsidRPr="006574E5">
        <w:rPr>
          <w:rFonts w:ascii="Times New Roman" w:eastAsia="Calibri" w:hAnsi="Times New Roman" w:cs="Times New Roman"/>
          <w:sz w:val="24"/>
          <w:szCs w:val="24"/>
        </w:rPr>
        <w:t xml:space="preserve">atbilstoši maksas pakalpojumu pieprasījumam ir izstrādājusi jaunu maksas pakalpojumu cenrādi, izslēdzot no cenrāža </w:t>
      </w:r>
      <w:r w:rsidR="001D3EDC" w:rsidRPr="006574E5">
        <w:rPr>
          <w:rFonts w:ascii="Times New Roman" w:eastAsia="Times New Roman" w:hAnsi="Times New Roman" w:cs="Times New Roman"/>
          <w:sz w:val="24"/>
          <w:szCs w:val="24"/>
          <w:lang w:eastAsia="lv-LV"/>
        </w:rPr>
        <w:t>dalības maksu ēdināšanas pakalpojumu sniedzējiem un par vietu bez produkcijas realizācijas (prezentācijas, degustācijas) aģentūras  rīkotajos pasākumos</w:t>
      </w:r>
      <w:r w:rsidR="00AF39EE" w:rsidRPr="006574E5">
        <w:rPr>
          <w:rFonts w:ascii="Times New Roman" w:eastAsia="Times New Roman" w:hAnsi="Times New Roman" w:cs="Times New Roman"/>
          <w:sz w:val="24"/>
          <w:szCs w:val="24"/>
          <w:lang w:eastAsia="lv-LV"/>
        </w:rPr>
        <w:t>,</w:t>
      </w:r>
      <w:r w:rsidR="001D3EDC" w:rsidRPr="006574E5">
        <w:rPr>
          <w:rFonts w:ascii="Times New Roman" w:eastAsia="Times New Roman" w:hAnsi="Times New Roman" w:cs="Times New Roman"/>
          <w:sz w:val="24"/>
          <w:szCs w:val="24"/>
          <w:lang w:eastAsia="lv-LV"/>
        </w:rPr>
        <w:t xml:space="preserve"> kā arī maksu par </w:t>
      </w:r>
      <w:proofErr w:type="spellStart"/>
      <w:r w:rsidR="001D3EDC" w:rsidRPr="006574E5">
        <w:rPr>
          <w:rFonts w:ascii="Times New Roman" w:eastAsia="Times New Roman" w:hAnsi="Times New Roman" w:cs="Times New Roman"/>
          <w:sz w:val="24"/>
          <w:szCs w:val="24"/>
          <w:lang w:eastAsia="lv-LV"/>
        </w:rPr>
        <w:t>elektrovelosipēdu</w:t>
      </w:r>
      <w:proofErr w:type="spellEnd"/>
      <w:r w:rsidR="001D3EDC" w:rsidRPr="006574E5">
        <w:rPr>
          <w:rFonts w:ascii="Times New Roman" w:eastAsia="Times New Roman" w:hAnsi="Times New Roman" w:cs="Times New Roman"/>
          <w:sz w:val="24"/>
          <w:szCs w:val="24"/>
          <w:lang w:eastAsia="lv-LV"/>
        </w:rPr>
        <w:t xml:space="preserve"> nomu.</w:t>
      </w:r>
      <w:r w:rsidR="00070A95" w:rsidRPr="006574E5">
        <w:rPr>
          <w:rFonts w:ascii="Times New Roman" w:eastAsia="Times New Roman" w:hAnsi="Times New Roman" w:cs="Times New Roman"/>
          <w:sz w:val="24"/>
          <w:szCs w:val="24"/>
          <w:lang w:eastAsia="lv-LV"/>
        </w:rPr>
        <w:t xml:space="preserve"> Maksas pakalpojumam par braucienu </w:t>
      </w:r>
      <w:r w:rsidR="00070A95" w:rsidRPr="00120B44">
        <w:rPr>
          <w:rFonts w:ascii="Times New Roman" w:eastAsia="Times New Roman" w:hAnsi="Times New Roman" w:cs="Times New Roman"/>
          <w:sz w:val="24"/>
          <w:szCs w:val="24"/>
          <w:lang w:eastAsia="lv-LV"/>
        </w:rPr>
        <w:t>ar elektrovilcieniņu (elektromobili) Gulbenes pilsētā</w:t>
      </w:r>
      <w:r w:rsidR="00070A95" w:rsidRPr="006574E5">
        <w:rPr>
          <w:rFonts w:ascii="Times New Roman" w:eastAsia="Times New Roman" w:hAnsi="Times New Roman" w:cs="Times New Roman"/>
          <w:sz w:val="24"/>
          <w:szCs w:val="24"/>
          <w:lang w:eastAsia="lv-LV"/>
        </w:rPr>
        <w:t xml:space="preserve"> vairāk netiks piemērotas atlaides ar Latvijas goda ģimenes apliecību “3+ Ģimenes karte”, Lietuvas Republikas ģimenes karti “</w:t>
      </w:r>
      <w:proofErr w:type="spellStart"/>
      <w:r w:rsidR="00070A95" w:rsidRPr="006574E5">
        <w:rPr>
          <w:rFonts w:ascii="Times New Roman" w:eastAsia="Times New Roman" w:hAnsi="Times New Roman" w:cs="Times New Roman"/>
          <w:sz w:val="24"/>
          <w:szCs w:val="24"/>
          <w:lang w:eastAsia="lv-LV"/>
        </w:rPr>
        <w:t>Šeimos</w:t>
      </w:r>
      <w:proofErr w:type="spellEnd"/>
      <w:r w:rsidR="00070A95" w:rsidRPr="006574E5">
        <w:rPr>
          <w:rFonts w:ascii="Times New Roman" w:eastAsia="Times New Roman" w:hAnsi="Times New Roman" w:cs="Times New Roman"/>
          <w:sz w:val="24"/>
          <w:szCs w:val="24"/>
          <w:lang w:eastAsia="lv-LV"/>
        </w:rPr>
        <w:t xml:space="preserve"> </w:t>
      </w:r>
      <w:proofErr w:type="spellStart"/>
      <w:r w:rsidR="00070A95" w:rsidRPr="006574E5">
        <w:rPr>
          <w:rFonts w:ascii="Times New Roman" w:eastAsia="Times New Roman" w:hAnsi="Times New Roman" w:cs="Times New Roman"/>
          <w:sz w:val="24"/>
          <w:szCs w:val="24"/>
          <w:lang w:eastAsia="lv-LV"/>
        </w:rPr>
        <w:t>kortele</w:t>
      </w:r>
      <w:proofErr w:type="spellEnd"/>
      <w:r w:rsidR="00070A95" w:rsidRPr="006574E5">
        <w:rPr>
          <w:rFonts w:ascii="Times New Roman" w:eastAsia="Times New Roman" w:hAnsi="Times New Roman" w:cs="Times New Roman"/>
          <w:sz w:val="24"/>
          <w:szCs w:val="24"/>
          <w:lang w:eastAsia="lv-LV"/>
        </w:rPr>
        <w:t>” un Igaunijas Republikas ģimenes karti “</w:t>
      </w:r>
      <w:proofErr w:type="spellStart"/>
      <w:r w:rsidR="00070A95" w:rsidRPr="006574E5">
        <w:rPr>
          <w:rFonts w:ascii="Times New Roman" w:eastAsia="Times New Roman" w:hAnsi="Times New Roman" w:cs="Times New Roman"/>
          <w:sz w:val="24"/>
          <w:szCs w:val="24"/>
          <w:lang w:eastAsia="lv-LV"/>
        </w:rPr>
        <w:t>Perekaart</w:t>
      </w:r>
      <w:proofErr w:type="spellEnd"/>
      <w:r w:rsidR="00070A95" w:rsidRPr="006574E5">
        <w:rPr>
          <w:rFonts w:ascii="Times New Roman" w:eastAsia="Times New Roman" w:hAnsi="Times New Roman" w:cs="Times New Roman"/>
          <w:sz w:val="24"/>
          <w:szCs w:val="24"/>
          <w:lang w:eastAsia="lv-LV"/>
        </w:rPr>
        <w:t xml:space="preserve">”, vecākiem 50% apmērā, bērniem 90% apmērā. </w:t>
      </w:r>
      <w:r w:rsidR="001D3EDC" w:rsidRPr="006574E5">
        <w:rPr>
          <w:rFonts w:ascii="Times New Roman" w:eastAsia="Times New Roman" w:hAnsi="Times New Roman" w:cs="Times New Roman"/>
          <w:sz w:val="24"/>
          <w:szCs w:val="24"/>
          <w:lang w:eastAsia="lv-LV"/>
        </w:rPr>
        <w:t xml:space="preserve">Cenrādis tiek papildināts ar jaunu maksas pakalpojumu - </w:t>
      </w:r>
      <w:r w:rsidR="00070A95" w:rsidRPr="006574E5">
        <w:rPr>
          <w:rFonts w:ascii="Times New Roman" w:eastAsia="Times New Roman" w:hAnsi="Times New Roman" w:cs="Times New Roman"/>
          <w:sz w:val="24"/>
          <w:szCs w:val="24"/>
          <w:lang w:eastAsia="lv-LV"/>
        </w:rPr>
        <w:t>m</w:t>
      </w:r>
      <w:r w:rsidR="00070A95" w:rsidRPr="00120B44">
        <w:rPr>
          <w:rFonts w:ascii="Times New Roman" w:eastAsia="Times New Roman" w:hAnsi="Times New Roman" w:cs="Times New Roman"/>
          <w:sz w:val="24"/>
          <w:szCs w:val="24"/>
          <w:lang w:eastAsia="lv-LV"/>
        </w:rPr>
        <w:t>aksa par braucienu ar elektrovilcieniņu (elektromobili) Gulbenes pilsētā</w:t>
      </w:r>
      <w:r w:rsidR="00070A95" w:rsidRPr="006574E5">
        <w:rPr>
          <w:rFonts w:ascii="Times New Roman" w:eastAsia="Times New Roman" w:hAnsi="Times New Roman" w:cs="Times New Roman"/>
          <w:sz w:val="24"/>
          <w:szCs w:val="24"/>
          <w:lang w:eastAsia="lv-LV"/>
        </w:rPr>
        <w:t xml:space="preserve"> p</w:t>
      </w:r>
      <w:r w:rsidR="00070A95" w:rsidRPr="00120B44">
        <w:rPr>
          <w:rFonts w:ascii="Times New Roman" w:eastAsia="Times New Roman" w:hAnsi="Times New Roman" w:cs="Times New Roman"/>
          <w:sz w:val="24"/>
          <w:szCs w:val="24"/>
          <w:lang w:eastAsia="lv-LV"/>
        </w:rPr>
        <w:t>ersonu grupai līdz 5 personām</w:t>
      </w:r>
      <w:r w:rsidR="00070A95" w:rsidRPr="006574E5">
        <w:rPr>
          <w:rFonts w:ascii="Times New Roman" w:eastAsia="Times New Roman" w:hAnsi="Times New Roman" w:cs="Times New Roman"/>
          <w:sz w:val="24"/>
          <w:szCs w:val="24"/>
          <w:lang w:eastAsia="lv-LV"/>
        </w:rPr>
        <w:t xml:space="preserve"> par vienu braucienu</w:t>
      </w:r>
      <w:r w:rsidR="00B5383D" w:rsidRPr="006574E5">
        <w:rPr>
          <w:rFonts w:ascii="Times New Roman" w:eastAsia="Times New Roman" w:hAnsi="Times New Roman" w:cs="Times New Roman"/>
          <w:sz w:val="24"/>
          <w:szCs w:val="24"/>
          <w:lang w:eastAsia="lv-LV"/>
        </w:rPr>
        <w:t>, savukārt, p</w:t>
      </w:r>
      <w:r w:rsidR="00B5383D" w:rsidRPr="00120B44">
        <w:rPr>
          <w:rFonts w:ascii="Times New Roman" w:eastAsia="Times New Roman" w:hAnsi="Times New Roman" w:cs="Times New Roman"/>
          <w:sz w:val="24"/>
          <w:szCs w:val="24"/>
          <w:lang w:eastAsia="lv-LV"/>
        </w:rPr>
        <w:t xml:space="preserve">ersonu grupai no </w:t>
      </w:r>
      <w:r w:rsidR="00B5383D" w:rsidRPr="00120B44">
        <w:rPr>
          <w:rFonts w:ascii="Times New Roman" w:eastAsia="Times New Roman" w:hAnsi="Times New Roman" w:cs="Times New Roman"/>
          <w:sz w:val="24"/>
          <w:szCs w:val="24"/>
          <w:lang w:eastAsia="lv-LV"/>
        </w:rPr>
        <w:lastRenderedPageBreak/>
        <w:t>6 personām</w:t>
      </w:r>
      <w:r w:rsidR="00B5383D" w:rsidRPr="006574E5">
        <w:rPr>
          <w:rFonts w:ascii="Times New Roman" w:eastAsia="Times New Roman" w:hAnsi="Times New Roman" w:cs="Times New Roman"/>
          <w:sz w:val="24"/>
          <w:szCs w:val="24"/>
          <w:lang w:eastAsia="lv-LV"/>
        </w:rPr>
        <w:t xml:space="preserve"> tiek noteikta maksa no pieaugušas personas</w:t>
      </w:r>
      <w:r w:rsidR="00AF39EE" w:rsidRPr="006574E5">
        <w:rPr>
          <w:rFonts w:ascii="Times New Roman" w:eastAsia="Times New Roman" w:hAnsi="Times New Roman" w:cs="Times New Roman"/>
          <w:sz w:val="24"/>
          <w:szCs w:val="24"/>
          <w:lang w:eastAsia="lv-LV"/>
        </w:rPr>
        <w:t>,</w:t>
      </w:r>
      <w:r w:rsidR="00B5383D" w:rsidRPr="006574E5">
        <w:rPr>
          <w:rFonts w:ascii="Times New Roman" w:eastAsia="Times New Roman" w:hAnsi="Times New Roman" w:cs="Times New Roman"/>
          <w:sz w:val="24"/>
          <w:szCs w:val="24"/>
          <w:lang w:eastAsia="lv-LV"/>
        </w:rPr>
        <w:t xml:space="preserve"> kā arī no b</w:t>
      </w:r>
      <w:r w:rsidR="00B5383D" w:rsidRPr="00120B44">
        <w:rPr>
          <w:rFonts w:ascii="Times New Roman" w:eastAsia="Times New Roman" w:hAnsi="Times New Roman" w:cs="Times New Roman"/>
          <w:sz w:val="24"/>
          <w:szCs w:val="24"/>
          <w:lang w:eastAsia="lv-LV"/>
        </w:rPr>
        <w:t>ērn</w:t>
      </w:r>
      <w:r w:rsidR="00B5383D" w:rsidRPr="006574E5">
        <w:rPr>
          <w:rFonts w:ascii="Times New Roman" w:eastAsia="Times New Roman" w:hAnsi="Times New Roman" w:cs="Times New Roman"/>
          <w:sz w:val="24"/>
          <w:szCs w:val="24"/>
          <w:lang w:eastAsia="lv-LV"/>
        </w:rPr>
        <w:t>a</w:t>
      </w:r>
      <w:r w:rsidR="00B5383D" w:rsidRPr="00120B44">
        <w:rPr>
          <w:rFonts w:ascii="Times New Roman" w:eastAsia="Times New Roman" w:hAnsi="Times New Roman" w:cs="Times New Roman"/>
          <w:sz w:val="24"/>
          <w:szCs w:val="24"/>
          <w:lang w:eastAsia="lv-LV"/>
        </w:rPr>
        <w:t xml:space="preserve"> – 4–6 g</w:t>
      </w:r>
      <w:r w:rsidR="00B5383D" w:rsidRPr="006574E5">
        <w:rPr>
          <w:rFonts w:ascii="Times New Roman" w:eastAsia="Times New Roman" w:hAnsi="Times New Roman" w:cs="Times New Roman"/>
          <w:sz w:val="24"/>
          <w:szCs w:val="24"/>
          <w:lang w:eastAsia="lv-LV"/>
        </w:rPr>
        <w:t>adu</w:t>
      </w:r>
      <w:r w:rsidR="00B5383D" w:rsidRPr="00120B44">
        <w:rPr>
          <w:rFonts w:ascii="Times New Roman" w:eastAsia="Times New Roman" w:hAnsi="Times New Roman" w:cs="Times New Roman"/>
          <w:sz w:val="24"/>
          <w:szCs w:val="24"/>
          <w:lang w:eastAsia="lv-LV"/>
        </w:rPr>
        <w:t xml:space="preserve"> v</w:t>
      </w:r>
      <w:r w:rsidR="00B5383D" w:rsidRPr="006574E5">
        <w:rPr>
          <w:rFonts w:ascii="Times New Roman" w:eastAsia="Times New Roman" w:hAnsi="Times New Roman" w:cs="Times New Roman"/>
          <w:sz w:val="24"/>
          <w:szCs w:val="24"/>
          <w:lang w:eastAsia="lv-LV"/>
        </w:rPr>
        <w:t xml:space="preserve">ecumā vai </w:t>
      </w:r>
      <w:r w:rsidR="00B5383D" w:rsidRPr="00120B44">
        <w:rPr>
          <w:rFonts w:ascii="Times New Roman" w:eastAsia="Times New Roman" w:hAnsi="Times New Roman" w:cs="Times New Roman"/>
          <w:sz w:val="24"/>
          <w:szCs w:val="24"/>
          <w:lang w:eastAsia="lv-LV"/>
        </w:rPr>
        <w:t>skolēn</w:t>
      </w:r>
      <w:r w:rsidR="00B5383D" w:rsidRPr="006574E5">
        <w:rPr>
          <w:rFonts w:ascii="Times New Roman" w:eastAsia="Times New Roman" w:hAnsi="Times New Roman" w:cs="Times New Roman"/>
          <w:sz w:val="24"/>
          <w:szCs w:val="24"/>
          <w:lang w:eastAsia="lv-LV"/>
        </w:rPr>
        <w:t>a</w:t>
      </w:r>
      <w:r w:rsidR="008F4D4A">
        <w:rPr>
          <w:rFonts w:ascii="Times New Roman" w:eastAsia="Times New Roman" w:hAnsi="Times New Roman" w:cs="Times New Roman"/>
          <w:sz w:val="24"/>
          <w:szCs w:val="24"/>
          <w:lang w:eastAsia="lv-LV"/>
        </w:rPr>
        <w:t>,</w:t>
      </w:r>
      <w:r w:rsidR="00B5383D" w:rsidRPr="006574E5">
        <w:rPr>
          <w:rFonts w:ascii="Times New Roman" w:eastAsia="Times New Roman" w:hAnsi="Times New Roman" w:cs="Times New Roman"/>
          <w:sz w:val="24"/>
          <w:szCs w:val="24"/>
          <w:lang w:eastAsia="lv-LV"/>
        </w:rPr>
        <w:t xml:space="preserve"> vai</w:t>
      </w:r>
      <w:r w:rsidR="00B5383D" w:rsidRPr="00120B44">
        <w:rPr>
          <w:rFonts w:ascii="Times New Roman" w:eastAsia="Times New Roman" w:hAnsi="Times New Roman" w:cs="Times New Roman"/>
          <w:sz w:val="24"/>
          <w:szCs w:val="24"/>
          <w:lang w:eastAsia="lv-LV"/>
        </w:rPr>
        <w:t xml:space="preserve"> pensionār</w:t>
      </w:r>
      <w:r w:rsidR="00B5383D" w:rsidRPr="006574E5">
        <w:rPr>
          <w:rFonts w:ascii="Times New Roman" w:eastAsia="Times New Roman" w:hAnsi="Times New Roman" w:cs="Times New Roman"/>
          <w:sz w:val="24"/>
          <w:szCs w:val="24"/>
          <w:lang w:eastAsia="lv-LV"/>
        </w:rPr>
        <w:t>a</w:t>
      </w:r>
      <w:r w:rsidR="008F4D4A">
        <w:rPr>
          <w:rFonts w:ascii="Times New Roman" w:eastAsia="Times New Roman" w:hAnsi="Times New Roman" w:cs="Times New Roman"/>
          <w:sz w:val="24"/>
          <w:szCs w:val="24"/>
          <w:lang w:eastAsia="lv-LV"/>
        </w:rPr>
        <w:t xml:space="preserve">, </w:t>
      </w:r>
      <w:r w:rsidR="00B5383D" w:rsidRPr="006574E5">
        <w:rPr>
          <w:rFonts w:ascii="Times New Roman" w:eastAsia="Times New Roman" w:hAnsi="Times New Roman" w:cs="Times New Roman"/>
          <w:sz w:val="24"/>
          <w:szCs w:val="24"/>
          <w:lang w:eastAsia="lv-LV"/>
        </w:rPr>
        <w:t xml:space="preserve">vai </w:t>
      </w:r>
      <w:r w:rsidR="00B5383D" w:rsidRPr="00120B44">
        <w:rPr>
          <w:rFonts w:ascii="Times New Roman" w:eastAsia="Times New Roman" w:hAnsi="Times New Roman" w:cs="Times New Roman"/>
          <w:sz w:val="24"/>
          <w:szCs w:val="24"/>
          <w:lang w:eastAsia="lv-LV"/>
        </w:rPr>
        <w:t>person</w:t>
      </w:r>
      <w:r w:rsidR="00B5383D" w:rsidRPr="006574E5">
        <w:rPr>
          <w:rFonts w:ascii="Times New Roman" w:eastAsia="Times New Roman" w:hAnsi="Times New Roman" w:cs="Times New Roman"/>
          <w:sz w:val="24"/>
          <w:szCs w:val="24"/>
          <w:lang w:eastAsia="lv-LV"/>
        </w:rPr>
        <w:t>as</w:t>
      </w:r>
      <w:r w:rsidR="00B5383D" w:rsidRPr="00120B44">
        <w:rPr>
          <w:rFonts w:ascii="Times New Roman" w:eastAsia="Times New Roman" w:hAnsi="Times New Roman" w:cs="Times New Roman"/>
          <w:sz w:val="24"/>
          <w:szCs w:val="24"/>
          <w:lang w:eastAsia="lv-LV"/>
        </w:rPr>
        <w:t xml:space="preserve"> ar invaliditāti</w:t>
      </w:r>
      <w:r w:rsidR="00B5383D" w:rsidRPr="006574E5">
        <w:rPr>
          <w:rFonts w:ascii="Times New Roman" w:eastAsia="Times New Roman" w:hAnsi="Times New Roman" w:cs="Times New Roman"/>
          <w:sz w:val="24"/>
          <w:szCs w:val="24"/>
          <w:lang w:eastAsia="lv-LV"/>
        </w:rPr>
        <w:t>.</w:t>
      </w:r>
    </w:p>
    <w:p w14:paraId="47DD878B" w14:textId="5B99E86D" w:rsidR="003E4464" w:rsidRPr="006574E5" w:rsidRDefault="003E4464" w:rsidP="003E00D5">
      <w:pPr>
        <w:spacing w:after="0" w:line="360" w:lineRule="auto"/>
        <w:ind w:firstLine="567"/>
        <w:jc w:val="both"/>
        <w:rPr>
          <w:rFonts w:ascii="Times New Roman" w:hAnsi="Times New Roman"/>
          <w:sz w:val="24"/>
          <w:szCs w:val="24"/>
        </w:rPr>
      </w:pPr>
      <w:r w:rsidRPr="006574E5">
        <w:rPr>
          <w:rFonts w:ascii="Times New Roman" w:hAnsi="Times New Roman" w:cs="Times New Roman"/>
          <w:sz w:val="24"/>
          <w:szCs w:val="24"/>
        </w:rPr>
        <w:t xml:space="preserve">Gulbenes novada pašvaldības 2024.gada 27.decembra noteikumu </w:t>
      </w:r>
      <w:r w:rsidR="00464A47" w:rsidRPr="006574E5">
        <w:rPr>
          <w:rFonts w:ascii="Times New Roman" w:hAnsi="Times New Roman" w:cs="Times New Roman"/>
          <w:sz w:val="24"/>
          <w:szCs w:val="24"/>
        </w:rPr>
        <w:t xml:space="preserve">Nr. GND/IEK/2024/38 </w:t>
      </w:r>
      <w:r w:rsidRPr="006574E5">
        <w:rPr>
          <w:rFonts w:ascii="Times New Roman" w:hAnsi="Times New Roman" w:cs="Times New Roman"/>
          <w:sz w:val="24"/>
          <w:szCs w:val="24"/>
        </w:rPr>
        <w:t>“Gulbenes novada pašvaldības aģentūras “Gulbenes tūrisma un kultūrvēsturiskā mantojuma centrs” un tās struktūrvienības sniegto maksas pakalpojumu izcenojumu noteikšanas metodika un apstiprināšanas kārtība” (protokols Nr.22; 49.p)</w:t>
      </w:r>
      <w:r w:rsidR="00464A47" w:rsidRPr="006574E5">
        <w:rPr>
          <w:rFonts w:ascii="Times New Roman" w:hAnsi="Times New Roman" w:cs="Times New Roman"/>
          <w:sz w:val="24"/>
          <w:szCs w:val="24"/>
        </w:rPr>
        <w:t xml:space="preserve"> </w:t>
      </w:r>
      <w:r w:rsidR="00DB5512" w:rsidRPr="006574E5">
        <w:rPr>
          <w:rFonts w:ascii="Times New Roman" w:hAnsi="Times New Roman" w:cs="Times New Roman"/>
          <w:sz w:val="24"/>
          <w:szCs w:val="24"/>
        </w:rPr>
        <w:t xml:space="preserve">19.punkts nosaka, ka </w:t>
      </w:r>
      <w:r w:rsidR="00DB5512" w:rsidRPr="006574E5">
        <w:rPr>
          <w:rFonts w:ascii="Times New Roman" w:eastAsia="Calibri" w:hAnsi="Times New Roman" w:cs="Times New Roman"/>
          <w:kern w:val="3"/>
          <w:sz w:val="24"/>
          <w:szCs w:val="24"/>
          <w:lang w:bidi="hi-IN"/>
        </w:rPr>
        <w:t xml:space="preserve">grozījumus saistošajos noteikumos par maksas pakalpojumu cenrādi izdara, ja ir izdarīti grozījumi normatīvajos aktos vai mainījušies apstākļi, kas ietekmē institūcijas sniedzamo maksas pakalpojumu klāstu. </w:t>
      </w:r>
      <w:r w:rsidR="00DB5512" w:rsidRPr="006574E5">
        <w:rPr>
          <w:rFonts w:ascii="Times New Roman" w:eastAsia="Times New Roman" w:hAnsi="Times New Roman" w:cs="Times New Roman"/>
          <w:sz w:val="24"/>
          <w:szCs w:val="24"/>
          <w:lang w:eastAsia="lv-LV"/>
        </w:rPr>
        <w:t xml:space="preserve">Gulbenes novada Centrālās pārvaldes Finanšu nodaļa ir izslēgusi no </w:t>
      </w:r>
      <w:r w:rsidR="00DB5512" w:rsidRPr="00120B44">
        <w:rPr>
          <w:rFonts w:ascii="Times New Roman" w:eastAsia="Times New Roman" w:hAnsi="Times New Roman" w:cs="Times New Roman"/>
          <w:sz w:val="24"/>
          <w:szCs w:val="24"/>
          <w:lang w:eastAsia="lv-LV"/>
        </w:rPr>
        <w:t xml:space="preserve">Gulbenes novada pašvaldības aģentūras </w:t>
      </w:r>
      <w:r w:rsidR="0067293A">
        <w:rPr>
          <w:rFonts w:ascii="Times New Roman" w:eastAsia="Times New Roman" w:hAnsi="Times New Roman" w:cs="Times New Roman"/>
          <w:sz w:val="24"/>
          <w:szCs w:val="24"/>
          <w:lang w:eastAsia="lv-LV"/>
        </w:rPr>
        <w:t>“</w:t>
      </w:r>
      <w:r w:rsidR="00DB5512" w:rsidRPr="00120B44">
        <w:rPr>
          <w:rFonts w:ascii="Times New Roman" w:eastAsia="Times New Roman" w:hAnsi="Times New Roman" w:cs="Times New Roman"/>
          <w:sz w:val="24"/>
          <w:szCs w:val="24"/>
          <w:lang w:eastAsia="lv-LV"/>
        </w:rPr>
        <w:t>Gulbenes tūrisma un kultūrvēsturiskā mantojuma centrs</w:t>
      </w:r>
      <w:r w:rsidR="0067293A">
        <w:rPr>
          <w:rFonts w:ascii="Times New Roman" w:eastAsia="Times New Roman" w:hAnsi="Times New Roman" w:cs="Times New Roman"/>
          <w:sz w:val="24"/>
          <w:szCs w:val="24"/>
          <w:lang w:eastAsia="lv-LV"/>
        </w:rPr>
        <w:t>”</w:t>
      </w:r>
      <w:r w:rsidR="00DB5512" w:rsidRPr="00120B44">
        <w:rPr>
          <w:rFonts w:ascii="Times New Roman" w:eastAsia="Times New Roman" w:hAnsi="Times New Roman" w:cs="Times New Roman"/>
          <w:sz w:val="24"/>
          <w:szCs w:val="24"/>
          <w:lang w:eastAsia="lv-LV"/>
        </w:rPr>
        <w:t xml:space="preserve"> maksas pakalpojumu cenrā</w:t>
      </w:r>
      <w:r w:rsidR="00DB5512" w:rsidRPr="006574E5">
        <w:rPr>
          <w:rFonts w:ascii="Times New Roman" w:eastAsia="Times New Roman" w:hAnsi="Times New Roman" w:cs="Times New Roman"/>
          <w:sz w:val="24"/>
          <w:szCs w:val="24"/>
          <w:lang w:eastAsia="lv-LV"/>
        </w:rPr>
        <w:t xml:space="preserve">ža </w:t>
      </w:r>
      <w:r w:rsidR="0067293A">
        <w:rPr>
          <w:rFonts w:ascii="Times New Roman" w:eastAsia="Times New Roman" w:hAnsi="Times New Roman" w:cs="Times New Roman"/>
          <w:sz w:val="24"/>
          <w:szCs w:val="24"/>
          <w:lang w:eastAsia="lv-LV"/>
        </w:rPr>
        <w:t>augstāk</w:t>
      </w:r>
      <w:r w:rsidR="00DB5512" w:rsidRPr="006574E5">
        <w:rPr>
          <w:rFonts w:ascii="Times New Roman" w:eastAsia="Times New Roman" w:hAnsi="Times New Roman" w:cs="Times New Roman"/>
          <w:sz w:val="24"/>
          <w:szCs w:val="24"/>
          <w:lang w:eastAsia="lv-LV"/>
        </w:rPr>
        <w:t xml:space="preserve">minētos pakalpojumus kā arī ir veikusi aprēķinu jaunam maksas pakalpojumam, ņemot vērā </w:t>
      </w:r>
      <w:r w:rsidR="00DB5512" w:rsidRPr="006574E5">
        <w:rPr>
          <w:rFonts w:ascii="Times New Roman" w:hAnsi="Times New Roman"/>
          <w:sz w:val="24"/>
          <w:szCs w:val="24"/>
        </w:rPr>
        <w:t>pašvaldības apstiprinātos</w:t>
      </w:r>
      <w:r w:rsidR="00DB5512" w:rsidRPr="006574E5">
        <w:rPr>
          <w:rFonts w:ascii="Times New Roman" w:hAnsi="Times New Roman" w:cs="Times New Roman"/>
          <w:sz w:val="24"/>
          <w:szCs w:val="24"/>
        </w:rPr>
        <w:t xml:space="preserve"> </w:t>
      </w:r>
      <w:r w:rsidR="00DB5512" w:rsidRPr="006574E5">
        <w:rPr>
          <w:rFonts w:ascii="Times New Roman" w:hAnsi="Times New Roman"/>
          <w:sz w:val="24"/>
          <w:szCs w:val="24"/>
        </w:rPr>
        <w:t xml:space="preserve">iepriekšējā saimnieciskajā gadā uzskaitītos naudas plūsmas izdevumus. </w:t>
      </w:r>
    </w:p>
    <w:p w14:paraId="18FC7488" w14:textId="3A7AFB4C" w:rsidR="00D53CF8" w:rsidRDefault="00D53CF8" w:rsidP="00834B1A">
      <w:pPr>
        <w:spacing w:after="0" w:line="360" w:lineRule="auto"/>
        <w:ind w:firstLine="567"/>
        <w:jc w:val="both"/>
        <w:rPr>
          <w:rFonts w:ascii="Times New Roman" w:hAnsi="Times New Roman"/>
          <w:sz w:val="24"/>
          <w:szCs w:val="24"/>
        </w:rPr>
      </w:pPr>
      <w:r w:rsidRPr="006574E5">
        <w:rPr>
          <w:rFonts w:ascii="Times New Roman" w:eastAsia="Calibri" w:hAnsi="Times New Roman" w:cs="Times New Roman"/>
          <w:sz w:val="24"/>
          <w:szCs w:val="24"/>
        </w:rPr>
        <w:t>Atbilstoši</w:t>
      </w:r>
      <w:r w:rsidRPr="006574E5">
        <w:rPr>
          <w:rFonts w:ascii="Times New Roman" w:hAnsi="Times New Roman"/>
          <w:sz w:val="24"/>
          <w:szCs w:val="24"/>
        </w:rPr>
        <w:t xml:space="preserve"> Ministru kabineta 2009.gada 3.februāra noteikum</w:t>
      </w:r>
      <w:r w:rsidR="00C516AE">
        <w:rPr>
          <w:rFonts w:ascii="Times New Roman" w:hAnsi="Times New Roman"/>
          <w:sz w:val="24"/>
          <w:szCs w:val="24"/>
        </w:rPr>
        <w:t>iem</w:t>
      </w:r>
      <w:r w:rsidRPr="006574E5">
        <w:rPr>
          <w:rFonts w:ascii="Times New Roman" w:hAnsi="Times New Roman"/>
          <w:sz w:val="24"/>
          <w:szCs w:val="24"/>
        </w:rPr>
        <w:t xml:space="preserve"> Nr.108 “Normatīvo aktu projektu sagatavošanas noteikumi” paredzētajam regulējumam</w:t>
      </w:r>
      <w:r w:rsidR="00C516AE">
        <w:rPr>
          <w:rFonts w:ascii="Times New Roman" w:hAnsi="Times New Roman"/>
          <w:sz w:val="24"/>
          <w:szCs w:val="24"/>
        </w:rPr>
        <w:t xml:space="preserve">,  ņemot vērā, ka </w:t>
      </w:r>
      <w:r w:rsidR="00834B1A">
        <w:rPr>
          <w:rFonts w:ascii="Times New Roman" w:hAnsi="Times New Roman"/>
          <w:sz w:val="24"/>
          <w:szCs w:val="24"/>
        </w:rPr>
        <w:t>izslēdzot no cenrāža vairākus maksas pakalpojumus, mainās cenrāža numerācija</w:t>
      </w:r>
      <w:r w:rsidR="00F21D17" w:rsidRPr="006574E5">
        <w:rPr>
          <w:rFonts w:ascii="Times New Roman" w:hAnsi="Times New Roman"/>
          <w:sz w:val="24"/>
          <w:szCs w:val="24"/>
        </w:rPr>
        <w:t xml:space="preserve">, </w:t>
      </w:r>
      <w:r w:rsidR="0067293A">
        <w:rPr>
          <w:rFonts w:ascii="Times New Roman" w:hAnsi="Times New Roman"/>
          <w:sz w:val="24"/>
          <w:szCs w:val="24"/>
        </w:rPr>
        <w:t xml:space="preserve">Gulbenes novada iedzīvotāju un viesu ērtības labad </w:t>
      </w:r>
      <w:r w:rsidRPr="006574E5">
        <w:rPr>
          <w:rFonts w:ascii="Times New Roman" w:hAnsi="Times New Roman"/>
          <w:sz w:val="24"/>
          <w:szCs w:val="24"/>
        </w:rPr>
        <w:t>ir sagatavots jauns saistošo noteikumu projekts “</w:t>
      </w:r>
      <w:r w:rsidR="00F21D17" w:rsidRPr="006574E5">
        <w:rPr>
          <w:rFonts w:ascii="Times New Roman" w:hAnsi="Times New Roman"/>
          <w:sz w:val="24"/>
          <w:szCs w:val="24"/>
        </w:rPr>
        <w:t>Gulbenes novada pašvaldības aģentūras “Gulbenes tūrisma un kultūrvēsturiskā mantojuma centrs” maksas pakalpojumu cenrādis</w:t>
      </w:r>
      <w:r w:rsidRPr="006574E5">
        <w:rPr>
          <w:rFonts w:ascii="Times New Roman" w:hAnsi="Times New Roman"/>
          <w:sz w:val="24"/>
          <w:szCs w:val="24"/>
        </w:rPr>
        <w:t>”.</w:t>
      </w:r>
    </w:p>
    <w:p w14:paraId="0530330D" w14:textId="77777777" w:rsidR="00ED210B" w:rsidRPr="00AA232F" w:rsidRDefault="00ED210B" w:rsidP="00ED210B">
      <w:pPr>
        <w:spacing w:after="0" w:line="360" w:lineRule="auto"/>
        <w:ind w:firstLine="567"/>
        <w:jc w:val="both"/>
        <w:rPr>
          <w:rFonts w:ascii="Times New Roman" w:hAnsi="Times New Roman"/>
          <w:sz w:val="24"/>
          <w:szCs w:val="24"/>
        </w:rPr>
      </w:pPr>
      <w:r w:rsidRPr="00AA232F">
        <w:rPr>
          <w:rFonts w:ascii="Times New Roman" w:hAnsi="Times New Roman"/>
          <w:sz w:val="24"/>
          <w:szCs w:val="24"/>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7FAF5A82" w14:textId="0ADA817C" w:rsidR="00ED210B" w:rsidRPr="006574E5" w:rsidRDefault="00ED210B" w:rsidP="00ED210B">
      <w:pPr>
        <w:spacing w:after="0" w:line="360" w:lineRule="auto"/>
        <w:ind w:firstLine="567"/>
        <w:jc w:val="both"/>
        <w:rPr>
          <w:rFonts w:ascii="Times New Roman" w:hAnsi="Times New Roman"/>
          <w:sz w:val="24"/>
          <w:szCs w:val="24"/>
        </w:rPr>
      </w:pPr>
      <w:r w:rsidRPr="00AA232F">
        <w:rPr>
          <w:rFonts w:ascii="Times New Roman" w:hAnsi="Times New Roman"/>
          <w:sz w:val="24"/>
          <w:szCs w:val="24"/>
        </w:rPr>
        <w:t xml:space="preserve">Ņemot vērā minēto, Saistošo noteikumu projekts tika publicēts Gulbenes novada pašvaldības mājaslapā </w:t>
      </w:r>
      <w:hyperlink r:id="rId9" w:history="1">
        <w:r w:rsidRPr="00AA232F">
          <w:rPr>
            <w:rStyle w:val="Hipersaite"/>
            <w:rFonts w:ascii="Times New Roman" w:hAnsi="Times New Roman"/>
            <w:i/>
            <w:iCs/>
            <w:sz w:val="24"/>
            <w:szCs w:val="24"/>
          </w:rPr>
          <w:t>www.gulbene.lv</w:t>
        </w:r>
      </w:hyperlink>
      <w:r w:rsidRPr="00AA232F">
        <w:rPr>
          <w:rFonts w:ascii="Times New Roman" w:hAnsi="Times New Roman"/>
          <w:sz w:val="24"/>
          <w:szCs w:val="24"/>
        </w:rPr>
        <w:t xml:space="preserve">, nosakot termiņu sabiedrības viedokļa sniegšanai no </w:t>
      </w:r>
      <w:r w:rsidRPr="00ED210B">
        <w:rPr>
          <w:rFonts w:ascii="Times New Roman" w:hAnsi="Times New Roman"/>
          <w:sz w:val="24"/>
          <w:szCs w:val="24"/>
        </w:rPr>
        <w:t>2025.gada 28.marta līdz 2025.gada 10.aprīlim</w:t>
      </w:r>
      <w:r w:rsidRPr="00AA232F">
        <w:rPr>
          <w:rFonts w:ascii="Times New Roman" w:hAnsi="Times New Roman"/>
          <w:sz w:val="24"/>
          <w:szCs w:val="24"/>
        </w:rPr>
        <w:t>. Minētajā termiņā ierosinājumi vai priekšlikumi nav saņemti.</w:t>
      </w:r>
    </w:p>
    <w:p w14:paraId="1348B5EB" w14:textId="1B076063" w:rsidR="00EA6BEB" w:rsidRPr="006574E5" w:rsidRDefault="00331C96" w:rsidP="007806D9">
      <w:pPr>
        <w:spacing w:after="0" w:line="360" w:lineRule="auto"/>
        <w:ind w:firstLine="567"/>
        <w:jc w:val="both"/>
        <w:rPr>
          <w:rFonts w:ascii="Times New Roman" w:hAnsi="Times New Roman" w:cs="Times New Roman"/>
          <w:sz w:val="24"/>
          <w:szCs w:val="24"/>
        </w:rPr>
      </w:pPr>
      <w:r w:rsidRPr="006574E5">
        <w:rPr>
          <w:rFonts w:ascii="Times New Roman" w:hAnsi="Times New Roman"/>
          <w:sz w:val="24"/>
          <w:szCs w:val="24"/>
        </w:rPr>
        <w:t>Ņemot vērā minēto</w:t>
      </w:r>
      <w:r w:rsidR="00F21D17" w:rsidRPr="006574E5">
        <w:rPr>
          <w:rFonts w:ascii="Times New Roman" w:hAnsi="Times New Roman"/>
          <w:sz w:val="24"/>
          <w:szCs w:val="24"/>
        </w:rPr>
        <w:t xml:space="preserve"> </w:t>
      </w:r>
      <w:r w:rsidRPr="006574E5">
        <w:rPr>
          <w:rFonts w:ascii="Times New Roman" w:hAnsi="Times New Roman"/>
          <w:sz w:val="24"/>
          <w:szCs w:val="24"/>
        </w:rPr>
        <w:t>un p</w:t>
      </w:r>
      <w:r w:rsidR="0068580C" w:rsidRPr="006574E5">
        <w:rPr>
          <w:rFonts w:ascii="Times New Roman" w:hAnsi="Times New Roman"/>
          <w:sz w:val="24"/>
          <w:szCs w:val="24"/>
        </w:rPr>
        <w:t>amatojoties uz Publisko aģentūru likuma</w:t>
      </w:r>
      <w:r w:rsidRPr="006574E5">
        <w:rPr>
          <w:rFonts w:ascii="Times New Roman" w:hAnsi="Times New Roman"/>
          <w:sz w:val="24"/>
          <w:szCs w:val="24"/>
        </w:rPr>
        <w:t xml:space="preserve"> </w:t>
      </w:r>
      <w:r w:rsidR="0068580C" w:rsidRPr="006574E5">
        <w:rPr>
          <w:rFonts w:ascii="Times New Roman" w:hAnsi="Times New Roman"/>
          <w:sz w:val="24"/>
          <w:szCs w:val="24"/>
        </w:rPr>
        <w:t xml:space="preserve">17.panta </w:t>
      </w:r>
      <w:bookmarkStart w:id="3" w:name="_Hlk98504591"/>
      <w:r w:rsidR="0068580C" w:rsidRPr="006574E5">
        <w:rPr>
          <w:rFonts w:ascii="Times New Roman" w:hAnsi="Times New Roman"/>
          <w:sz w:val="24"/>
          <w:szCs w:val="24"/>
        </w:rPr>
        <w:t xml:space="preserve">otro </w:t>
      </w:r>
      <w:r w:rsidR="00D53CF8" w:rsidRPr="006574E5">
        <w:rPr>
          <w:rFonts w:ascii="Times New Roman" w:hAnsi="Times New Roman"/>
          <w:sz w:val="24"/>
          <w:szCs w:val="24"/>
        </w:rPr>
        <w:t xml:space="preserve">un </w:t>
      </w:r>
      <w:r w:rsidR="0068580C" w:rsidRPr="006574E5">
        <w:rPr>
          <w:rFonts w:ascii="Times New Roman" w:hAnsi="Times New Roman"/>
          <w:sz w:val="24"/>
          <w:szCs w:val="24"/>
        </w:rPr>
        <w:t xml:space="preserve">ceturto daļu, </w:t>
      </w:r>
      <w:bookmarkEnd w:id="3"/>
      <w:r w:rsidR="003E00D5" w:rsidRPr="006574E5">
        <w:rPr>
          <w:rFonts w:ascii="Times New Roman" w:hAnsi="Times New Roman" w:cs="Times New Roman"/>
          <w:sz w:val="24"/>
          <w:szCs w:val="24"/>
        </w:rPr>
        <w:t>Gulbenes novada pašvaldības 2024.gada 27.decembra noteikumu Nr. GND/IEK/2024/38 “Gulbenes novada pašvaldības aģentūras “Gulbenes tūrisma un kultūrvēsturiskā mantojuma centrs” un tās struktūrvienības sniegto maksas pakalpojumu izcenojumu noteikšanas metodika un apstiprināšanas kārtība” (protokols Nr.22; 49.p) 19.punktu</w:t>
      </w:r>
      <w:r w:rsidR="00604ACE" w:rsidRPr="006574E5">
        <w:rPr>
          <w:rFonts w:ascii="Times New Roman" w:hAnsi="Times New Roman" w:cs="Times New Roman"/>
          <w:sz w:val="24"/>
          <w:szCs w:val="24"/>
        </w:rPr>
        <w:t xml:space="preserve">, </w:t>
      </w:r>
      <w:r w:rsidR="00F21D17" w:rsidRPr="006574E5">
        <w:rPr>
          <w:rFonts w:ascii="Times New Roman" w:hAnsi="Times New Roman" w:cs="Times New Roman"/>
          <w:sz w:val="24"/>
          <w:szCs w:val="24"/>
        </w:rPr>
        <w:t>kā arī</w:t>
      </w:r>
      <w:r w:rsidR="00955576" w:rsidRPr="006574E5">
        <w:rPr>
          <w:rFonts w:ascii="Times New Roman" w:eastAsia="Times New Roman" w:hAnsi="Times New Roman" w:cs="Times New Roman"/>
          <w:sz w:val="24"/>
          <w:szCs w:val="24"/>
          <w:lang w:eastAsia="lv-LV"/>
        </w:rPr>
        <w:t xml:space="preserve"> ņemot </w:t>
      </w:r>
      <w:r w:rsidR="00001233" w:rsidRPr="006574E5">
        <w:rPr>
          <w:rFonts w:ascii="Times New Roman" w:hAnsi="Times New Roman" w:cs="Times New Roman"/>
          <w:sz w:val="24"/>
          <w:szCs w:val="24"/>
        </w:rPr>
        <w:t>vērā Finanšu komitejas ieteikumu</w:t>
      </w:r>
      <w:r w:rsidR="00EA6BEB" w:rsidRPr="006574E5">
        <w:rPr>
          <w:rFonts w:ascii="Times New Roman" w:hAnsi="Times New Roman" w:cs="Times New Roman"/>
          <w:sz w:val="24"/>
          <w:szCs w:val="24"/>
        </w:rPr>
        <w:t>, atklā</w:t>
      </w:r>
      <w:r w:rsidR="00250006" w:rsidRPr="006574E5">
        <w:rPr>
          <w:rFonts w:ascii="Times New Roman" w:hAnsi="Times New Roman" w:cs="Times New Roman"/>
          <w:sz w:val="24"/>
          <w:szCs w:val="24"/>
        </w:rPr>
        <w:t xml:space="preserve">ti balsojot: </w:t>
      </w:r>
      <w:r w:rsidR="00625204" w:rsidRPr="006574E5">
        <w:rPr>
          <w:rFonts w:ascii="Times New Roman" w:hAnsi="Times New Roman" w:cs="Times New Roman"/>
          <w:noProof/>
          <w:sz w:val="24"/>
          <w:szCs w:val="24"/>
        </w:rPr>
        <w:t xml:space="preserve">ar </w:t>
      </w:r>
      <w:r w:rsidR="00330A14" w:rsidRPr="006574E5">
        <w:rPr>
          <w:rFonts w:ascii="Times New Roman" w:hAnsi="Times New Roman" w:cs="Times New Roman"/>
          <w:noProof/>
          <w:sz w:val="24"/>
          <w:szCs w:val="24"/>
        </w:rPr>
        <w:t>__</w:t>
      </w:r>
      <w:r w:rsidR="00625204" w:rsidRPr="006574E5">
        <w:rPr>
          <w:rFonts w:ascii="Times New Roman" w:hAnsi="Times New Roman" w:cs="Times New Roman"/>
          <w:noProof/>
          <w:sz w:val="24"/>
          <w:szCs w:val="24"/>
        </w:rPr>
        <w:t xml:space="preserve"> balsīm "Par" (), "Pret" – </w:t>
      </w:r>
      <w:r w:rsidR="00330A14" w:rsidRPr="006574E5">
        <w:rPr>
          <w:rFonts w:ascii="Times New Roman" w:hAnsi="Times New Roman" w:cs="Times New Roman"/>
          <w:noProof/>
          <w:sz w:val="24"/>
          <w:szCs w:val="24"/>
        </w:rPr>
        <w:t>()</w:t>
      </w:r>
      <w:r w:rsidR="00625204" w:rsidRPr="006574E5">
        <w:rPr>
          <w:rFonts w:ascii="Times New Roman" w:hAnsi="Times New Roman" w:cs="Times New Roman"/>
          <w:noProof/>
          <w:sz w:val="24"/>
          <w:szCs w:val="24"/>
        </w:rPr>
        <w:t xml:space="preserve">, "Atturas" – </w:t>
      </w:r>
      <w:r w:rsidR="00330A14" w:rsidRPr="006574E5">
        <w:rPr>
          <w:rFonts w:ascii="Times New Roman" w:hAnsi="Times New Roman" w:cs="Times New Roman"/>
          <w:noProof/>
          <w:sz w:val="24"/>
          <w:szCs w:val="24"/>
        </w:rPr>
        <w:t>()</w:t>
      </w:r>
      <w:r w:rsidR="00625204" w:rsidRPr="006574E5">
        <w:rPr>
          <w:rFonts w:ascii="Times New Roman" w:hAnsi="Times New Roman" w:cs="Times New Roman"/>
          <w:noProof/>
          <w:sz w:val="24"/>
          <w:szCs w:val="24"/>
        </w:rPr>
        <w:t xml:space="preserve">, "Nepiedalās" – </w:t>
      </w:r>
      <w:r w:rsidR="00330A14" w:rsidRPr="006574E5">
        <w:rPr>
          <w:rFonts w:ascii="Times New Roman" w:hAnsi="Times New Roman" w:cs="Times New Roman"/>
          <w:noProof/>
          <w:sz w:val="24"/>
          <w:szCs w:val="24"/>
        </w:rPr>
        <w:t>()</w:t>
      </w:r>
      <w:r w:rsidR="00F21D17" w:rsidRPr="006574E5">
        <w:rPr>
          <w:rFonts w:ascii="Times New Roman" w:hAnsi="Times New Roman" w:cs="Times New Roman"/>
          <w:sz w:val="24"/>
          <w:szCs w:val="24"/>
        </w:rPr>
        <w:t>, Gulbenes novada</w:t>
      </w:r>
      <w:r w:rsidR="00330A14" w:rsidRPr="006574E5">
        <w:rPr>
          <w:rFonts w:ascii="Times New Roman" w:hAnsi="Times New Roman" w:cs="Times New Roman"/>
          <w:sz w:val="24"/>
          <w:szCs w:val="24"/>
        </w:rPr>
        <w:t xml:space="preserve"> pašvaldības</w:t>
      </w:r>
      <w:r w:rsidR="00F21D17" w:rsidRPr="006574E5">
        <w:rPr>
          <w:rFonts w:ascii="Times New Roman" w:hAnsi="Times New Roman" w:cs="Times New Roman"/>
          <w:sz w:val="24"/>
          <w:szCs w:val="24"/>
        </w:rPr>
        <w:t xml:space="preserve"> dome NOLEMJ</w:t>
      </w:r>
      <w:r w:rsidR="00EA6BEB" w:rsidRPr="006574E5">
        <w:rPr>
          <w:rFonts w:ascii="Times New Roman" w:hAnsi="Times New Roman" w:cs="Times New Roman"/>
          <w:sz w:val="24"/>
          <w:szCs w:val="24"/>
        </w:rPr>
        <w:t>:</w:t>
      </w:r>
    </w:p>
    <w:p w14:paraId="38B9E991" w14:textId="62216B11" w:rsidR="00B35A7C" w:rsidRPr="006574E5" w:rsidRDefault="003E5805" w:rsidP="007806D9">
      <w:pPr>
        <w:pStyle w:val="Sarakstarindkopa"/>
        <w:numPr>
          <w:ilvl w:val="0"/>
          <w:numId w:val="1"/>
        </w:numPr>
        <w:spacing w:after="0" w:line="360" w:lineRule="auto"/>
        <w:ind w:left="0" w:firstLine="567"/>
        <w:jc w:val="both"/>
        <w:rPr>
          <w:rFonts w:ascii="Times New Roman" w:hAnsi="Times New Roman"/>
          <w:sz w:val="24"/>
          <w:szCs w:val="24"/>
        </w:rPr>
      </w:pPr>
      <w:r w:rsidRPr="006574E5">
        <w:rPr>
          <w:rFonts w:ascii="Times New Roman" w:hAnsi="Times New Roman" w:cs="Times New Roman"/>
          <w:sz w:val="24"/>
          <w:szCs w:val="24"/>
        </w:rPr>
        <w:t xml:space="preserve">IZDOT Gulbenes novada </w:t>
      </w:r>
      <w:r w:rsidR="00BA7988">
        <w:rPr>
          <w:rFonts w:ascii="Times New Roman" w:hAnsi="Times New Roman" w:cs="Times New Roman"/>
          <w:sz w:val="24"/>
          <w:szCs w:val="24"/>
        </w:rPr>
        <w:t xml:space="preserve">pašvaldības </w:t>
      </w:r>
      <w:r w:rsidRPr="006574E5">
        <w:rPr>
          <w:rFonts w:ascii="Times New Roman" w:hAnsi="Times New Roman" w:cs="Times New Roman"/>
          <w:sz w:val="24"/>
          <w:szCs w:val="24"/>
        </w:rPr>
        <w:t>domes 202</w:t>
      </w:r>
      <w:r w:rsidR="00330A14" w:rsidRPr="006574E5">
        <w:rPr>
          <w:rFonts w:ascii="Times New Roman" w:hAnsi="Times New Roman" w:cs="Times New Roman"/>
          <w:sz w:val="24"/>
          <w:szCs w:val="24"/>
        </w:rPr>
        <w:t>5</w:t>
      </w:r>
      <w:r w:rsidRPr="006574E5">
        <w:rPr>
          <w:rFonts w:ascii="Times New Roman" w:hAnsi="Times New Roman" w:cs="Times New Roman"/>
          <w:sz w:val="24"/>
          <w:szCs w:val="24"/>
        </w:rPr>
        <w:t xml:space="preserve">.gada </w:t>
      </w:r>
      <w:r w:rsidR="00330A14" w:rsidRPr="006574E5">
        <w:rPr>
          <w:rFonts w:ascii="Times New Roman" w:hAnsi="Times New Roman" w:cs="Times New Roman"/>
          <w:sz w:val="24"/>
          <w:szCs w:val="24"/>
        </w:rPr>
        <w:t>__</w:t>
      </w:r>
      <w:r w:rsidR="005F640A" w:rsidRPr="006574E5">
        <w:rPr>
          <w:rFonts w:ascii="Times New Roman" w:hAnsi="Times New Roman" w:cs="Times New Roman"/>
          <w:sz w:val="24"/>
          <w:szCs w:val="24"/>
        </w:rPr>
        <w:t>.</w:t>
      </w:r>
      <w:r w:rsidR="00330A14" w:rsidRPr="006574E5">
        <w:rPr>
          <w:rFonts w:ascii="Times New Roman" w:hAnsi="Times New Roman" w:cs="Times New Roman"/>
          <w:sz w:val="24"/>
          <w:szCs w:val="24"/>
        </w:rPr>
        <w:t>aprīļa</w:t>
      </w:r>
      <w:r w:rsidRPr="006574E5">
        <w:rPr>
          <w:rFonts w:ascii="Times New Roman" w:hAnsi="Times New Roman" w:cs="Times New Roman"/>
          <w:sz w:val="24"/>
          <w:szCs w:val="24"/>
        </w:rPr>
        <w:t xml:space="preserve"> saistošos noteikumus</w:t>
      </w:r>
      <w:r w:rsidRPr="006574E5">
        <w:rPr>
          <w:rFonts w:ascii="Times New Roman" w:hAnsi="Times New Roman"/>
          <w:sz w:val="24"/>
          <w:szCs w:val="24"/>
        </w:rPr>
        <w:t xml:space="preserve"> Nr.</w:t>
      </w:r>
      <w:r w:rsidR="00330A14" w:rsidRPr="006574E5">
        <w:rPr>
          <w:rFonts w:ascii="Times New Roman" w:hAnsi="Times New Roman"/>
          <w:sz w:val="24"/>
          <w:szCs w:val="24"/>
        </w:rPr>
        <w:t>__</w:t>
      </w:r>
      <w:r w:rsidRPr="006574E5">
        <w:rPr>
          <w:rFonts w:ascii="Times New Roman" w:hAnsi="Times New Roman"/>
          <w:sz w:val="24"/>
          <w:szCs w:val="24"/>
        </w:rPr>
        <w:t xml:space="preserve"> </w:t>
      </w:r>
      <w:r w:rsidR="0007372A" w:rsidRPr="006574E5">
        <w:rPr>
          <w:rFonts w:ascii="Times New Roman" w:hAnsi="Times New Roman"/>
          <w:sz w:val="24"/>
          <w:szCs w:val="24"/>
        </w:rPr>
        <w:t>“Gulbenes novada pašvaldības aģentūras “Gulbenes tūrisma un kultūrvēsturiskā mantojuma centrs” maksas pakalpojumu cenrādis”</w:t>
      </w:r>
      <w:r w:rsidRPr="006574E5">
        <w:rPr>
          <w:rFonts w:ascii="Times New Roman" w:hAnsi="Times New Roman"/>
          <w:sz w:val="24"/>
          <w:szCs w:val="24"/>
        </w:rPr>
        <w:t>.</w:t>
      </w:r>
    </w:p>
    <w:p w14:paraId="66EECC73" w14:textId="12C749F3" w:rsidR="00ED4134" w:rsidRPr="006574E5" w:rsidRDefault="00ED4134" w:rsidP="007806D9">
      <w:pPr>
        <w:numPr>
          <w:ilvl w:val="0"/>
          <w:numId w:val="1"/>
        </w:numPr>
        <w:spacing w:after="0" w:line="360" w:lineRule="auto"/>
        <w:ind w:left="0" w:firstLine="567"/>
        <w:jc w:val="both"/>
        <w:rPr>
          <w:rFonts w:ascii="Times New Roman" w:hAnsi="Times New Roman"/>
          <w:sz w:val="24"/>
          <w:szCs w:val="24"/>
        </w:rPr>
      </w:pPr>
      <w:r w:rsidRPr="006574E5">
        <w:rPr>
          <w:rFonts w:ascii="Times New Roman" w:eastAsia="Times New Roman" w:hAnsi="Times New Roman"/>
          <w:sz w:val="24"/>
          <w:szCs w:val="24"/>
        </w:rPr>
        <w:lastRenderedPageBreak/>
        <w:t xml:space="preserve">UZDOT </w:t>
      </w:r>
      <w:r w:rsidR="009917E6" w:rsidRPr="009917E6">
        <w:rPr>
          <w:rFonts w:ascii="Times New Roman" w:eastAsia="Times New Roman" w:hAnsi="Times New Roman"/>
          <w:sz w:val="24"/>
          <w:szCs w:val="24"/>
        </w:rPr>
        <w:t xml:space="preserve">Gulbenes novada Centrālās pārvaldes </w:t>
      </w:r>
      <w:r w:rsidRPr="006574E5">
        <w:rPr>
          <w:rFonts w:ascii="Times New Roman" w:eastAsia="Times New Roman" w:hAnsi="Times New Roman"/>
          <w:sz w:val="24"/>
          <w:szCs w:val="24"/>
        </w:rPr>
        <w:t>Kancelejas nodaļai nosūtīt lēmuma 1.punktā minētos saistošos noteikumus un paskaidrojuma rakstu</w:t>
      </w:r>
      <w:r w:rsidR="00A66E8B" w:rsidRPr="006574E5">
        <w:rPr>
          <w:rFonts w:ascii="Times New Roman" w:eastAsia="Times New Roman" w:hAnsi="Times New Roman"/>
          <w:sz w:val="24"/>
          <w:szCs w:val="24"/>
        </w:rPr>
        <w:t xml:space="preserve"> triju darbdienu laikā pēc to parakstīšanas</w:t>
      </w:r>
      <w:r w:rsidRPr="006574E5">
        <w:rPr>
          <w:rFonts w:ascii="Times New Roman" w:eastAsia="Times New Roman" w:hAnsi="Times New Roman"/>
          <w:sz w:val="24"/>
          <w:szCs w:val="24"/>
        </w:rPr>
        <w:t xml:space="preserve"> </w:t>
      </w:r>
      <w:r w:rsidR="00A66E8B" w:rsidRPr="006574E5">
        <w:rPr>
          <w:rFonts w:ascii="Times New Roman" w:eastAsia="Times New Roman" w:hAnsi="Times New Roman"/>
          <w:sz w:val="24"/>
          <w:szCs w:val="24"/>
        </w:rPr>
        <w:t>izsludināšanai</w:t>
      </w:r>
      <w:r w:rsidRPr="006574E5">
        <w:rPr>
          <w:rFonts w:ascii="Times New Roman" w:eastAsia="Times New Roman" w:hAnsi="Times New Roman"/>
          <w:sz w:val="24"/>
          <w:szCs w:val="24"/>
        </w:rPr>
        <w:t xml:space="preserve"> oficiālajā izdevumā “Latvijas Vēstnesis”</w:t>
      </w:r>
      <w:r w:rsidR="00054E54" w:rsidRPr="006574E5">
        <w:rPr>
          <w:rFonts w:ascii="Times New Roman" w:eastAsia="Times New Roman" w:hAnsi="Times New Roman"/>
          <w:sz w:val="24"/>
          <w:szCs w:val="24"/>
        </w:rPr>
        <w:t>.</w:t>
      </w:r>
    </w:p>
    <w:p w14:paraId="72264B77" w14:textId="6E05C743" w:rsidR="00ED4134" w:rsidRPr="006574E5" w:rsidRDefault="00ED4134" w:rsidP="007806D9">
      <w:pPr>
        <w:numPr>
          <w:ilvl w:val="0"/>
          <w:numId w:val="1"/>
        </w:numPr>
        <w:spacing w:after="0" w:line="360" w:lineRule="auto"/>
        <w:ind w:left="0" w:firstLine="567"/>
        <w:jc w:val="both"/>
        <w:rPr>
          <w:rFonts w:ascii="Times New Roman" w:hAnsi="Times New Roman"/>
          <w:sz w:val="24"/>
          <w:szCs w:val="24"/>
        </w:rPr>
      </w:pPr>
      <w:r w:rsidRPr="006574E5">
        <w:rPr>
          <w:rFonts w:ascii="Times New Roman" w:eastAsia="Times New Roman" w:hAnsi="Times New Roman"/>
          <w:sz w:val="24"/>
          <w:szCs w:val="24"/>
        </w:rPr>
        <w:t xml:space="preserve">UZDOT </w:t>
      </w:r>
      <w:r w:rsidR="009917E6" w:rsidRPr="009917E6">
        <w:rPr>
          <w:rFonts w:ascii="Times New Roman" w:eastAsia="Times New Roman" w:hAnsi="Times New Roman"/>
          <w:sz w:val="24"/>
          <w:szCs w:val="24"/>
        </w:rPr>
        <w:t xml:space="preserve">Gulbenes novada Centrālās pārvaldes Mārketinga un komunikācijas vadītājai </w:t>
      </w:r>
      <w:r w:rsidR="00A66E8B" w:rsidRPr="006574E5">
        <w:rPr>
          <w:rFonts w:ascii="Times New Roman" w:eastAsia="Times New Roman" w:hAnsi="Times New Roman"/>
          <w:sz w:val="24"/>
          <w:szCs w:val="24"/>
        </w:rPr>
        <w:t>Lanai Upītei</w:t>
      </w:r>
      <w:r w:rsidRPr="006574E5">
        <w:rPr>
          <w:rFonts w:ascii="Times New Roman" w:eastAsia="Times New Roman" w:hAnsi="Times New Roman"/>
          <w:sz w:val="24"/>
          <w:szCs w:val="24"/>
        </w:rPr>
        <w:t xml:space="preserve"> lēmuma 1.punktā minētos saistošos noteikumus pēc to </w:t>
      </w:r>
      <w:r w:rsidR="00A66E8B" w:rsidRPr="006574E5">
        <w:rPr>
          <w:rFonts w:ascii="Times New Roman" w:eastAsia="Times New Roman" w:hAnsi="Times New Roman"/>
          <w:sz w:val="24"/>
          <w:szCs w:val="24"/>
        </w:rPr>
        <w:t>izsludināšanas oficiālajā izdevumā “Latvijas Vēstnesis”</w:t>
      </w:r>
      <w:r w:rsidRPr="006574E5">
        <w:rPr>
          <w:rFonts w:ascii="Times New Roman" w:eastAsia="Times New Roman" w:hAnsi="Times New Roman"/>
          <w:sz w:val="24"/>
          <w:szCs w:val="24"/>
        </w:rPr>
        <w:t xml:space="preserve"> publicēt Gulbenes novada pašvaldības informatīvajā izdevumā “Gulbenes Novada Ziņas” un Gulbenes novada pašvaldības tīmekļvietnē </w:t>
      </w:r>
      <w:hyperlink r:id="rId10" w:history="1">
        <w:r w:rsidRPr="006574E5">
          <w:rPr>
            <w:rStyle w:val="Hipersaite"/>
            <w:rFonts w:ascii="Times New Roman" w:eastAsia="Times New Roman" w:hAnsi="Times New Roman"/>
            <w:i/>
            <w:color w:val="auto"/>
            <w:sz w:val="24"/>
            <w:szCs w:val="24"/>
          </w:rPr>
          <w:t>www.gulbene.</w:t>
        </w:r>
        <w:r w:rsidRPr="006574E5">
          <w:rPr>
            <w:rStyle w:val="Hipersaite"/>
            <w:rFonts w:ascii="Times New Roman" w:eastAsia="Times New Roman" w:hAnsi="Times New Roman"/>
            <w:iCs/>
            <w:color w:val="auto"/>
            <w:sz w:val="24"/>
            <w:szCs w:val="24"/>
            <w:u w:val="none"/>
          </w:rPr>
          <w:t>lv</w:t>
        </w:r>
      </w:hyperlink>
      <w:r w:rsidR="004250AB" w:rsidRPr="006574E5">
        <w:rPr>
          <w:rStyle w:val="Hipersaite"/>
          <w:rFonts w:ascii="Times New Roman" w:eastAsia="Times New Roman" w:hAnsi="Times New Roman"/>
          <w:iCs/>
          <w:color w:val="auto"/>
          <w:sz w:val="24"/>
          <w:szCs w:val="24"/>
          <w:u w:val="none"/>
        </w:rPr>
        <w:t xml:space="preserve">, </w:t>
      </w:r>
      <w:r w:rsidR="004250AB" w:rsidRPr="006574E5">
        <w:rPr>
          <w:rFonts w:ascii="Times New Roman" w:hAnsi="Times New Roman"/>
          <w:iCs/>
          <w:sz w:val="24"/>
          <w:szCs w:val="24"/>
        </w:rPr>
        <w:t>vienlaikus</w:t>
      </w:r>
      <w:r w:rsidR="004250AB" w:rsidRPr="006574E5">
        <w:rPr>
          <w:rFonts w:ascii="Times New Roman" w:hAnsi="Times New Roman"/>
          <w:sz w:val="24"/>
          <w:szCs w:val="24"/>
        </w:rPr>
        <w:t xml:space="preserve"> nodrošinot atbilstību oficiālajai publikācijai, kā arī norādot atsauci uz oficiālo publikāciju (laidiena datumu un numuru vai oficiālās publikācijas numuru, bet elektroniskajā vidē papildus pievienojot saiti uz konkrēto oficiālo publikāciju)</w:t>
      </w:r>
      <w:r w:rsidRPr="006574E5">
        <w:t>.</w:t>
      </w:r>
    </w:p>
    <w:p w14:paraId="4DD844A1" w14:textId="77777777" w:rsidR="00216010" w:rsidRPr="006574E5" w:rsidRDefault="00216010" w:rsidP="00E53E21">
      <w:pPr>
        <w:spacing w:after="0" w:line="360" w:lineRule="auto"/>
        <w:ind w:left="142"/>
        <w:jc w:val="both"/>
        <w:rPr>
          <w:rFonts w:ascii="Times New Roman" w:hAnsi="Times New Roman"/>
          <w:sz w:val="24"/>
          <w:szCs w:val="24"/>
        </w:rPr>
      </w:pPr>
    </w:p>
    <w:p w14:paraId="5A295E11" w14:textId="2FC2770E" w:rsidR="00C93F3B" w:rsidRPr="006574E5" w:rsidRDefault="00C93F3B" w:rsidP="00C93F3B">
      <w:pPr>
        <w:spacing w:after="0" w:line="480" w:lineRule="auto"/>
        <w:rPr>
          <w:rFonts w:ascii="Times New Roman" w:hAnsi="Times New Roman" w:cs="Times New Roman"/>
          <w:sz w:val="24"/>
          <w:szCs w:val="24"/>
        </w:rPr>
      </w:pPr>
      <w:r w:rsidRPr="006574E5">
        <w:rPr>
          <w:rFonts w:ascii="Times New Roman" w:hAnsi="Times New Roman" w:cs="Times New Roman"/>
          <w:sz w:val="24"/>
          <w:szCs w:val="24"/>
        </w:rPr>
        <w:t>Gulbenes novada</w:t>
      </w:r>
      <w:r w:rsidR="00330A14" w:rsidRPr="006574E5">
        <w:rPr>
          <w:rFonts w:ascii="Times New Roman" w:hAnsi="Times New Roman" w:cs="Times New Roman"/>
          <w:sz w:val="24"/>
          <w:szCs w:val="24"/>
        </w:rPr>
        <w:t xml:space="preserve"> </w:t>
      </w:r>
      <w:r w:rsidR="00330A14" w:rsidRPr="006574E5">
        <w:rPr>
          <w:rFonts w:ascii="Times New Roman" w:eastAsia="Times New Roman" w:hAnsi="Times New Roman"/>
          <w:sz w:val="24"/>
          <w:szCs w:val="24"/>
          <w:lang w:eastAsia="lv-LV"/>
        </w:rPr>
        <w:t>pašvaldības</w:t>
      </w:r>
      <w:r w:rsidRPr="006574E5">
        <w:rPr>
          <w:rFonts w:ascii="Times New Roman" w:hAnsi="Times New Roman" w:cs="Times New Roman"/>
          <w:sz w:val="24"/>
          <w:szCs w:val="24"/>
        </w:rPr>
        <w:t xml:space="preserve"> domes priekšsēdētājs</w:t>
      </w:r>
      <w:r w:rsidRPr="006574E5">
        <w:rPr>
          <w:rFonts w:ascii="Times New Roman" w:hAnsi="Times New Roman" w:cs="Times New Roman"/>
          <w:sz w:val="24"/>
          <w:szCs w:val="24"/>
        </w:rPr>
        <w:tab/>
      </w:r>
      <w:r w:rsidRPr="006574E5">
        <w:rPr>
          <w:rFonts w:ascii="Times New Roman" w:hAnsi="Times New Roman" w:cs="Times New Roman"/>
          <w:sz w:val="24"/>
          <w:szCs w:val="24"/>
        </w:rPr>
        <w:tab/>
      </w:r>
      <w:r w:rsidRPr="006574E5">
        <w:rPr>
          <w:rFonts w:ascii="Times New Roman" w:hAnsi="Times New Roman" w:cs="Times New Roman"/>
          <w:sz w:val="24"/>
          <w:szCs w:val="24"/>
        </w:rPr>
        <w:tab/>
      </w:r>
      <w:r w:rsidRPr="006574E5">
        <w:rPr>
          <w:rFonts w:ascii="Times New Roman" w:hAnsi="Times New Roman" w:cs="Times New Roman"/>
          <w:sz w:val="24"/>
          <w:szCs w:val="24"/>
        </w:rPr>
        <w:tab/>
        <w:t>A.</w:t>
      </w:r>
      <w:r w:rsidR="00832E77" w:rsidRPr="006574E5">
        <w:rPr>
          <w:rFonts w:ascii="Times New Roman" w:hAnsi="Times New Roman" w:cs="Times New Roman"/>
          <w:sz w:val="24"/>
          <w:szCs w:val="24"/>
        </w:rPr>
        <w:t xml:space="preserve"> </w:t>
      </w:r>
      <w:r w:rsidRPr="006574E5">
        <w:rPr>
          <w:rFonts w:ascii="Times New Roman" w:hAnsi="Times New Roman" w:cs="Times New Roman"/>
          <w:sz w:val="24"/>
          <w:szCs w:val="24"/>
        </w:rPr>
        <w:t>Caunītis</w:t>
      </w:r>
    </w:p>
    <w:p w14:paraId="46ADE797" w14:textId="00779B69" w:rsidR="00D50366" w:rsidRPr="006574E5" w:rsidRDefault="00D50366" w:rsidP="00C55CFF">
      <w:pPr>
        <w:tabs>
          <w:tab w:val="left" w:pos="11420"/>
        </w:tabs>
        <w:suppressAutoHyphens/>
        <w:spacing w:after="0" w:line="254" w:lineRule="auto"/>
        <w:jc w:val="center"/>
        <w:rPr>
          <w:rFonts w:ascii="Times New Roman" w:hAnsi="Times New Roman"/>
          <w:sz w:val="24"/>
          <w:szCs w:val="24"/>
          <w:lang w:eastAsia="ar-SA"/>
        </w:rPr>
      </w:pPr>
    </w:p>
    <w:p w14:paraId="2D32ED99" w14:textId="383322E2" w:rsidR="001221C6" w:rsidRDefault="001221C6">
      <w:pPr>
        <w:rPr>
          <w:rFonts w:ascii="Times New Roman" w:hAnsi="Times New Roman"/>
          <w:sz w:val="24"/>
          <w:szCs w:val="24"/>
          <w:lang w:eastAsia="ar-SA"/>
        </w:rPr>
      </w:pPr>
      <w:r>
        <w:rPr>
          <w:rFonts w:ascii="Times New Roman" w:hAnsi="Times New Roman"/>
          <w:sz w:val="24"/>
          <w:szCs w:val="24"/>
          <w:lang w:eastAsia="ar-SA"/>
        </w:rPr>
        <w:br w:type="page"/>
      </w:r>
    </w:p>
    <w:p w14:paraId="07C06192" w14:textId="77777777" w:rsidR="001221C6" w:rsidRPr="001221C6" w:rsidRDefault="001221C6" w:rsidP="001221C6">
      <w:pPr>
        <w:rPr>
          <w:rFonts w:ascii="Times New Roman" w:hAnsi="Times New Roman"/>
          <w:sz w:val="24"/>
          <w:szCs w:val="24"/>
          <w:lang w:eastAsia="ar-SA"/>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1221C6" w:rsidRPr="001221C6" w14:paraId="154BC6E3" w14:textId="77777777" w:rsidTr="001221C6">
        <w:tc>
          <w:tcPr>
            <w:tcW w:w="9458" w:type="dxa"/>
            <w:tcBorders>
              <w:top w:val="nil"/>
              <w:left w:val="nil"/>
              <w:bottom w:val="nil"/>
              <w:right w:val="nil"/>
            </w:tcBorders>
            <w:hideMark/>
          </w:tcPr>
          <w:p w14:paraId="7A6BD15D" w14:textId="746D3D85" w:rsidR="001221C6" w:rsidRPr="001221C6" w:rsidRDefault="001221C6" w:rsidP="00883F78">
            <w:pPr>
              <w:spacing w:after="160" w:line="259" w:lineRule="auto"/>
              <w:jc w:val="center"/>
              <w:rPr>
                <w:rFonts w:ascii="Times New Roman" w:hAnsi="Times New Roman"/>
                <w:sz w:val="24"/>
                <w:szCs w:val="24"/>
                <w:lang w:eastAsia="ar-SA"/>
              </w:rPr>
            </w:pPr>
            <w:r w:rsidRPr="001221C6">
              <w:rPr>
                <w:rFonts w:ascii="Times New Roman" w:hAnsi="Times New Roman"/>
                <w:noProof/>
                <w:sz w:val="24"/>
                <w:szCs w:val="24"/>
                <w:lang w:eastAsia="ar-SA"/>
              </w:rPr>
              <w:drawing>
                <wp:inline distT="0" distB="0" distL="0" distR="0" wp14:anchorId="4EFE2AE5" wp14:editId="10CBC5BA">
                  <wp:extent cx="619125" cy="685800"/>
                  <wp:effectExtent l="0" t="0" r="9525" b="0"/>
                  <wp:docPr id="1764843897"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221C6" w:rsidRPr="001221C6" w14:paraId="4F2AD2C6" w14:textId="77777777" w:rsidTr="001221C6">
        <w:tc>
          <w:tcPr>
            <w:tcW w:w="9458" w:type="dxa"/>
            <w:tcBorders>
              <w:top w:val="nil"/>
              <w:left w:val="nil"/>
              <w:bottom w:val="nil"/>
              <w:right w:val="nil"/>
            </w:tcBorders>
            <w:hideMark/>
          </w:tcPr>
          <w:p w14:paraId="1719ADBC" w14:textId="77777777" w:rsidR="001221C6" w:rsidRPr="001221C6" w:rsidRDefault="001221C6" w:rsidP="00883F78">
            <w:pPr>
              <w:spacing w:after="160" w:line="259" w:lineRule="auto"/>
              <w:jc w:val="center"/>
              <w:rPr>
                <w:rFonts w:ascii="Times New Roman" w:hAnsi="Times New Roman"/>
                <w:sz w:val="24"/>
                <w:szCs w:val="24"/>
                <w:lang w:eastAsia="ar-SA"/>
              </w:rPr>
            </w:pPr>
            <w:r w:rsidRPr="001221C6">
              <w:rPr>
                <w:rFonts w:ascii="Times New Roman" w:hAnsi="Times New Roman"/>
                <w:b/>
                <w:bCs/>
                <w:sz w:val="24"/>
                <w:szCs w:val="24"/>
                <w:lang w:eastAsia="ar-SA"/>
              </w:rPr>
              <w:t>GULBENES NOVADA PAŠVALDĪBA</w:t>
            </w:r>
          </w:p>
        </w:tc>
      </w:tr>
      <w:tr w:rsidR="001221C6" w:rsidRPr="001221C6" w14:paraId="3BF55665" w14:textId="77777777" w:rsidTr="001221C6">
        <w:tc>
          <w:tcPr>
            <w:tcW w:w="9458" w:type="dxa"/>
            <w:tcBorders>
              <w:top w:val="nil"/>
              <w:left w:val="nil"/>
              <w:bottom w:val="nil"/>
              <w:right w:val="nil"/>
            </w:tcBorders>
            <w:hideMark/>
          </w:tcPr>
          <w:p w14:paraId="38E4C8BA" w14:textId="77777777" w:rsidR="001221C6" w:rsidRPr="001221C6" w:rsidRDefault="001221C6" w:rsidP="00883F78">
            <w:pPr>
              <w:spacing w:after="160" w:line="259" w:lineRule="auto"/>
              <w:jc w:val="center"/>
              <w:rPr>
                <w:rFonts w:ascii="Times New Roman" w:hAnsi="Times New Roman"/>
                <w:sz w:val="24"/>
                <w:szCs w:val="24"/>
                <w:lang w:eastAsia="ar-SA"/>
              </w:rPr>
            </w:pPr>
            <w:r w:rsidRPr="001221C6">
              <w:rPr>
                <w:rFonts w:ascii="Times New Roman" w:hAnsi="Times New Roman"/>
                <w:sz w:val="24"/>
                <w:szCs w:val="24"/>
                <w:lang w:eastAsia="ar-SA"/>
              </w:rPr>
              <w:t>Reģ.Nr.90009116327</w:t>
            </w:r>
          </w:p>
        </w:tc>
      </w:tr>
      <w:tr w:rsidR="001221C6" w:rsidRPr="001221C6" w14:paraId="7A50BF62" w14:textId="77777777" w:rsidTr="001221C6">
        <w:tc>
          <w:tcPr>
            <w:tcW w:w="9458" w:type="dxa"/>
            <w:tcBorders>
              <w:top w:val="nil"/>
              <w:left w:val="nil"/>
              <w:bottom w:val="nil"/>
              <w:right w:val="nil"/>
            </w:tcBorders>
            <w:hideMark/>
          </w:tcPr>
          <w:p w14:paraId="4E003DD4" w14:textId="77777777" w:rsidR="001221C6" w:rsidRPr="001221C6" w:rsidRDefault="001221C6" w:rsidP="00883F78">
            <w:pPr>
              <w:spacing w:after="160" w:line="259" w:lineRule="auto"/>
              <w:jc w:val="center"/>
              <w:rPr>
                <w:rFonts w:ascii="Times New Roman" w:hAnsi="Times New Roman"/>
                <w:sz w:val="24"/>
                <w:szCs w:val="24"/>
                <w:lang w:eastAsia="ar-SA"/>
              </w:rPr>
            </w:pPr>
            <w:r w:rsidRPr="001221C6">
              <w:rPr>
                <w:rFonts w:ascii="Times New Roman" w:hAnsi="Times New Roman"/>
                <w:sz w:val="24"/>
                <w:szCs w:val="24"/>
                <w:lang w:eastAsia="ar-SA"/>
              </w:rPr>
              <w:t>Ābeļu iela 2, Gulbene, Gulbenes nov., LV-4401</w:t>
            </w:r>
          </w:p>
        </w:tc>
      </w:tr>
      <w:tr w:rsidR="001221C6" w:rsidRPr="001221C6" w14:paraId="391E6941" w14:textId="77777777" w:rsidTr="001221C6">
        <w:tc>
          <w:tcPr>
            <w:tcW w:w="9458" w:type="dxa"/>
            <w:tcBorders>
              <w:top w:val="nil"/>
              <w:left w:val="nil"/>
              <w:bottom w:val="single" w:sz="4" w:space="0" w:color="auto"/>
              <w:right w:val="nil"/>
            </w:tcBorders>
            <w:hideMark/>
          </w:tcPr>
          <w:p w14:paraId="06CB1CD9" w14:textId="77777777" w:rsidR="001221C6" w:rsidRPr="001221C6" w:rsidRDefault="001221C6" w:rsidP="00883F78">
            <w:pPr>
              <w:spacing w:after="160" w:line="259" w:lineRule="auto"/>
              <w:jc w:val="center"/>
              <w:rPr>
                <w:rFonts w:ascii="Times New Roman" w:hAnsi="Times New Roman"/>
                <w:sz w:val="24"/>
                <w:szCs w:val="24"/>
                <w:lang w:eastAsia="ar-SA"/>
              </w:rPr>
            </w:pPr>
            <w:r w:rsidRPr="001221C6">
              <w:rPr>
                <w:rFonts w:ascii="Times New Roman" w:hAnsi="Times New Roman"/>
                <w:sz w:val="24"/>
                <w:szCs w:val="24"/>
                <w:lang w:eastAsia="ar-SA"/>
              </w:rPr>
              <w:t>Tālrunis 64497710, mob.26595362, e-pasts; dome@gulbene.lv, www.gulbene.lv</w:t>
            </w:r>
          </w:p>
        </w:tc>
      </w:tr>
    </w:tbl>
    <w:p w14:paraId="5EB8B3D6" w14:textId="77777777" w:rsidR="001221C6" w:rsidRPr="001221C6" w:rsidRDefault="001221C6" w:rsidP="00883F78">
      <w:pPr>
        <w:jc w:val="center"/>
        <w:rPr>
          <w:rFonts w:ascii="Times New Roman" w:hAnsi="Times New Roman"/>
          <w:sz w:val="24"/>
          <w:szCs w:val="24"/>
          <w:lang w:eastAsia="ar-SA"/>
        </w:rPr>
      </w:pPr>
      <w:r w:rsidRPr="001221C6">
        <w:rPr>
          <w:rFonts w:ascii="Times New Roman" w:hAnsi="Times New Roman"/>
          <w:sz w:val="24"/>
          <w:szCs w:val="24"/>
          <w:lang w:eastAsia="ar-SA"/>
        </w:rPr>
        <w:t>Gulbenē</w:t>
      </w:r>
    </w:p>
    <w:p w14:paraId="6ED7EEAF" w14:textId="77777777" w:rsidR="001221C6" w:rsidRPr="001221C6" w:rsidRDefault="001221C6" w:rsidP="001221C6">
      <w:pPr>
        <w:rPr>
          <w:rFonts w:ascii="Times New Roman" w:hAnsi="Times New Roman"/>
          <w:b/>
          <w:sz w:val="24"/>
          <w:szCs w:val="24"/>
          <w:lang w:eastAsia="ar-SA"/>
        </w:rPr>
      </w:pPr>
    </w:p>
    <w:p w14:paraId="6CEC9686" w14:textId="77777777" w:rsidR="001221C6" w:rsidRPr="001221C6" w:rsidRDefault="001221C6" w:rsidP="001221C6">
      <w:pPr>
        <w:rPr>
          <w:rFonts w:ascii="Times New Roman" w:hAnsi="Times New Roman"/>
          <w:b/>
          <w:sz w:val="24"/>
          <w:szCs w:val="24"/>
          <w:lang w:eastAsia="ar-SA"/>
        </w:rPr>
      </w:pPr>
      <w:r w:rsidRPr="001221C6">
        <w:rPr>
          <w:rFonts w:ascii="Times New Roman" w:hAnsi="Times New Roman"/>
          <w:b/>
          <w:sz w:val="24"/>
          <w:szCs w:val="24"/>
          <w:lang w:eastAsia="ar-SA"/>
        </w:rPr>
        <w:t>2025.gada __.aprīlī                                                               Saistošie noteikumi Nr.__</w:t>
      </w:r>
    </w:p>
    <w:p w14:paraId="4B5782B2" w14:textId="77777777" w:rsidR="001221C6" w:rsidRPr="001221C6" w:rsidRDefault="001221C6" w:rsidP="00883F78">
      <w:pPr>
        <w:ind w:left="5040" w:firstLine="720"/>
        <w:rPr>
          <w:rFonts w:ascii="Times New Roman" w:hAnsi="Times New Roman"/>
          <w:b/>
          <w:sz w:val="24"/>
          <w:szCs w:val="24"/>
          <w:lang w:eastAsia="ar-SA"/>
        </w:rPr>
      </w:pPr>
      <w:r w:rsidRPr="001221C6">
        <w:rPr>
          <w:rFonts w:ascii="Times New Roman" w:hAnsi="Times New Roman"/>
          <w:b/>
          <w:sz w:val="24"/>
          <w:szCs w:val="24"/>
          <w:lang w:eastAsia="ar-SA"/>
        </w:rPr>
        <w:t>(prot. Nr.__, __.p.)</w:t>
      </w:r>
    </w:p>
    <w:p w14:paraId="773DD5C8" w14:textId="77777777" w:rsidR="001221C6" w:rsidRPr="001221C6" w:rsidRDefault="001221C6" w:rsidP="001221C6">
      <w:pPr>
        <w:rPr>
          <w:rFonts w:ascii="Times New Roman" w:hAnsi="Times New Roman"/>
          <w:b/>
          <w:sz w:val="24"/>
          <w:szCs w:val="24"/>
          <w:lang w:eastAsia="ar-SA"/>
        </w:rPr>
      </w:pPr>
    </w:p>
    <w:p w14:paraId="1A3F41CF" w14:textId="77777777" w:rsidR="001221C6" w:rsidRPr="001221C6" w:rsidRDefault="001221C6" w:rsidP="001221C6">
      <w:pPr>
        <w:rPr>
          <w:rFonts w:ascii="Times New Roman" w:hAnsi="Times New Roman"/>
          <w:b/>
          <w:bCs/>
          <w:sz w:val="24"/>
          <w:szCs w:val="24"/>
          <w:lang w:eastAsia="ar-SA"/>
        </w:rPr>
      </w:pPr>
      <w:r w:rsidRPr="001221C6">
        <w:rPr>
          <w:rFonts w:ascii="Times New Roman" w:hAnsi="Times New Roman"/>
          <w:b/>
          <w:bCs/>
          <w:sz w:val="24"/>
          <w:szCs w:val="24"/>
          <w:lang w:eastAsia="ar-SA"/>
        </w:rPr>
        <w:t>Gulbenes novada pašvaldības aģentūras “Gulbenes tūrisma un kultūrvēsturiskā mantojuma centrs” maksas pakalpojumu cenrādis</w:t>
      </w:r>
    </w:p>
    <w:p w14:paraId="07CC6843" w14:textId="77777777" w:rsidR="001221C6" w:rsidRPr="001221C6" w:rsidRDefault="001221C6" w:rsidP="001221C6">
      <w:pPr>
        <w:rPr>
          <w:rFonts w:ascii="Times New Roman" w:hAnsi="Times New Roman"/>
          <w:sz w:val="24"/>
          <w:szCs w:val="24"/>
          <w:lang w:eastAsia="ar-SA"/>
        </w:rPr>
      </w:pPr>
    </w:p>
    <w:p w14:paraId="47C87F72" w14:textId="77777777" w:rsidR="001221C6" w:rsidRPr="001221C6" w:rsidRDefault="001221C6" w:rsidP="001221C6">
      <w:pPr>
        <w:rPr>
          <w:rFonts w:ascii="Times New Roman" w:hAnsi="Times New Roman"/>
          <w:i/>
          <w:sz w:val="24"/>
          <w:szCs w:val="24"/>
          <w:lang w:eastAsia="ar-SA"/>
        </w:rPr>
      </w:pPr>
      <w:r w:rsidRPr="001221C6">
        <w:rPr>
          <w:rFonts w:ascii="Times New Roman" w:hAnsi="Times New Roman"/>
          <w:i/>
          <w:sz w:val="24"/>
          <w:szCs w:val="24"/>
          <w:lang w:eastAsia="ar-SA"/>
        </w:rPr>
        <w:t>Izdoti saskaņā ar Publisko aģentūru likuma 17.panta otro un ceturto daļu</w:t>
      </w:r>
    </w:p>
    <w:p w14:paraId="71CE1F96" w14:textId="77777777" w:rsidR="001221C6" w:rsidRPr="001221C6" w:rsidRDefault="001221C6" w:rsidP="001221C6">
      <w:pPr>
        <w:rPr>
          <w:rFonts w:ascii="Times New Roman" w:hAnsi="Times New Roman"/>
          <w:i/>
          <w:sz w:val="24"/>
          <w:szCs w:val="24"/>
          <w:lang w:eastAsia="ar-SA"/>
        </w:rPr>
      </w:pPr>
    </w:p>
    <w:p w14:paraId="0B9EC245" w14:textId="77777777" w:rsidR="001221C6" w:rsidRPr="001221C6" w:rsidRDefault="001221C6" w:rsidP="001221C6">
      <w:pPr>
        <w:rPr>
          <w:rFonts w:ascii="Times New Roman" w:hAnsi="Times New Roman"/>
          <w:iCs/>
          <w:sz w:val="24"/>
          <w:szCs w:val="24"/>
          <w:lang w:eastAsia="ar-SA"/>
        </w:rPr>
      </w:pPr>
    </w:p>
    <w:p w14:paraId="648F7F72" w14:textId="77777777" w:rsidR="001221C6" w:rsidRPr="001221C6" w:rsidRDefault="001221C6" w:rsidP="001221C6">
      <w:pPr>
        <w:numPr>
          <w:ilvl w:val="0"/>
          <w:numId w:val="30"/>
        </w:numPr>
        <w:rPr>
          <w:rFonts w:ascii="Times New Roman" w:hAnsi="Times New Roman"/>
          <w:sz w:val="24"/>
          <w:szCs w:val="24"/>
          <w:lang w:eastAsia="ar-SA"/>
        </w:rPr>
      </w:pPr>
      <w:r w:rsidRPr="001221C6">
        <w:rPr>
          <w:rFonts w:ascii="Times New Roman" w:hAnsi="Times New Roman"/>
          <w:iCs/>
          <w:sz w:val="24"/>
          <w:szCs w:val="24"/>
          <w:lang w:eastAsia="ar-SA"/>
        </w:rPr>
        <w:t>Saistošie noteikumi nosaka Gulbenes novada pašvaldības aģentūras “Gulbenes tūrisma un kultūrvēsturiskā mantojuma centrs” maksas pakalpojuma cenrādi.</w:t>
      </w:r>
    </w:p>
    <w:p w14:paraId="701922F6" w14:textId="77777777" w:rsidR="001221C6" w:rsidRPr="001221C6" w:rsidRDefault="001221C6" w:rsidP="001221C6">
      <w:pPr>
        <w:numPr>
          <w:ilvl w:val="0"/>
          <w:numId w:val="31"/>
        </w:numPr>
        <w:rPr>
          <w:rFonts w:ascii="Times New Roman" w:hAnsi="Times New Roman"/>
          <w:sz w:val="24"/>
          <w:szCs w:val="24"/>
          <w:lang w:eastAsia="ar-SA"/>
        </w:rPr>
      </w:pPr>
      <w:r w:rsidRPr="001221C6">
        <w:rPr>
          <w:rFonts w:ascii="Times New Roman" w:hAnsi="Times New Roman"/>
          <w:sz w:val="24"/>
          <w:szCs w:val="24"/>
          <w:lang w:eastAsia="ar-SA"/>
        </w:rPr>
        <w:t>Gulbenes novada pašvaldības aģentūra “Gulbenes tūrisma un kultūrvēsturiskā mantojuma centrs” maksas pakalpojumus sniedz saskaņā ar cenrādi (pielikums).</w:t>
      </w:r>
    </w:p>
    <w:p w14:paraId="0F5F1C73" w14:textId="77777777" w:rsidR="001221C6" w:rsidRPr="001221C6" w:rsidRDefault="001221C6" w:rsidP="001221C6">
      <w:pPr>
        <w:numPr>
          <w:ilvl w:val="0"/>
          <w:numId w:val="31"/>
        </w:numPr>
        <w:rPr>
          <w:rFonts w:ascii="Times New Roman" w:hAnsi="Times New Roman"/>
          <w:sz w:val="24"/>
          <w:szCs w:val="24"/>
          <w:lang w:eastAsia="ar-SA"/>
        </w:rPr>
      </w:pPr>
      <w:r w:rsidRPr="001221C6">
        <w:rPr>
          <w:rFonts w:ascii="Times New Roman" w:hAnsi="Times New Roman"/>
          <w:sz w:val="24"/>
          <w:szCs w:val="24"/>
          <w:lang w:eastAsia="ar-SA"/>
        </w:rPr>
        <w:t>Atzīt par spēku zaudējušiem Gulbenes novada pašvaldības domes 2023.gada 30.novembra saistošos noteikumus Nr.23 “Gulbenes novada pašvaldības aģentūras “Gulbenes tūrisma un kultūrvēsturiskā mantojuma centrs” maksas pakalpojumu cenrādis”.</w:t>
      </w:r>
    </w:p>
    <w:p w14:paraId="4ED31C9A" w14:textId="77777777" w:rsidR="001221C6" w:rsidRPr="001221C6" w:rsidRDefault="001221C6" w:rsidP="001221C6">
      <w:pPr>
        <w:numPr>
          <w:ilvl w:val="0"/>
          <w:numId w:val="31"/>
        </w:numPr>
        <w:rPr>
          <w:rFonts w:ascii="Times New Roman" w:hAnsi="Times New Roman"/>
          <w:sz w:val="24"/>
          <w:szCs w:val="24"/>
          <w:lang w:eastAsia="ar-SA"/>
        </w:rPr>
      </w:pPr>
      <w:r w:rsidRPr="001221C6">
        <w:rPr>
          <w:rFonts w:ascii="Times New Roman" w:hAnsi="Times New Roman"/>
          <w:sz w:val="24"/>
          <w:szCs w:val="24"/>
          <w:lang w:eastAsia="ar-SA"/>
        </w:rPr>
        <w:t>Saistošie noteikumi stājas spēkā 2025.gada 1.maijā.</w:t>
      </w:r>
    </w:p>
    <w:p w14:paraId="13FD1BF6" w14:textId="77777777" w:rsidR="001221C6" w:rsidRPr="001221C6" w:rsidRDefault="001221C6" w:rsidP="001221C6">
      <w:pPr>
        <w:rPr>
          <w:rFonts w:ascii="Times New Roman" w:hAnsi="Times New Roman"/>
          <w:sz w:val="24"/>
          <w:szCs w:val="24"/>
          <w:lang w:eastAsia="ar-SA"/>
        </w:rPr>
      </w:pPr>
    </w:p>
    <w:p w14:paraId="702661F0"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Gulbenes novada pašvaldības domes priekšsēdētājs</w:t>
      </w:r>
      <w:r w:rsidRPr="001221C6">
        <w:rPr>
          <w:rFonts w:ascii="Times New Roman" w:hAnsi="Times New Roman"/>
          <w:sz w:val="24"/>
          <w:szCs w:val="24"/>
          <w:lang w:eastAsia="ar-SA"/>
        </w:rPr>
        <w:tab/>
      </w:r>
      <w:r w:rsidRPr="001221C6">
        <w:rPr>
          <w:rFonts w:ascii="Times New Roman" w:hAnsi="Times New Roman"/>
          <w:sz w:val="24"/>
          <w:szCs w:val="24"/>
          <w:lang w:eastAsia="ar-SA"/>
        </w:rPr>
        <w:tab/>
      </w:r>
      <w:r w:rsidRPr="001221C6">
        <w:rPr>
          <w:rFonts w:ascii="Times New Roman" w:hAnsi="Times New Roman"/>
          <w:sz w:val="24"/>
          <w:szCs w:val="24"/>
          <w:lang w:eastAsia="ar-SA"/>
        </w:rPr>
        <w:tab/>
      </w:r>
      <w:r w:rsidRPr="001221C6">
        <w:rPr>
          <w:rFonts w:ascii="Times New Roman" w:hAnsi="Times New Roman"/>
          <w:sz w:val="24"/>
          <w:szCs w:val="24"/>
          <w:lang w:eastAsia="ar-SA"/>
        </w:rPr>
        <w:tab/>
      </w:r>
      <w:r w:rsidRPr="001221C6">
        <w:rPr>
          <w:rFonts w:ascii="Times New Roman" w:hAnsi="Times New Roman"/>
          <w:sz w:val="24"/>
          <w:szCs w:val="24"/>
          <w:lang w:eastAsia="ar-SA"/>
        </w:rPr>
        <w:tab/>
        <w:t>A. Caunītis</w:t>
      </w:r>
    </w:p>
    <w:p w14:paraId="0B882F86" w14:textId="77777777" w:rsidR="001221C6" w:rsidRPr="001221C6" w:rsidRDefault="001221C6" w:rsidP="001221C6">
      <w:pPr>
        <w:rPr>
          <w:rFonts w:ascii="Times New Roman" w:hAnsi="Times New Roman"/>
          <w:sz w:val="24"/>
          <w:szCs w:val="24"/>
          <w:lang w:eastAsia="ar-SA"/>
        </w:rPr>
      </w:pPr>
    </w:p>
    <w:p w14:paraId="0293DA8F" w14:textId="77777777" w:rsidR="001221C6" w:rsidRPr="001221C6" w:rsidRDefault="001221C6" w:rsidP="001221C6">
      <w:pPr>
        <w:rPr>
          <w:rFonts w:ascii="Times New Roman" w:hAnsi="Times New Roman"/>
          <w:sz w:val="24"/>
          <w:szCs w:val="24"/>
          <w:lang w:eastAsia="ar-SA"/>
        </w:rPr>
      </w:pPr>
    </w:p>
    <w:p w14:paraId="7D34603C" w14:textId="77777777" w:rsidR="001221C6" w:rsidRPr="001221C6" w:rsidRDefault="001221C6" w:rsidP="001221C6">
      <w:pPr>
        <w:rPr>
          <w:rFonts w:ascii="Times New Roman" w:hAnsi="Times New Roman"/>
          <w:sz w:val="24"/>
          <w:szCs w:val="24"/>
          <w:lang w:eastAsia="ar-SA"/>
        </w:rPr>
      </w:pPr>
    </w:p>
    <w:p w14:paraId="5D5CD828" w14:textId="77777777" w:rsidR="001221C6" w:rsidRPr="001221C6" w:rsidRDefault="001221C6" w:rsidP="001221C6">
      <w:pPr>
        <w:rPr>
          <w:rFonts w:ascii="Times New Roman" w:hAnsi="Times New Roman"/>
          <w:sz w:val="24"/>
          <w:szCs w:val="24"/>
          <w:lang w:eastAsia="ar-SA"/>
        </w:rPr>
      </w:pPr>
    </w:p>
    <w:p w14:paraId="4DDD58C3" w14:textId="77777777" w:rsidR="001221C6" w:rsidRPr="001221C6" w:rsidRDefault="001221C6" w:rsidP="001221C6">
      <w:pPr>
        <w:rPr>
          <w:rFonts w:ascii="Times New Roman" w:hAnsi="Times New Roman"/>
          <w:sz w:val="24"/>
          <w:szCs w:val="24"/>
          <w:lang w:eastAsia="ar-SA"/>
        </w:rPr>
      </w:pPr>
    </w:p>
    <w:p w14:paraId="3FA30FB3" w14:textId="77777777" w:rsidR="001221C6" w:rsidRPr="001221C6" w:rsidRDefault="001221C6" w:rsidP="001221C6">
      <w:pPr>
        <w:rPr>
          <w:rFonts w:ascii="Times New Roman" w:hAnsi="Times New Roman"/>
          <w:sz w:val="24"/>
          <w:szCs w:val="24"/>
          <w:lang w:eastAsia="ar-SA"/>
        </w:rPr>
      </w:pPr>
    </w:p>
    <w:p w14:paraId="6D9E1E37" w14:textId="77777777" w:rsidR="001221C6" w:rsidRPr="001221C6" w:rsidRDefault="001221C6" w:rsidP="001221C6">
      <w:pPr>
        <w:rPr>
          <w:rFonts w:ascii="Times New Roman" w:hAnsi="Times New Roman"/>
          <w:sz w:val="24"/>
          <w:szCs w:val="24"/>
          <w:lang w:eastAsia="ar-SA"/>
        </w:rPr>
      </w:pPr>
    </w:p>
    <w:p w14:paraId="65FA1C2A"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br w:type="page"/>
      </w:r>
    </w:p>
    <w:p w14:paraId="47175E95" w14:textId="77777777" w:rsidR="001221C6" w:rsidRPr="001221C6" w:rsidRDefault="001221C6" w:rsidP="001221C6">
      <w:pPr>
        <w:rPr>
          <w:rFonts w:ascii="Times New Roman" w:hAnsi="Times New Roman"/>
          <w:i/>
          <w:iCs/>
          <w:sz w:val="24"/>
          <w:szCs w:val="24"/>
          <w:lang w:eastAsia="ar-SA"/>
        </w:rPr>
      </w:pPr>
      <w:r w:rsidRPr="001221C6">
        <w:rPr>
          <w:rFonts w:ascii="Times New Roman" w:hAnsi="Times New Roman"/>
          <w:i/>
          <w:iCs/>
          <w:sz w:val="24"/>
          <w:szCs w:val="24"/>
          <w:lang w:eastAsia="ar-SA"/>
        </w:rPr>
        <w:lastRenderedPageBreak/>
        <w:t xml:space="preserve">       Pielikums</w:t>
      </w:r>
    </w:p>
    <w:p w14:paraId="66946679" w14:textId="77777777" w:rsidR="001221C6" w:rsidRPr="001221C6" w:rsidRDefault="001221C6" w:rsidP="001221C6">
      <w:pPr>
        <w:rPr>
          <w:rFonts w:ascii="Times New Roman" w:hAnsi="Times New Roman"/>
          <w:i/>
          <w:iCs/>
          <w:sz w:val="24"/>
          <w:szCs w:val="24"/>
          <w:lang w:eastAsia="ar-SA"/>
        </w:rPr>
      </w:pPr>
      <w:r w:rsidRPr="001221C6">
        <w:rPr>
          <w:rFonts w:ascii="Times New Roman" w:hAnsi="Times New Roman"/>
          <w:i/>
          <w:iCs/>
          <w:sz w:val="24"/>
          <w:szCs w:val="24"/>
          <w:lang w:eastAsia="ar-SA"/>
        </w:rPr>
        <w:t xml:space="preserve"> Gulbenes novada domes 2025. gada __. aprīļa saistošajiem noteikumiem Nr.__</w:t>
      </w:r>
    </w:p>
    <w:p w14:paraId="662C22D2" w14:textId="77777777" w:rsidR="001221C6" w:rsidRPr="001221C6" w:rsidRDefault="001221C6" w:rsidP="001221C6">
      <w:pPr>
        <w:rPr>
          <w:rFonts w:ascii="Times New Roman" w:hAnsi="Times New Roman"/>
          <w:i/>
          <w:sz w:val="24"/>
          <w:szCs w:val="24"/>
          <w:lang w:eastAsia="ar-SA"/>
        </w:rPr>
      </w:pPr>
    </w:p>
    <w:p w14:paraId="4640BD96" w14:textId="77777777" w:rsidR="001221C6" w:rsidRPr="001221C6" w:rsidRDefault="001221C6" w:rsidP="001221C6">
      <w:pPr>
        <w:rPr>
          <w:rFonts w:ascii="Times New Roman" w:hAnsi="Times New Roman"/>
          <w:b/>
          <w:bCs/>
          <w:iCs/>
          <w:sz w:val="24"/>
          <w:szCs w:val="24"/>
          <w:lang w:eastAsia="ar-SA"/>
        </w:rPr>
      </w:pPr>
      <w:r w:rsidRPr="001221C6">
        <w:rPr>
          <w:rFonts w:ascii="Times New Roman" w:hAnsi="Times New Roman"/>
          <w:b/>
          <w:bCs/>
          <w:iCs/>
          <w:sz w:val="24"/>
          <w:szCs w:val="24"/>
          <w:lang w:eastAsia="ar-SA"/>
        </w:rPr>
        <w:t>Gulbenes novada pašvaldības aģentūras “Gulbenes tūrisma un kultūrvēsturiskā mantojuma centrs” maksas pakalpojumu cenrādis</w:t>
      </w:r>
    </w:p>
    <w:p w14:paraId="3CB60187" w14:textId="77777777" w:rsidR="001221C6" w:rsidRPr="001221C6" w:rsidRDefault="001221C6" w:rsidP="001221C6">
      <w:pPr>
        <w:rPr>
          <w:rFonts w:ascii="Times New Roman" w:hAnsi="Times New Roman"/>
          <w:bCs/>
          <w:sz w:val="24"/>
          <w:szCs w:val="24"/>
          <w:lang w:eastAsia="ar-SA"/>
        </w:rPr>
      </w:pPr>
    </w:p>
    <w:tbl>
      <w:tblPr>
        <w:tblW w:w="9495" w:type="dxa"/>
        <w:tblLayout w:type="fixed"/>
        <w:tblLook w:val="04A0" w:firstRow="1" w:lastRow="0" w:firstColumn="1" w:lastColumn="0" w:noHBand="0" w:noVBand="1"/>
      </w:tblPr>
      <w:tblGrid>
        <w:gridCol w:w="961"/>
        <w:gridCol w:w="3281"/>
        <w:gridCol w:w="1443"/>
        <w:gridCol w:w="1400"/>
        <w:gridCol w:w="1276"/>
        <w:gridCol w:w="1134"/>
      </w:tblGrid>
      <w:tr w:rsidR="001221C6" w:rsidRPr="001221C6" w14:paraId="27925F7E" w14:textId="77777777" w:rsidTr="001221C6">
        <w:trPr>
          <w:trHeight w:val="696"/>
        </w:trPr>
        <w:tc>
          <w:tcPr>
            <w:tcW w:w="9493" w:type="dxa"/>
            <w:gridSpan w:val="6"/>
            <w:tcBorders>
              <w:top w:val="single" w:sz="4" w:space="0" w:color="auto"/>
              <w:left w:val="single" w:sz="4" w:space="0" w:color="auto"/>
              <w:bottom w:val="single" w:sz="4" w:space="0" w:color="auto"/>
              <w:right w:val="single" w:sz="4" w:space="0" w:color="000000"/>
            </w:tcBorders>
            <w:vAlign w:val="center"/>
            <w:hideMark/>
          </w:tcPr>
          <w:p w14:paraId="2D65704F" w14:textId="77777777" w:rsidR="001221C6" w:rsidRPr="001221C6" w:rsidRDefault="001221C6" w:rsidP="001221C6">
            <w:pPr>
              <w:rPr>
                <w:rFonts w:ascii="Times New Roman" w:hAnsi="Times New Roman"/>
                <w:b/>
                <w:bCs/>
                <w:sz w:val="24"/>
                <w:szCs w:val="24"/>
                <w:lang w:eastAsia="ar-SA"/>
              </w:rPr>
            </w:pPr>
            <w:r w:rsidRPr="001221C6">
              <w:rPr>
                <w:rFonts w:ascii="Times New Roman" w:hAnsi="Times New Roman"/>
                <w:b/>
                <w:bCs/>
                <w:sz w:val="24"/>
                <w:szCs w:val="24"/>
                <w:lang w:eastAsia="ar-SA"/>
              </w:rPr>
              <w:t>Gulbenes novada pašvaldības aģentūras "Gulbenes tūrisma un kultūrvēsturiskā mantojuma centrs" maksas pakalpojumu cenrādis</w:t>
            </w:r>
          </w:p>
        </w:tc>
      </w:tr>
      <w:tr w:rsidR="001221C6" w:rsidRPr="001221C6" w14:paraId="08E139CE" w14:textId="77777777" w:rsidTr="001221C6">
        <w:trPr>
          <w:trHeight w:val="600"/>
        </w:trPr>
        <w:tc>
          <w:tcPr>
            <w:tcW w:w="960" w:type="dxa"/>
            <w:tcBorders>
              <w:top w:val="nil"/>
              <w:left w:val="single" w:sz="4" w:space="0" w:color="auto"/>
              <w:bottom w:val="single" w:sz="4" w:space="0" w:color="auto"/>
              <w:right w:val="single" w:sz="4" w:space="0" w:color="auto"/>
            </w:tcBorders>
            <w:vAlign w:val="center"/>
            <w:hideMark/>
          </w:tcPr>
          <w:p w14:paraId="3566219E" w14:textId="77777777" w:rsidR="001221C6" w:rsidRPr="001221C6" w:rsidRDefault="001221C6" w:rsidP="001221C6">
            <w:pPr>
              <w:rPr>
                <w:rFonts w:ascii="Times New Roman" w:hAnsi="Times New Roman"/>
                <w:b/>
                <w:bCs/>
                <w:sz w:val="24"/>
                <w:szCs w:val="24"/>
                <w:lang w:eastAsia="ar-SA"/>
              </w:rPr>
            </w:pPr>
            <w:proofErr w:type="spellStart"/>
            <w:r w:rsidRPr="001221C6">
              <w:rPr>
                <w:rFonts w:ascii="Times New Roman" w:hAnsi="Times New Roman"/>
                <w:b/>
                <w:bCs/>
                <w:sz w:val="24"/>
                <w:szCs w:val="24"/>
                <w:lang w:eastAsia="ar-SA"/>
              </w:rPr>
              <w:t>N.p.k</w:t>
            </w:r>
            <w:proofErr w:type="spellEnd"/>
            <w:r w:rsidRPr="001221C6">
              <w:rPr>
                <w:rFonts w:ascii="Times New Roman" w:hAnsi="Times New Roman"/>
                <w:b/>
                <w:bCs/>
                <w:sz w:val="24"/>
                <w:szCs w:val="24"/>
                <w:lang w:eastAsia="ar-SA"/>
              </w:rPr>
              <w:t>.</w:t>
            </w:r>
          </w:p>
        </w:tc>
        <w:tc>
          <w:tcPr>
            <w:tcW w:w="3280" w:type="dxa"/>
            <w:tcBorders>
              <w:top w:val="nil"/>
              <w:left w:val="nil"/>
              <w:bottom w:val="single" w:sz="4" w:space="0" w:color="auto"/>
              <w:right w:val="single" w:sz="4" w:space="0" w:color="auto"/>
            </w:tcBorders>
            <w:vAlign w:val="center"/>
            <w:hideMark/>
          </w:tcPr>
          <w:p w14:paraId="2A2470C2" w14:textId="77777777" w:rsidR="001221C6" w:rsidRPr="001221C6" w:rsidRDefault="001221C6" w:rsidP="001221C6">
            <w:pPr>
              <w:rPr>
                <w:rFonts w:ascii="Times New Roman" w:hAnsi="Times New Roman"/>
                <w:b/>
                <w:bCs/>
                <w:sz w:val="24"/>
                <w:szCs w:val="24"/>
                <w:lang w:eastAsia="ar-SA"/>
              </w:rPr>
            </w:pPr>
            <w:r w:rsidRPr="001221C6">
              <w:rPr>
                <w:rFonts w:ascii="Times New Roman" w:hAnsi="Times New Roman"/>
                <w:b/>
                <w:bCs/>
                <w:sz w:val="24"/>
                <w:szCs w:val="24"/>
                <w:lang w:eastAsia="ar-SA"/>
              </w:rPr>
              <w:t>Pakalpojuma veids</w:t>
            </w:r>
          </w:p>
        </w:tc>
        <w:tc>
          <w:tcPr>
            <w:tcW w:w="1443" w:type="dxa"/>
            <w:tcBorders>
              <w:top w:val="nil"/>
              <w:left w:val="nil"/>
              <w:bottom w:val="single" w:sz="4" w:space="0" w:color="auto"/>
              <w:right w:val="single" w:sz="4" w:space="0" w:color="auto"/>
            </w:tcBorders>
            <w:vAlign w:val="center"/>
            <w:hideMark/>
          </w:tcPr>
          <w:p w14:paraId="53068B75" w14:textId="77777777" w:rsidR="001221C6" w:rsidRPr="001221C6" w:rsidRDefault="001221C6" w:rsidP="001221C6">
            <w:pPr>
              <w:rPr>
                <w:rFonts w:ascii="Times New Roman" w:hAnsi="Times New Roman"/>
                <w:b/>
                <w:bCs/>
                <w:sz w:val="24"/>
                <w:szCs w:val="24"/>
                <w:lang w:eastAsia="ar-SA"/>
              </w:rPr>
            </w:pPr>
            <w:r w:rsidRPr="001221C6">
              <w:rPr>
                <w:rFonts w:ascii="Times New Roman" w:hAnsi="Times New Roman"/>
                <w:b/>
                <w:bCs/>
                <w:sz w:val="24"/>
                <w:szCs w:val="24"/>
                <w:lang w:eastAsia="ar-SA"/>
              </w:rPr>
              <w:t>Mērvienība</w:t>
            </w:r>
          </w:p>
        </w:tc>
        <w:tc>
          <w:tcPr>
            <w:tcW w:w="1400" w:type="dxa"/>
            <w:tcBorders>
              <w:top w:val="nil"/>
              <w:left w:val="nil"/>
              <w:bottom w:val="single" w:sz="4" w:space="0" w:color="auto"/>
              <w:right w:val="single" w:sz="4" w:space="0" w:color="auto"/>
            </w:tcBorders>
            <w:vAlign w:val="center"/>
            <w:hideMark/>
          </w:tcPr>
          <w:p w14:paraId="3D20DE32" w14:textId="77777777" w:rsidR="001221C6" w:rsidRPr="001221C6" w:rsidRDefault="001221C6" w:rsidP="001221C6">
            <w:pPr>
              <w:rPr>
                <w:rFonts w:ascii="Times New Roman" w:hAnsi="Times New Roman"/>
                <w:b/>
                <w:bCs/>
                <w:sz w:val="24"/>
                <w:szCs w:val="24"/>
                <w:lang w:eastAsia="ar-SA"/>
              </w:rPr>
            </w:pPr>
            <w:r w:rsidRPr="001221C6">
              <w:rPr>
                <w:rFonts w:ascii="Times New Roman" w:hAnsi="Times New Roman"/>
                <w:b/>
                <w:bCs/>
                <w:sz w:val="24"/>
                <w:szCs w:val="24"/>
                <w:lang w:eastAsia="ar-SA"/>
              </w:rPr>
              <w:t>Cena bez PVN (EUR)</w:t>
            </w:r>
          </w:p>
        </w:tc>
        <w:tc>
          <w:tcPr>
            <w:tcW w:w="1276" w:type="dxa"/>
            <w:tcBorders>
              <w:top w:val="nil"/>
              <w:left w:val="nil"/>
              <w:bottom w:val="single" w:sz="4" w:space="0" w:color="auto"/>
              <w:right w:val="single" w:sz="4" w:space="0" w:color="auto"/>
            </w:tcBorders>
            <w:vAlign w:val="center"/>
            <w:hideMark/>
          </w:tcPr>
          <w:p w14:paraId="30F90413" w14:textId="77777777" w:rsidR="001221C6" w:rsidRPr="001221C6" w:rsidRDefault="001221C6" w:rsidP="001221C6">
            <w:pPr>
              <w:rPr>
                <w:rFonts w:ascii="Times New Roman" w:hAnsi="Times New Roman"/>
                <w:b/>
                <w:bCs/>
                <w:sz w:val="24"/>
                <w:szCs w:val="24"/>
                <w:lang w:eastAsia="ar-SA"/>
              </w:rPr>
            </w:pPr>
            <w:r w:rsidRPr="001221C6">
              <w:rPr>
                <w:rFonts w:ascii="Times New Roman" w:hAnsi="Times New Roman"/>
                <w:b/>
                <w:bCs/>
                <w:sz w:val="24"/>
                <w:szCs w:val="24"/>
                <w:lang w:eastAsia="ar-SA"/>
              </w:rPr>
              <w:t>PVN (EUR)</w:t>
            </w:r>
          </w:p>
        </w:tc>
        <w:tc>
          <w:tcPr>
            <w:tcW w:w="1134" w:type="dxa"/>
            <w:tcBorders>
              <w:top w:val="nil"/>
              <w:left w:val="nil"/>
              <w:bottom w:val="single" w:sz="4" w:space="0" w:color="auto"/>
              <w:right w:val="single" w:sz="4" w:space="0" w:color="auto"/>
            </w:tcBorders>
            <w:vAlign w:val="center"/>
            <w:hideMark/>
          </w:tcPr>
          <w:p w14:paraId="5C1E138F" w14:textId="77777777" w:rsidR="001221C6" w:rsidRPr="001221C6" w:rsidRDefault="001221C6" w:rsidP="001221C6">
            <w:pPr>
              <w:rPr>
                <w:rFonts w:ascii="Times New Roman" w:hAnsi="Times New Roman"/>
                <w:b/>
                <w:bCs/>
                <w:sz w:val="24"/>
                <w:szCs w:val="24"/>
                <w:lang w:eastAsia="ar-SA"/>
              </w:rPr>
            </w:pPr>
            <w:r w:rsidRPr="001221C6">
              <w:rPr>
                <w:rFonts w:ascii="Times New Roman" w:hAnsi="Times New Roman"/>
                <w:b/>
                <w:bCs/>
                <w:sz w:val="24"/>
                <w:szCs w:val="24"/>
                <w:lang w:eastAsia="ar-SA"/>
              </w:rPr>
              <w:t>Cena ar PVN (EUR)</w:t>
            </w:r>
          </w:p>
        </w:tc>
      </w:tr>
      <w:tr w:rsidR="001221C6" w:rsidRPr="001221C6" w14:paraId="5C71035A" w14:textId="77777777" w:rsidTr="001221C6">
        <w:trPr>
          <w:trHeight w:val="312"/>
        </w:trPr>
        <w:tc>
          <w:tcPr>
            <w:tcW w:w="960" w:type="dxa"/>
            <w:tcBorders>
              <w:top w:val="nil"/>
              <w:left w:val="single" w:sz="4" w:space="0" w:color="auto"/>
              <w:bottom w:val="single" w:sz="4" w:space="0" w:color="auto"/>
              <w:right w:val="single" w:sz="4" w:space="0" w:color="auto"/>
            </w:tcBorders>
            <w:vAlign w:val="center"/>
            <w:hideMark/>
          </w:tcPr>
          <w:p w14:paraId="43735A0B" w14:textId="77777777" w:rsidR="001221C6" w:rsidRPr="001221C6" w:rsidRDefault="001221C6" w:rsidP="001221C6">
            <w:pPr>
              <w:rPr>
                <w:rFonts w:ascii="Times New Roman" w:hAnsi="Times New Roman"/>
                <w:b/>
                <w:bCs/>
                <w:sz w:val="24"/>
                <w:szCs w:val="24"/>
                <w:lang w:eastAsia="ar-SA"/>
              </w:rPr>
            </w:pPr>
            <w:r w:rsidRPr="001221C6">
              <w:rPr>
                <w:rFonts w:ascii="Times New Roman" w:hAnsi="Times New Roman"/>
                <w:b/>
                <w:bCs/>
                <w:sz w:val="24"/>
                <w:szCs w:val="24"/>
                <w:lang w:eastAsia="ar-SA"/>
              </w:rPr>
              <w:t>1.</w:t>
            </w:r>
          </w:p>
        </w:tc>
        <w:tc>
          <w:tcPr>
            <w:tcW w:w="8533" w:type="dxa"/>
            <w:gridSpan w:val="5"/>
            <w:tcBorders>
              <w:top w:val="single" w:sz="4" w:space="0" w:color="auto"/>
              <w:left w:val="nil"/>
              <w:bottom w:val="single" w:sz="4" w:space="0" w:color="auto"/>
              <w:right w:val="single" w:sz="4" w:space="0" w:color="auto"/>
            </w:tcBorders>
            <w:vAlign w:val="center"/>
            <w:hideMark/>
          </w:tcPr>
          <w:p w14:paraId="3B523967" w14:textId="77777777" w:rsidR="001221C6" w:rsidRPr="001221C6" w:rsidRDefault="001221C6" w:rsidP="001221C6">
            <w:pPr>
              <w:rPr>
                <w:rFonts w:ascii="Times New Roman" w:hAnsi="Times New Roman"/>
                <w:b/>
                <w:bCs/>
                <w:sz w:val="24"/>
                <w:szCs w:val="24"/>
                <w:lang w:eastAsia="ar-SA"/>
              </w:rPr>
            </w:pPr>
            <w:r w:rsidRPr="001221C6">
              <w:rPr>
                <w:rFonts w:ascii="Times New Roman" w:hAnsi="Times New Roman"/>
                <w:b/>
                <w:bCs/>
                <w:sz w:val="24"/>
                <w:szCs w:val="24"/>
                <w:lang w:eastAsia="ar-SA"/>
              </w:rPr>
              <w:t>Vides reklāma un suvenīri</w:t>
            </w:r>
          </w:p>
        </w:tc>
      </w:tr>
      <w:tr w:rsidR="001221C6" w:rsidRPr="001221C6" w14:paraId="77790CD4" w14:textId="77777777" w:rsidTr="001221C6">
        <w:trPr>
          <w:trHeight w:val="1387"/>
        </w:trPr>
        <w:tc>
          <w:tcPr>
            <w:tcW w:w="960" w:type="dxa"/>
            <w:tcBorders>
              <w:top w:val="nil"/>
              <w:left w:val="single" w:sz="4" w:space="0" w:color="auto"/>
              <w:bottom w:val="single" w:sz="4" w:space="0" w:color="auto"/>
              <w:right w:val="single" w:sz="4" w:space="0" w:color="auto"/>
            </w:tcBorders>
            <w:vAlign w:val="center"/>
            <w:hideMark/>
          </w:tcPr>
          <w:p w14:paraId="769A72DA"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1.1.</w:t>
            </w:r>
          </w:p>
        </w:tc>
        <w:tc>
          <w:tcPr>
            <w:tcW w:w="3280" w:type="dxa"/>
            <w:tcBorders>
              <w:top w:val="nil"/>
              <w:left w:val="nil"/>
              <w:bottom w:val="single" w:sz="4" w:space="0" w:color="auto"/>
              <w:right w:val="single" w:sz="4" w:space="0" w:color="auto"/>
            </w:tcBorders>
            <w:vAlign w:val="bottom"/>
            <w:hideMark/>
          </w:tcPr>
          <w:p w14:paraId="1E350943" w14:textId="77777777" w:rsidR="001221C6" w:rsidRPr="001221C6" w:rsidRDefault="001221C6" w:rsidP="001221C6">
            <w:pPr>
              <w:rPr>
                <w:rFonts w:ascii="Times New Roman" w:hAnsi="Times New Roman"/>
                <w:sz w:val="24"/>
                <w:szCs w:val="24"/>
                <w:lang w:eastAsia="ar-SA"/>
              </w:rPr>
            </w:pPr>
            <w:proofErr w:type="spellStart"/>
            <w:r w:rsidRPr="001221C6">
              <w:rPr>
                <w:rFonts w:ascii="Times New Roman" w:hAnsi="Times New Roman"/>
                <w:sz w:val="24"/>
                <w:szCs w:val="24"/>
                <w:lang w:eastAsia="ar-SA"/>
              </w:rPr>
              <w:t>Baneru</w:t>
            </w:r>
            <w:proofErr w:type="spellEnd"/>
            <w:r w:rsidRPr="001221C6">
              <w:rPr>
                <w:rFonts w:ascii="Times New Roman" w:hAnsi="Times New Roman"/>
                <w:sz w:val="24"/>
                <w:szCs w:val="24"/>
                <w:lang w:eastAsia="ar-SA"/>
              </w:rPr>
              <w:t xml:space="preserve"> vai </w:t>
            </w:r>
            <w:proofErr w:type="spellStart"/>
            <w:r w:rsidRPr="001221C6">
              <w:rPr>
                <w:rFonts w:ascii="Times New Roman" w:hAnsi="Times New Roman"/>
                <w:sz w:val="24"/>
                <w:szCs w:val="24"/>
                <w:lang w:eastAsia="ar-SA"/>
              </w:rPr>
              <w:t>roll</w:t>
            </w:r>
            <w:proofErr w:type="spellEnd"/>
            <w:r w:rsidRPr="001221C6">
              <w:rPr>
                <w:rFonts w:ascii="Times New Roman" w:hAnsi="Times New Roman"/>
                <w:sz w:val="24"/>
                <w:szCs w:val="24"/>
                <w:lang w:eastAsia="ar-SA"/>
              </w:rPr>
              <w:t xml:space="preserve"> </w:t>
            </w:r>
            <w:proofErr w:type="spellStart"/>
            <w:r w:rsidRPr="001221C6">
              <w:rPr>
                <w:rFonts w:ascii="Times New Roman" w:hAnsi="Times New Roman"/>
                <w:sz w:val="24"/>
                <w:szCs w:val="24"/>
                <w:lang w:eastAsia="ar-SA"/>
              </w:rPr>
              <w:t>up</w:t>
            </w:r>
            <w:proofErr w:type="spellEnd"/>
            <w:r w:rsidRPr="001221C6">
              <w:rPr>
                <w:rFonts w:ascii="Times New Roman" w:hAnsi="Times New Roman"/>
                <w:sz w:val="24"/>
                <w:szCs w:val="24"/>
                <w:lang w:eastAsia="ar-SA"/>
              </w:rPr>
              <w:t xml:space="preserve"> stendu izvietošana aģentūras "Gulbenes tūrisma un kultūrvēsturiskā mantojuma centrs" rīkotajos pasākumos</w:t>
            </w:r>
          </w:p>
        </w:tc>
        <w:tc>
          <w:tcPr>
            <w:tcW w:w="1443" w:type="dxa"/>
            <w:tcBorders>
              <w:top w:val="nil"/>
              <w:left w:val="nil"/>
              <w:bottom w:val="single" w:sz="4" w:space="0" w:color="auto"/>
              <w:right w:val="single" w:sz="4" w:space="0" w:color="auto"/>
            </w:tcBorders>
            <w:vAlign w:val="center"/>
            <w:hideMark/>
          </w:tcPr>
          <w:p w14:paraId="73B110C0"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gab.</w:t>
            </w:r>
          </w:p>
        </w:tc>
        <w:tc>
          <w:tcPr>
            <w:tcW w:w="1400" w:type="dxa"/>
            <w:tcBorders>
              <w:top w:val="nil"/>
              <w:left w:val="nil"/>
              <w:bottom w:val="single" w:sz="4" w:space="0" w:color="auto"/>
              <w:right w:val="single" w:sz="4" w:space="0" w:color="auto"/>
            </w:tcBorders>
            <w:vAlign w:val="center"/>
            <w:hideMark/>
          </w:tcPr>
          <w:p w14:paraId="6ADC858A"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6,61</w:t>
            </w:r>
          </w:p>
        </w:tc>
        <w:tc>
          <w:tcPr>
            <w:tcW w:w="1276" w:type="dxa"/>
            <w:tcBorders>
              <w:top w:val="nil"/>
              <w:left w:val="nil"/>
              <w:bottom w:val="single" w:sz="4" w:space="0" w:color="auto"/>
              <w:right w:val="single" w:sz="4" w:space="0" w:color="auto"/>
            </w:tcBorders>
            <w:vAlign w:val="center"/>
            <w:hideMark/>
          </w:tcPr>
          <w:p w14:paraId="28FBFFA3"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1,39</w:t>
            </w:r>
          </w:p>
        </w:tc>
        <w:tc>
          <w:tcPr>
            <w:tcW w:w="1134" w:type="dxa"/>
            <w:tcBorders>
              <w:top w:val="nil"/>
              <w:left w:val="nil"/>
              <w:bottom w:val="single" w:sz="4" w:space="0" w:color="auto"/>
              <w:right w:val="single" w:sz="4" w:space="0" w:color="auto"/>
            </w:tcBorders>
            <w:vAlign w:val="center"/>
            <w:hideMark/>
          </w:tcPr>
          <w:p w14:paraId="668AD778"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8,00</w:t>
            </w:r>
          </w:p>
        </w:tc>
      </w:tr>
      <w:tr w:rsidR="001221C6" w:rsidRPr="001221C6" w14:paraId="66CA43A4" w14:textId="77777777" w:rsidTr="001221C6">
        <w:trPr>
          <w:trHeight w:val="1644"/>
        </w:trPr>
        <w:tc>
          <w:tcPr>
            <w:tcW w:w="960" w:type="dxa"/>
            <w:tcBorders>
              <w:top w:val="nil"/>
              <w:left w:val="single" w:sz="4" w:space="0" w:color="auto"/>
              <w:bottom w:val="single" w:sz="4" w:space="0" w:color="auto"/>
              <w:right w:val="single" w:sz="4" w:space="0" w:color="auto"/>
            </w:tcBorders>
            <w:vAlign w:val="center"/>
            <w:hideMark/>
          </w:tcPr>
          <w:p w14:paraId="79EE12FA"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1.2.</w:t>
            </w:r>
          </w:p>
        </w:tc>
        <w:tc>
          <w:tcPr>
            <w:tcW w:w="3280" w:type="dxa"/>
            <w:tcBorders>
              <w:top w:val="nil"/>
              <w:left w:val="nil"/>
              <w:bottom w:val="single" w:sz="4" w:space="0" w:color="auto"/>
              <w:right w:val="single" w:sz="4" w:space="0" w:color="auto"/>
            </w:tcBorders>
            <w:vAlign w:val="center"/>
            <w:hideMark/>
          </w:tcPr>
          <w:p w14:paraId="3D5B0BAA"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Suvenīru, mājražotāju un uzņēmējdarbības veicēju ražojumu un grāmatu uzcenojums, kurus tirgo aģentūra "Gulbenes tūrisma un kultūrvēsturiskā mantojuma centrs"</w:t>
            </w:r>
          </w:p>
        </w:tc>
        <w:tc>
          <w:tcPr>
            <w:tcW w:w="1443" w:type="dxa"/>
            <w:tcBorders>
              <w:top w:val="nil"/>
              <w:left w:val="nil"/>
              <w:bottom w:val="single" w:sz="4" w:space="0" w:color="auto"/>
              <w:right w:val="single" w:sz="4" w:space="0" w:color="auto"/>
            </w:tcBorders>
            <w:vAlign w:val="center"/>
            <w:hideMark/>
          </w:tcPr>
          <w:p w14:paraId="68DB428F"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gab.</w:t>
            </w:r>
          </w:p>
        </w:tc>
        <w:tc>
          <w:tcPr>
            <w:tcW w:w="1400" w:type="dxa"/>
            <w:tcBorders>
              <w:top w:val="nil"/>
              <w:left w:val="nil"/>
              <w:bottom w:val="single" w:sz="4" w:space="0" w:color="auto"/>
              <w:right w:val="single" w:sz="4" w:space="0" w:color="auto"/>
            </w:tcBorders>
            <w:vAlign w:val="center"/>
            <w:hideMark/>
          </w:tcPr>
          <w:p w14:paraId="3E9564EE"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10%-100%</w:t>
            </w:r>
          </w:p>
        </w:tc>
        <w:tc>
          <w:tcPr>
            <w:tcW w:w="1276" w:type="dxa"/>
            <w:tcBorders>
              <w:top w:val="nil"/>
              <w:left w:val="nil"/>
              <w:bottom w:val="single" w:sz="4" w:space="0" w:color="auto"/>
              <w:right w:val="single" w:sz="4" w:space="0" w:color="auto"/>
            </w:tcBorders>
            <w:vAlign w:val="center"/>
            <w:hideMark/>
          </w:tcPr>
          <w:p w14:paraId="044DD768"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 </w:t>
            </w:r>
          </w:p>
        </w:tc>
        <w:tc>
          <w:tcPr>
            <w:tcW w:w="1134" w:type="dxa"/>
            <w:tcBorders>
              <w:top w:val="nil"/>
              <w:left w:val="nil"/>
              <w:bottom w:val="single" w:sz="4" w:space="0" w:color="auto"/>
              <w:right w:val="single" w:sz="4" w:space="0" w:color="auto"/>
            </w:tcBorders>
            <w:vAlign w:val="center"/>
            <w:hideMark/>
          </w:tcPr>
          <w:p w14:paraId="394D5532"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10%-100%</w:t>
            </w:r>
          </w:p>
        </w:tc>
      </w:tr>
      <w:tr w:rsidR="001221C6" w:rsidRPr="001221C6" w14:paraId="30D09D7D" w14:textId="77777777" w:rsidTr="001221C6">
        <w:trPr>
          <w:trHeight w:val="312"/>
        </w:trPr>
        <w:tc>
          <w:tcPr>
            <w:tcW w:w="960" w:type="dxa"/>
            <w:tcBorders>
              <w:top w:val="nil"/>
              <w:left w:val="single" w:sz="4" w:space="0" w:color="auto"/>
              <w:bottom w:val="single" w:sz="4" w:space="0" w:color="auto"/>
              <w:right w:val="single" w:sz="4" w:space="0" w:color="auto"/>
            </w:tcBorders>
            <w:vAlign w:val="center"/>
            <w:hideMark/>
          </w:tcPr>
          <w:p w14:paraId="7891DAAB" w14:textId="77777777" w:rsidR="001221C6" w:rsidRPr="001221C6" w:rsidRDefault="001221C6" w:rsidP="001221C6">
            <w:pPr>
              <w:rPr>
                <w:rFonts w:ascii="Times New Roman" w:hAnsi="Times New Roman"/>
                <w:b/>
                <w:bCs/>
                <w:sz w:val="24"/>
                <w:szCs w:val="24"/>
                <w:lang w:eastAsia="ar-SA"/>
              </w:rPr>
            </w:pPr>
            <w:r w:rsidRPr="001221C6">
              <w:rPr>
                <w:rFonts w:ascii="Times New Roman" w:hAnsi="Times New Roman"/>
                <w:b/>
                <w:bCs/>
                <w:sz w:val="24"/>
                <w:szCs w:val="24"/>
                <w:lang w:eastAsia="ar-SA"/>
              </w:rPr>
              <w:t>2.</w:t>
            </w:r>
          </w:p>
        </w:tc>
        <w:tc>
          <w:tcPr>
            <w:tcW w:w="8533" w:type="dxa"/>
            <w:gridSpan w:val="5"/>
            <w:tcBorders>
              <w:top w:val="single" w:sz="4" w:space="0" w:color="auto"/>
              <w:left w:val="nil"/>
              <w:bottom w:val="single" w:sz="4" w:space="0" w:color="auto"/>
              <w:right w:val="single" w:sz="4" w:space="0" w:color="auto"/>
            </w:tcBorders>
            <w:vAlign w:val="center"/>
            <w:hideMark/>
          </w:tcPr>
          <w:p w14:paraId="0E7EC823" w14:textId="77777777" w:rsidR="001221C6" w:rsidRPr="001221C6" w:rsidRDefault="001221C6" w:rsidP="001221C6">
            <w:pPr>
              <w:rPr>
                <w:rFonts w:ascii="Times New Roman" w:hAnsi="Times New Roman"/>
                <w:b/>
                <w:bCs/>
                <w:sz w:val="24"/>
                <w:szCs w:val="24"/>
                <w:lang w:eastAsia="ar-SA"/>
              </w:rPr>
            </w:pPr>
            <w:proofErr w:type="spellStart"/>
            <w:r w:rsidRPr="001221C6">
              <w:rPr>
                <w:rFonts w:ascii="Times New Roman" w:hAnsi="Times New Roman"/>
                <w:b/>
                <w:bCs/>
                <w:sz w:val="24"/>
                <w:szCs w:val="24"/>
                <w:lang w:eastAsia="ar-SA"/>
              </w:rPr>
              <w:t>Baneru</w:t>
            </w:r>
            <w:proofErr w:type="spellEnd"/>
            <w:r w:rsidRPr="001221C6">
              <w:rPr>
                <w:rFonts w:ascii="Times New Roman" w:hAnsi="Times New Roman"/>
                <w:b/>
                <w:bCs/>
                <w:sz w:val="24"/>
                <w:szCs w:val="24"/>
                <w:lang w:eastAsia="ar-SA"/>
              </w:rPr>
              <w:t xml:space="preserve"> izvietošana tūrisma portālā</w:t>
            </w:r>
          </w:p>
        </w:tc>
      </w:tr>
      <w:tr w:rsidR="001221C6" w:rsidRPr="001221C6" w14:paraId="12D3C20C" w14:textId="77777777" w:rsidTr="001221C6">
        <w:trPr>
          <w:trHeight w:val="624"/>
        </w:trPr>
        <w:tc>
          <w:tcPr>
            <w:tcW w:w="960" w:type="dxa"/>
            <w:tcBorders>
              <w:top w:val="nil"/>
              <w:left w:val="single" w:sz="4" w:space="0" w:color="auto"/>
              <w:bottom w:val="single" w:sz="4" w:space="0" w:color="auto"/>
              <w:right w:val="single" w:sz="4" w:space="0" w:color="auto"/>
            </w:tcBorders>
            <w:vAlign w:val="center"/>
            <w:hideMark/>
          </w:tcPr>
          <w:p w14:paraId="4E3695C8"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2.1.</w:t>
            </w:r>
          </w:p>
        </w:tc>
        <w:tc>
          <w:tcPr>
            <w:tcW w:w="3280" w:type="dxa"/>
            <w:tcBorders>
              <w:top w:val="nil"/>
              <w:left w:val="nil"/>
              <w:bottom w:val="single" w:sz="4" w:space="0" w:color="auto"/>
              <w:right w:val="single" w:sz="4" w:space="0" w:color="auto"/>
            </w:tcBorders>
            <w:vAlign w:val="center"/>
            <w:hideMark/>
          </w:tcPr>
          <w:p w14:paraId="1F1CFD8A" w14:textId="77777777" w:rsidR="001221C6" w:rsidRPr="001221C6" w:rsidRDefault="001221C6" w:rsidP="001221C6">
            <w:pPr>
              <w:rPr>
                <w:rFonts w:ascii="Times New Roman" w:hAnsi="Times New Roman"/>
                <w:sz w:val="24"/>
                <w:szCs w:val="24"/>
                <w:lang w:eastAsia="ar-SA"/>
              </w:rPr>
            </w:pPr>
            <w:proofErr w:type="spellStart"/>
            <w:r w:rsidRPr="001221C6">
              <w:rPr>
                <w:rFonts w:ascii="Times New Roman" w:hAnsi="Times New Roman"/>
                <w:sz w:val="24"/>
                <w:szCs w:val="24"/>
                <w:lang w:eastAsia="ar-SA"/>
              </w:rPr>
              <w:t>Baneru</w:t>
            </w:r>
            <w:proofErr w:type="spellEnd"/>
            <w:r w:rsidRPr="001221C6">
              <w:rPr>
                <w:rFonts w:ascii="Times New Roman" w:hAnsi="Times New Roman"/>
                <w:sz w:val="24"/>
                <w:szCs w:val="24"/>
                <w:lang w:eastAsia="ar-SA"/>
              </w:rPr>
              <w:t xml:space="preserve"> izvietošana tūrisma portālā</w:t>
            </w:r>
          </w:p>
        </w:tc>
        <w:tc>
          <w:tcPr>
            <w:tcW w:w="1443" w:type="dxa"/>
            <w:tcBorders>
              <w:top w:val="nil"/>
              <w:left w:val="nil"/>
              <w:bottom w:val="single" w:sz="4" w:space="0" w:color="auto"/>
              <w:right w:val="single" w:sz="4" w:space="0" w:color="auto"/>
            </w:tcBorders>
            <w:vAlign w:val="center"/>
            <w:hideMark/>
          </w:tcPr>
          <w:p w14:paraId="36374F7B"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 nedēļa</w:t>
            </w:r>
          </w:p>
        </w:tc>
        <w:tc>
          <w:tcPr>
            <w:tcW w:w="1400" w:type="dxa"/>
            <w:tcBorders>
              <w:top w:val="nil"/>
              <w:left w:val="nil"/>
              <w:bottom w:val="single" w:sz="4" w:space="0" w:color="auto"/>
              <w:right w:val="single" w:sz="4" w:space="0" w:color="auto"/>
            </w:tcBorders>
            <w:vAlign w:val="center"/>
            <w:hideMark/>
          </w:tcPr>
          <w:p w14:paraId="02F0EBF1"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24,79</w:t>
            </w:r>
          </w:p>
        </w:tc>
        <w:tc>
          <w:tcPr>
            <w:tcW w:w="1276" w:type="dxa"/>
            <w:tcBorders>
              <w:top w:val="nil"/>
              <w:left w:val="nil"/>
              <w:bottom w:val="single" w:sz="4" w:space="0" w:color="auto"/>
              <w:right w:val="single" w:sz="4" w:space="0" w:color="auto"/>
            </w:tcBorders>
            <w:vAlign w:val="center"/>
            <w:hideMark/>
          </w:tcPr>
          <w:p w14:paraId="6F983040"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5,21</w:t>
            </w:r>
          </w:p>
        </w:tc>
        <w:tc>
          <w:tcPr>
            <w:tcW w:w="1134" w:type="dxa"/>
            <w:tcBorders>
              <w:top w:val="nil"/>
              <w:left w:val="nil"/>
              <w:bottom w:val="single" w:sz="4" w:space="0" w:color="auto"/>
              <w:right w:val="single" w:sz="4" w:space="0" w:color="auto"/>
            </w:tcBorders>
            <w:vAlign w:val="center"/>
            <w:hideMark/>
          </w:tcPr>
          <w:p w14:paraId="3C7FEDD4"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30,00</w:t>
            </w:r>
          </w:p>
        </w:tc>
      </w:tr>
      <w:tr w:rsidR="001221C6" w:rsidRPr="001221C6" w14:paraId="1BDEB4EA" w14:textId="77777777" w:rsidTr="001221C6">
        <w:trPr>
          <w:trHeight w:val="624"/>
        </w:trPr>
        <w:tc>
          <w:tcPr>
            <w:tcW w:w="960" w:type="dxa"/>
            <w:tcBorders>
              <w:top w:val="nil"/>
              <w:left w:val="single" w:sz="4" w:space="0" w:color="auto"/>
              <w:bottom w:val="single" w:sz="4" w:space="0" w:color="auto"/>
              <w:right w:val="single" w:sz="4" w:space="0" w:color="auto"/>
            </w:tcBorders>
            <w:vAlign w:val="center"/>
            <w:hideMark/>
          </w:tcPr>
          <w:p w14:paraId="60C80CA4"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2.2.</w:t>
            </w:r>
          </w:p>
        </w:tc>
        <w:tc>
          <w:tcPr>
            <w:tcW w:w="3280" w:type="dxa"/>
            <w:tcBorders>
              <w:top w:val="nil"/>
              <w:left w:val="nil"/>
              <w:bottom w:val="single" w:sz="4" w:space="0" w:color="auto"/>
              <w:right w:val="single" w:sz="4" w:space="0" w:color="auto"/>
            </w:tcBorders>
            <w:vAlign w:val="center"/>
            <w:hideMark/>
          </w:tcPr>
          <w:p w14:paraId="7599D7F3" w14:textId="77777777" w:rsidR="001221C6" w:rsidRPr="001221C6" w:rsidRDefault="001221C6" w:rsidP="001221C6">
            <w:pPr>
              <w:rPr>
                <w:rFonts w:ascii="Times New Roman" w:hAnsi="Times New Roman"/>
                <w:sz w:val="24"/>
                <w:szCs w:val="24"/>
                <w:lang w:eastAsia="ar-SA"/>
              </w:rPr>
            </w:pPr>
            <w:proofErr w:type="spellStart"/>
            <w:r w:rsidRPr="001221C6">
              <w:rPr>
                <w:rFonts w:ascii="Times New Roman" w:hAnsi="Times New Roman"/>
                <w:sz w:val="24"/>
                <w:szCs w:val="24"/>
                <w:lang w:eastAsia="ar-SA"/>
              </w:rPr>
              <w:t>Baneru</w:t>
            </w:r>
            <w:proofErr w:type="spellEnd"/>
            <w:r w:rsidRPr="001221C6">
              <w:rPr>
                <w:rFonts w:ascii="Times New Roman" w:hAnsi="Times New Roman"/>
                <w:sz w:val="24"/>
                <w:szCs w:val="24"/>
                <w:lang w:eastAsia="ar-SA"/>
              </w:rPr>
              <w:t xml:space="preserve"> izvietošana tūrisma portālā</w:t>
            </w:r>
          </w:p>
        </w:tc>
        <w:tc>
          <w:tcPr>
            <w:tcW w:w="1443" w:type="dxa"/>
            <w:tcBorders>
              <w:top w:val="nil"/>
              <w:left w:val="nil"/>
              <w:bottom w:val="single" w:sz="4" w:space="0" w:color="auto"/>
              <w:right w:val="single" w:sz="4" w:space="0" w:color="auto"/>
            </w:tcBorders>
            <w:vAlign w:val="center"/>
            <w:hideMark/>
          </w:tcPr>
          <w:p w14:paraId="29FE8675"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 mēnesis</w:t>
            </w:r>
          </w:p>
        </w:tc>
        <w:tc>
          <w:tcPr>
            <w:tcW w:w="1400" w:type="dxa"/>
            <w:tcBorders>
              <w:top w:val="nil"/>
              <w:left w:val="nil"/>
              <w:bottom w:val="single" w:sz="4" w:space="0" w:color="auto"/>
              <w:right w:val="single" w:sz="4" w:space="0" w:color="auto"/>
            </w:tcBorders>
            <w:vAlign w:val="center"/>
            <w:hideMark/>
          </w:tcPr>
          <w:p w14:paraId="2478EFAD"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99,17</w:t>
            </w:r>
          </w:p>
        </w:tc>
        <w:tc>
          <w:tcPr>
            <w:tcW w:w="1276" w:type="dxa"/>
            <w:tcBorders>
              <w:top w:val="nil"/>
              <w:left w:val="nil"/>
              <w:bottom w:val="single" w:sz="4" w:space="0" w:color="auto"/>
              <w:right w:val="single" w:sz="4" w:space="0" w:color="auto"/>
            </w:tcBorders>
            <w:vAlign w:val="center"/>
            <w:hideMark/>
          </w:tcPr>
          <w:p w14:paraId="4E8F8A07"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20,83</w:t>
            </w:r>
          </w:p>
        </w:tc>
        <w:tc>
          <w:tcPr>
            <w:tcW w:w="1134" w:type="dxa"/>
            <w:tcBorders>
              <w:top w:val="nil"/>
              <w:left w:val="nil"/>
              <w:bottom w:val="single" w:sz="4" w:space="0" w:color="auto"/>
              <w:right w:val="single" w:sz="4" w:space="0" w:color="auto"/>
            </w:tcBorders>
            <w:vAlign w:val="center"/>
            <w:hideMark/>
          </w:tcPr>
          <w:p w14:paraId="73AF01A3"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120,00</w:t>
            </w:r>
          </w:p>
        </w:tc>
      </w:tr>
      <w:tr w:rsidR="001221C6" w:rsidRPr="001221C6" w14:paraId="174DDD80" w14:textId="77777777" w:rsidTr="001221C6">
        <w:trPr>
          <w:trHeight w:val="312"/>
        </w:trPr>
        <w:tc>
          <w:tcPr>
            <w:tcW w:w="960" w:type="dxa"/>
            <w:tcBorders>
              <w:top w:val="nil"/>
              <w:left w:val="single" w:sz="4" w:space="0" w:color="auto"/>
              <w:bottom w:val="single" w:sz="4" w:space="0" w:color="auto"/>
              <w:right w:val="single" w:sz="4" w:space="0" w:color="auto"/>
            </w:tcBorders>
            <w:vAlign w:val="center"/>
            <w:hideMark/>
          </w:tcPr>
          <w:p w14:paraId="49CF41A9" w14:textId="77777777" w:rsidR="001221C6" w:rsidRPr="001221C6" w:rsidRDefault="001221C6" w:rsidP="001221C6">
            <w:pPr>
              <w:rPr>
                <w:rFonts w:ascii="Times New Roman" w:hAnsi="Times New Roman"/>
                <w:b/>
                <w:bCs/>
                <w:sz w:val="24"/>
                <w:szCs w:val="24"/>
                <w:lang w:eastAsia="ar-SA"/>
              </w:rPr>
            </w:pPr>
            <w:r w:rsidRPr="001221C6">
              <w:rPr>
                <w:rFonts w:ascii="Times New Roman" w:hAnsi="Times New Roman"/>
                <w:b/>
                <w:bCs/>
                <w:sz w:val="24"/>
                <w:szCs w:val="24"/>
                <w:lang w:eastAsia="ar-SA"/>
              </w:rPr>
              <w:t>3.</w:t>
            </w:r>
          </w:p>
        </w:tc>
        <w:tc>
          <w:tcPr>
            <w:tcW w:w="8533" w:type="dxa"/>
            <w:gridSpan w:val="5"/>
            <w:tcBorders>
              <w:top w:val="single" w:sz="4" w:space="0" w:color="auto"/>
              <w:left w:val="nil"/>
              <w:bottom w:val="single" w:sz="4" w:space="0" w:color="auto"/>
              <w:right w:val="single" w:sz="4" w:space="0" w:color="auto"/>
            </w:tcBorders>
            <w:vAlign w:val="center"/>
            <w:hideMark/>
          </w:tcPr>
          <w:p w14:paraId="2F16C344" w14:textId="77777777" w:rsidR="001221C6" w:rsidRPr="001221C6" w:rsidRDefault="001221C6" w:rsidP="001221C6">
            <w:pPr>
              <w:rPr>
                <w:rFonts w:ascii="Times New Roman" w:hAnsi="Times New Roman"/>
                <w:b/>
                <w:bCs/>
                <w:sz w:val="24"/>
                <w:szCs w:val="24"/>
                <w:lang w:eastAsia="ar-SA"/>
              </w:rPr>
            </w:pPr>
            <w:r w:rsidRPr="001221C6">
              <w:rPr>
                <w:rFonts w:ascii="Times New Roman" w:hAnsi="Times New Roman"/>
                <w:b/>
                <w:bCs/>
                <w:sz w:val="24"/>
                <w:szCs w:val="24"/>
                <w:lang w:eastAsia="ar-SA"/>
              </w:rPr>
              <w:t>Reklāmas izvietošana uz elektrovilcieniņa (elektromobiļa)</w:t>
            </w:r>
          </w:p>
        </w:tc>
      </w:tr>
      <w:tr w:rsidR="001221C6" w:rsidRPr="001221C6" w14:paraId="7F1F1908" w14:textId="77777777" w:rsidTr="001221C6">
        <w:trPr>
          <w:trHeight w:val="312"/>
        </w:trPr>
        <w:tc>
          <w:tcPr>
            <w:tcW w:w="960" w:type="dxa"/>
            <w:tcBorders>
              <w:top w:val="nil"/>
              <w:left w:val="single" w:sz="4" w:space="0" w:color="auto"/>
              <w:bottom w:val="single" w:sz="4" w:space="0" w:color="auto"/>
              <w:right w:val="single" w:sz="4" w:space="0" w:color="auto"/>
            </w:tcBorders>
            <w:vAlign w:val="center"/>
            <w:hideMark/>
          </w:tcPr>
          <w:p w14:paraId="21372A27"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3.1.</w:t>
            </w:r>
          </w:p>
        </w:tc>
        <w:tc>
          <w:tcPr>
            <w:tcW w:w="3280" w:type="dxa"/>
            <w:tcBorders>
              <w:top w:val="nil"/>
              <w:left w:val="nil"/>
              <w:bottom w:val="single" w:sz="4" w:space="0" w:color="auto"/>
              <w:right w:val="single" w:sz="4" w:space="0" w:color="auto"/>
            </w:tcBorders>
            <w:vAlign w:val="bottom"/>
            <w:hideMark/>
          </w:tcPr>
          <w:p w14:paraId="5C58EBEA"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1,08 m</w:t>
            </w:r>
          </w:p>
        </w:tc>
        <w:tc>
          <w:tcPr>
            <w:tcW w:w="1443" w:type="dxa"/>
            <w:tcBorders>
              <w:top w:val="nil"/>
              <w:left w:val="nil"/>
              <w:bottom w:val="single" w:sz="4" w:space="0" w:color="auto"/>
              <w:right w:val="single" w:sz="4" w:space="0" w:color="auto"/>
            </w:tcBorders>
            <w:vAlign w:val="center"/>
            <w:hideMark/>
          </w:tcPr>
          <w:p w14:paraId="5A5F505D"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 mēnesis</w:t>
            </w:r>
          </w:p>
        </w:tc>
        <w:tc>
          <w:tcPr>
            <w:tcW w:w="1400" w:type="dxa"/>
            <w:tcBorders>
              <w:top w:val="nil"/>
              <w:left w:val="nil"/>
              <w:bottom w:val="single" w:sz="4" w:space="0" w:color="auto"/>
              <w:right w:val="single" w:sz="4" w:space="0" w:color="auto"/>
            </w:tcBorders>
            <w:vAlign w:val="center"/>
            <w:hideMark/>
          </w:tcPr>
          <w:p w14:paraId="159AF041"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13,22</w:t>
            </w:r>
          </w:p>
        </w:tc>
        <w:tc>
          <w:tcPr>
            <w:tcW w:w="1276" w:type="dxa"/>
            <w:tcBorders>
              <w:top w:val="nil"/>
              <w:left w:val="nil"/>
              <w:bottom w:val="single" w:sz="4" w:space="0" w:color="auto"/>
              <w:right w:val="single" w:sz="4" w:space="0" w:color="auto"/>
            </w:tcBorders>
            <w:vAlign w:val="center"/>
            <w:hideMark/>
          </w:tcPr>
          <w:p w14:paraId="73FFB9BD"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2,78</w:t>
            </w:r>
          </w:p>
        </w:tc>
        <w:tc>
          <w:tcPr>
            <w:tcW w:w="1134" w:type="dxa"/>
            <w:tcBorders>
              <w:top w:val="nil"/>
              <w:left w:val="nil"/>
              <w:bottom w:val="single" w:sz="4" w:space="0" w:color="auto"/>
              <w:right w:val="single" w:sz="4" w:space="0" w:color="auto"/>
            </w:tcBorders>
            <w:vAlign w:val="center"/>
            <w:hideMark/>
          </w:tcPr>
          <w:p w14:paraId="3485767B"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16,00</w:t>
            </w:r>
          </w:p>
        </w:tc>
      </w:tr>
      <w:tr w:rsidR="001221C6" w:rsidRPr="001221C6" w14:paraId="6DC14075" w14:textId="77777777" w:rsidTr="001221C6">
        <w:trPr>
          <w:trHeight w:val="312"/>
        </w:trPr>
        <w:tc>
          <w:tcPr>
            <w:tcW w:w="960" w:type="dxa"/>
            <w:tcBorders>
              <w:top w:val="nil"/>
              <w:left w:val="single" w:sz="4" w:space="0" w:color="auto"/>
              <w:bottom w:val="single" w:sz="4" w:space="0" w:color="auto"/>
              <w:right w:val="single" w:sz="4" w:space="0" w:color="auto"/>
            </w:tcBorders>
            <w:vAlign w:val="center"/>
            <w:hideMark/>
          </w:tcPr>
          <w:p w14:paraId="67104BA1"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3.2.</w:t>
            </w:r>
          </w:p>
        </w:tc>
        <w:tc>
          <w:tcPr>
            <w:tcW w:w="3280" w:type="dxa"/>
            <w:tcBorders>
              <w:top w:val="nil"/>
              <w:left w:val="nil"/>
              <w:bottom w:val="single" w:sz="4" w:space="0" w:color="auto"/>
              <w:right w:val="single" w:sz="4" w:space="0" w:color="auto"/>
            </w:tcBorders>
            <w:vAlign w:val="bottom"/>
            <w:hideMark/>
          </w:tcPr>
          <w:p w14:paraId="773245EA"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2,82 m</w:t>
            </w:r>
          </w:p>
        </w:tc>
        <w:tc>
          <w:tcPr>
            <w:tcW w:w="1443" w:type="dxa"/>
            <w:tcBorders>
              <w:top w:val="nil"/>
              <w:left w:val="nil"/>
              <w:bottom w:val="single" w:sz="4" w:space="0" w:color="auto"/>
              <w:right w:val="single" w:sz="4" w:space="0" w:color="auto"/>
            </w:tcBorders>
            <w:vAlign w:val="center"/>
            <w:hideMark/>
          </w:tcPr>
          <w:p w14:paraId="5EB10776"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 mēnesis</w:t>
            </w:r>
          </w:p>
        </w:tc>
        <w:tc>
          <w:tcPr>
            <w:tcW w:w="1400" w:type="dxa"/>
            <w:tcBorders>
              <w:top w:val="nil"/>
              <w:left w:val="nil"/>
              <w:bottom w:val="single" w:sz="4" w:space="0" w:color="auto"/>
              <w:right w:val="single" w:sz="4" w:space="0" w:color="auto"/>
            </w:tcBorders>
            <w:vAlign w:val="center"/>
            <w:hideMark/>
          </w:tcPr>
          <w:p w14:paraId="4878119C"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18,18</w:t>
            </w:r>
          </w:p>
        </w:tc>
        <w:tc>
          <w:tcPr>
            <w:tcW w:w="1276" w:type="dxa"/>
            <w:tcBorders>
              <w:top w:val="nil"/>
              <w:left w:val="nil"/>
              <w:bottom w:val="single" w:sz="4" w:space="0" w:color="auto"/>
              <w:right w:val="single" w:sz="4" w:space="0" w:color="auto"/>
            </w:tcBorders>
            <w:vAlign w:val="center"/>
            <w:hideMark/>
          </w:tcPr>
          <w:p w14:paraId="41485C0C"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3,82</w:t>
            </w:r>
          </w:p>
        </w:tc>
        <w:tc>
          <w:tcPr>
            <w:tcW w:w="1134" w:type="dxa"/>
            <w:tcBorders>
              <w:top w:val="nil"/>
              <w:left w:val="nil"/>
              <w:bottom w:val="single" w:sz="4" w:space="0" w:color="auto"/>
              <w:right w:val="single" w:sz="4" w:space="0" w:color="auto"/>
            </w:tcBorders>
            <w:vAlign w:val="center"/>
            <w:hideMark/>
          </w:tcPr>
          <w:p w14:paraId="1000120D"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22,00</w:t>
            </w:r>
          </w:p>
        </w:tc>
      </w:tr>
      <w:tr w:rsidR="001221C6" w:rsidRPr="001221C6" w14:paraId="25D8B5E3" w14:textId="77777777" w:rsidTr="001221C6">
        <w:trPr>
          <w:trHeight w:val="312"/>
        </w:trPr>
        <w:tc>
          <w:tcPr>
            <w:tcW w:w="960" w:type="dxa"/>
            <w:tcBorders>
              <w:top w:val="nil"/>
              <w:left w:val="single" w:sz="4" w:space="0" w:color="auto"/>
              <w:bottom w:val="single" w:sz="4" w:space="0" w:color="auto"/>
              <w:right w:val="single" w:sz="4" w:space="0" w:color="auto"/>
            </w:tcBorders>
            <w:vAlign w:val="center"/>
            <w:hideMark/>
          </w:tcPr>
          <w:p w14:paraId="29D2AA23"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3.3.</w:t>
            </w:r>
          </w:p>
        </w:tc>
        <w:tc>
          <w:tcPr>
            <w:tcW w:w="3280" w:type="dxa"/>
            <w:tcBorders>
              <w:top w:val="nil"/>
              <w:left w:val="nil"/>
              <w:bottom w:val="single" w:sz="4" w:space="0" w:color="auto"/>
              <w:right w:val="single" w:sz="4" w:space="0" w:color="auto"/>
            </w:tcBorders>
            <w:vAlign w:val="bottom"/>
            <w:hideMark/>
          </w:tcPr>
          <w:p w14:paraId="11D5CE45"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3,95 m</w:t>
            </w:r>
          </w:p>
        </w:tc>
        <w:tc>
          <w:tcPr>
            <w:tcW w:w="1443" w:type="dxa"/>
            <w:tcBorders>
              <w:top w:val="nil"/>
              <w:left w:val="nil"/>
              <w:bottom w:val="single" w:sz="4" w:space="0" w:color="auto"/>
              <w:right w:val="single" w:sz="4" w:space="0" w:color="auto"/>
            </w:tcBorders>
            <w:vAlign w:val="center"/>
            <w:hideMark/>
          </w:tcPr>
          <w:p w14:paraId="5256E077"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 mēnesis</w:t>
            </w:r>
          </w:p>
        </w:tc>
        <w:tc>
          <w:tcPr>
            <w:tcW w:w="1400" w:type="dxa"/>
            <w:tcBorders>
              <w:top w:val="nil"/>
              <w:left w:val="nil"/>
              <w:bottom w:val="single" w:sz="4" w:space="0" w:color="auto"/>
              <w:right w:val="single" w:sz="4" w:space="0" w:color="auto"/>
            </w:tcBorders>
            <w:vAlign w:val="center"/>
            <w:hideMark/>
          </w:tcPr>
          <w:p w14:paraId="69EE264C"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21,49</w:t>
            </w:r>
          </w:p>
        </w:tc>
        <w:tc>
          <w:tcPr>
            <w:tcW w:w="1276" w:type="dxa"/>
            <w:tcBorders>
              <w:top w:val="nil"/>
              <w:left w:val="nil"/>
              <w:bottom w:val="single" w:sz="4" w:space="0" w:color="auto"/>
              <w:right w:val="single" w:sz="4" w:space="0" w:color="auto"/>
            </w:tcBorders>
            <w:vAlign w:val="center"/>
            <w:hideMark/>
          </w:tcPr>
          <w:p w14:paraId="70400F1E"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4,51</w:t>
            </w:r>
          </w:p>
        </w:tc>
        <w:tc>
          <w:tcPr>
            <w:tcW w:w="1134" w:type="dxa"/>
            <w:tcBorders>
              <w:top w:val="nil"/>
              <w:left w:val="nil"/>
              <w:bottom w:val="single" w:sz="4" w:space="0" w:color="auto"/>
              <w:right w:val="single" w:sz="4" w:space="0" w:color="auto"/>
            </w:tcBorders>
            <w:vAlign w:val="center"/>
            <w:hideMark/>
          </w:tcPr>
          <w:p w14:paraId="6490E61C"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26,00</w:t>
            </w:r>
          </w:p>
        </w:tc>
      </w:tr>
      <w:tr w:rsidR="001221C6" w:rsidRPr="001221C6" w14:paraId="5B83040C" w14:textId="77777777" w:rsidTr="001221C6">
        <w:trPr>
          <w:trHeight w:val="936"/>
        </w:trPr>
        <w:tc>
          <w:tcPr>
            <w:tcW w:w="960" w:type="dxa"/>
            <w:tcBorders>
              <w:top w:val="nil"/>
              <w:left w:val="single" w:sz="4" w:space="0" w:color="auto"/>
              <w:bottom w:val="single" w:sz="4" w:space="0" w:color="auto"/>
              <w:right w:val="single" w:sz="4" w:space="0" w:color="auto"/>
            </w:tcBorders>
            <w:vAlign w:val="center"/>
            <w:hideMark/>
          </w:tcPr>
          <w:p w14:paraId="05C686A8" w14:textId="77777777" w:rsidR="001221C6" w:rsidRPr="001221C6" w:rsidRDefault="001221C6" w:rsidP="001221C6">
            <w:pPr>
              <w:rPr>
                <w:rFonts w:ascii="Times New Roman" w:hAnsi="Times New Roman"/>
                <w:b/>
                <w:bCs/>
                <w:sz w:val="24"/>
                <w:szCs w:val="24"/>
                <w:lang w:eastAsia="ar-SA"/>
              </w:rPr>
            </w:pPr>
            <w:r w:rsidRPr="001221C6">
              <w:rPr>
                <w:rFonts w:ascii="Times New Roman" w:hAnsi="Times New Roman"/>
                <w:b/>
                <w:bCs/>
                <w:sz w:val="24"/>
                <w:szCs w:val="24"/>
                <w:lang w:eastAsia="ar-SA"/>
              </w:rPr>
              <w:t>4.</w:t>
            </w:r>
          </w:p>
        </w:tc>
        <w:tc>
          <w:tcPr>
            <w:tcW w:w="3280" w:type="dxa"/>
            <w:tcBorders>
              <w:top w:val="nil"/>
              <w:left w:val="nil"/>
              <w:bottom w:val="single" w:sz="4" w:space="0" w:color="auto"/>
              <w:right w:val="single" w:sz="4" w:space="0" w:color="auto"/>
            </w:tcBorders>
            <w:vAlign w:val="center"/>
            <w:hideMark/>
          </w:tcPr>
          <w:p w14:paraId="2C288F8F"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Ekskursijas maršruta plānošana, sastādīšana ārpus Gulbenes novada teritorijas</w:t>
            </w:r>
          </w:p>
        </w:tc>
        <w:tc>
          <w:tcPr>
            <w:tcW w:w="1443" w:type="dxa"/>
            <w:tcBorders>
              <w:top w:val="nil"/>
              <w:left w:val="nil"/>
              <w:bottom w:val="single" w:sz="4" w:space="0" w:color="auto"/>
              <w:right w:val="single" w:sz="4" w:space="0" w:color="auto"/>
            </w:tcBorders>
            <w:vAlign w:val="center"/>
            <w:hideMark/>
          </w:tcPr>
          <w:p w14:paraId="2B182117"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 stunda</w:t>
            </w:r>
          </w:p>
        </w:tc>
        <w:tc>
          <w:tcPr>
            <w:tcW w:w="1400" w:type="dxa"/>
            <w:tcBorders>
              <w:top w:val="nil"/>
              <w:left w:val="nil"/>
              <w:bottom w:val="single" w:sz="4" w:space="0" w:color="auto"/>
              <w:right w:val="single" w:sz="4" w:space="0" w:color="auto"/>
            </w:tcBorders>
            <w:vAlign w:val="center"/>
            <w:hideMark/>
          </w:tcPr>
          <w:p w14:paraId="57BA356A"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4,46</w:t>
            </w:r>
          </w:p>
        </w:tc>
        <w:tc>
          <w:tcPr>
            <w:tcW w:w="1276" w:type="dxa"/>
            <w:tcBorders>
              <w:top w:val="nil"/>
              <w:left w:val="nil"/>
              <w:bottom w:val="single" w:sz="4" w:space="0" w:color="auto"/>
              <w:right w:val="single" w:sz="4" w:space="0" w:color="auto"/>
            </w:tcBorders>
            <w:vAlign w:val="center"/>
            <w:hideMark/>
          </w:tcPr>
          <w:p w14:paraId="1D9FF6FB"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0,94</w:t>
            </w:r>
          </w:p>
        </w:tc>
        <w:tc>
          <w:tcPr>
            <w:tcW w:w="1134" w:type="dxa"/>
            <w:tcBorders>
              <w:top w:val="nil"/>
              <w:left w:val="nil"/>
              <w:bottom w:val="single" w:sz="4" w:space="0" w:color="auto"/>
              <w:right w:val="single" w:sz="4" w:space="0" w:color="auto"/>
            </w:tcBorders>
            <w:vAlign w:val="center"/>
            <w:hideMark/>
          </w:tcPr>
          <w:p w14:paraId="1CD2BC00"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5,40</w:t>
            </w:r>
          </w:p>
        </w:tc>
      </w:tr>
      <w:tr w:rsidR="001221C6" w:rsidRPr="001221C6" w14:paraId="0A10A55B" w14:textId="77777777" w:rsidTr="001221C6">
        <w:trPr>
          <w:trHeight w:val="624"/>
        </w:trPr>
        <w:tc>
          <w:tcPr>
            <w:tcW w:w="960" w:type="dxa"/>
            <w:tcBorders>
              <w:top w:val="nil"/>
              <w:left w:val="single" w:sz="4" w:space="0" w:color="auto"/>
              <w:bottom w:val="single" w:sz="4" w:space="0" w:color="auto"/>
              <w:right w:val="single" w:sz="4" w:space="0" w:color="auto"/>
            </w:tcBorders>
            <w:vAlign w:val="center"/>
            <w:hideMark/>
          </w:tcPr>
          <w:p w14:paraId="4C3F151A" w14:textId="77777777" w:rsidR="001221C6" w:rsidRPr="001221C6" w:rsidRDefault="001221C6" w:rsidP="001221C6">
            <w:pPr>
              <w:rPr>
                <w:rFonts w:ascii="Times New Roman" w:hAnsi="Times New Roman"/>
                <w:b/>
                <w:bCs/>
                <w:sz w:val="24"/>
                <w:szCs w:val="24"/>
                <w:lang w:eastAsia="ar-SA"/>
              </w:rPr>
            </w:pPr>
            <w:r w:rsidRPr="001221C6">
              <w:rPr>
                <w:rFonts w:ascii="Times New Roman" w:hAnsi="Times New Roman"/>
                <w:b/>
                <w:bCs/>
                <w:sz w:val="24"/>
                <w:szCs w:val="24"/>
                <w:lang w:eastAsia="ar-SA"/>
              </w:rPr>
              <w:t>5.</w:t>
            </w:r>
          </w:p>
        </w:tc>
        <w:tc>
          <w:tcPr>
            <w:tcW w:w="8533" w:type="dxa"/>
            <w:gridSpan w:val="5"/>
            <w:tcBorders>
              <w:top w:val="single" w:sz="4" w:space="0" w:color="auto"/>
              <w:left w:val="nil"/>
              <w:bottom w:val="single" w:sz="4" w:space="0" w:color="auto"/>
              <w:right w:val="single" w:sz="4" w:space="0" w:color="auto"/>
            </w:tcBorders>
            <w:vAlign w:val="center"/>
            <w:hideMark/>
          </w:tcPr>
          <w:p w14:paraId="2B1970FF" w14:textId="77777777" w:rsidR="001221C6" w:rsidRPr="001221C6" w:rsidRDefault="001221C6" w:rsidP="001221C6">
            <w:pPr>
              <w:rPr>
                <w:rFonts w:ascii="Times New Roman" w:hAnsi="Times New Roman"/>
                <w:b/>
                <w:bCs/>
                <w:sz w:val="24"/>
                <w:szCs w:val="24"/>
                <w:lang w:eastAsia="ar-SA"/>
              </w:rPr>
            </w:pPr>
            <w:r w:rsidRPr="001221C6">
              <w:rPr>
                <w:rFonts w:ascii="Times New Roman" w:hAnsi="Times New Roman"/>
                <w:b/>
                <w:bCs/>
                <w:sz w:val="24"/>
                <w:szCs w:val="24"/>
                <w:lang w:eastAsia="ar-SA"/>
              </w:rPr>
              <w:t>Ekskursijas Gulbenes pilsētā un novadā (no 1 līdz 1,5 stundai gida pavadībā) personu grupām</w:t>
            </w:r>
          </w:p>
        </w:tc>
      </w:tr>
      <w:tr w:rsidR="001221C6" w:rsidRPr="001221C6" w14:paraId="7B8B173F" w14:textId="77777777" w:rsidTr="001221C6">
        <w:trPr>
          <w:trHeight w:val="624"/>
        </w:trPr>
        <w:tc>
          <w:tcPr>
            <w:tcW w:w="960" w:type="dxa"/>
            <w:tcBorders>
              <w:top w:val="nil"/>
              <w:left w:val="single" w:sz="4" w:space="0" w:color="auto"/>
              <w:bottom w:val="single" w:sz="4" w:space="0" w:color="auto"/>
              <w:right w:val="single" w:sz="4" w:space="0" w:color="auto"/>
            </w:tcBorders>
            <w:vAlign w:val="center"/>
            <w:hideMark/>
          </w:tcPr>
          <w:p w14:paraId="3BA448CF"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lastRenderedPageBreak/>
              <w:t>5.1.</w:t>
            </w:r>
          </w:p>
        </w:tc>
        <w:tc>
          <w:tcPr>
            <w:tcW w:w="3280" w:type="dxa"/>
            <w:tcBorders>
              <w:top w:val="nil"/>
              <w:left w:val="nil"/>
              <w:bottom w:val="single" w:sz="4" w:space="0" w:color="auto"/>
              <w:right w:val="single" w:sz="4" w:space="0" w:color="auto"/>
            </w:tcBorders>
            <w:vAlign w:val="center"/>
            <w:hideMark/>
          </w:tcPr>
          <w:p w14:paraId="288A023F"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Pieaugušo personu grupai līdz 10 personām</w:t>
            </w:r>
          </w:p>
        </w:tc>
        <w:tc>
          <w:tcPr>
            <w:tcW w:w="1443" w:type="dxa"/>
            <w:tcBorders>
              <w:top w:val="nil"/>
              <w:left w:val="nil"/>
              <w:bottom w:val="single" w:sz="4" w:space="0" w:color="auto"/>
              <w:right w:val="single" w:sz="4" w:space="0" w:color="auto"/>
            </w:tcBorders>
            <w:vAlign w:val="center"/>
            <w:hideMark/>
          </w:tcPr>
          <w:p w14:paraId="5184E495"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1–1,5 stunda</w:t>
            </w:r>
          </w:p>
        </w:tc>
        <w:tc>
          <w:tcPr>
            <w:tcW w:w="1400" w:type="dxa"/>
            <w:tcBorders>
              <w:top w:val="nil"/>
              <w:left w:val="nil"/>
              <w:bottom w:val="single" w:sz="4" w:space="0" w:color="auto"/>
              <w:right w:val="single" w:sz="4" w:space="0" w:color="auto"/>
            </w:tcBorders>
            <w:vAlign w:val="center"/>
            <w:hideMark/>
          </w:tcPr>
          <w:p w14:paraId="7241FCB8"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20,66</w:t>
            </w:r>
          </w:p>
        </w:tc>
        <w:tc>
          <w:tcPr>
            <w:tcW w:w="1276" w:type="dxa"/>
            <w:tcBorders>
              <w:top w:val="nil"/>
              <w:left w:val="nil"/>
              <w:bottom w:val="single" w:sz="4" w:space="0" w:color="auto"/>
              <w:right w:val="single" w:sz="4" w:space="0" w:color="auto"/>
            </w:tcBorders>
            <w:vAlign w:val="center"/>
            <w:hideMark/>
          </w:tcPr>
          <w:p w14:paraId="688921D1"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4,34</w:t>
            </w:r>
          </w:p>
        </w:tc>
        <w:tc>
          <w:tcPr>
            <w:tcW w:w="1134" w:type="dxa"/>
            <w:tcBorders>
              <w:top w:val="nil"/>
              <w:left w:val="nil"/>
              <w:bottom w:val="single" w:sz="4" w:space="0" w:color="auto"/>
              <w:right w:val="single" w:sz="4" w:space="0" w:color="auto"/>
            </w:tcBorders>
            <w:vAlign w:val="center"/>
            <w:hideMark/>
          </w:tcPr>
          <w:p w14:paraId="6FE33C3E"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25,00</w:t>
            </w:r>
          </w:p>
        </w:tc>
      </w:tr>
      <w:tr w:rsidR="001221C6" w:rsidRPr="001221C6" w14:paraId="5B59EE57" w14:textId="77777777" w:rsidTr="001221C6">
        <w:trPr>
          <w:trHeight w:val="624"/>
        </w:trPr>
        <w:tc>
          <w:tcPr>
            <w:tcW w:w="960" w:type="dxa"/>
            <w:tcBorders>
              <w:top w:val="nil"/>
              <w:left w:val="single" w:sz="4" w:space="0" w:color="auto"/>
              <w:bottom w:val="single" w:sz="4" w:space="0" w:color="auto"/>
              <w:right w:val="single" w:sz="4" w:space="0" w:color="auto"/>
            </w:tcBorders>
            <w:vAlign w:val="center"/>
            <w:hideMark/>
          </w:tcPr>
          <w:p w14:paraId="2207CE7D"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5.2.</w:t>
            </w:r>
          </w:p>
        </w:tc>
        <w:tc>
          <w:tcPr>
            <w:tcW w:w="3280" w:type="dxa"/>
            <w:tcBorders>
              <w:top w:val="nil"/>
              <w:left w:val="nil"/>
              <w:bottom w:val="single" w:sz="4" w:space="0" w:color="auto"/>
              <w:right w:val="single" w:sz="4" w:space="0" w:color="auto"/>
            </w:tcBorders>
            <w:vAlign w:val="center"/>
            <w:hideMark/>
          </w:tcPr>
          <w:p w14:paraId="20895BF7"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Pieaugušo personu grupai vairāk par 10 personām</w:t>
            </w:r>
          </w:p>
        </w:tc>
        <w:tc>
          <w:tcPr>
            <w:tcW w:w="1443" w:type="dxa"/>
            <w:tcBorders>
              <w:top w:val="nil"/>
              <w:left w:val="nil"/>
              <w:bottom w:val="single" w:sz="4" w:space="0" w:color="auto"/>
              <w:right w:val="single" w:sz="4" w:space="0" w:color="auto"/>
            </w:tcBorders>
            <w:vAlign w:val="center"/>
            <w:hideMark/>
          </w:tcPr>
          <w:p w14:paraId="5099E24E"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 persona</w:t>
            </w:r>
          </w:p>
        </w:tc>
        <w:tc>
          <w:tcPr>
            <w:tcW w:w="1400" w:type="dxa"/>
            <w:tcBorders>
              <w:top w:val="nil"/>
              <w:left w:val="nil"/>
              <w:bottom w:val="single" w:sz="4" w:space="0" w:color="auto"/>
              <w:right w:val="single" w:sz="4" w:space="0" w:color="auto"/>
            </w:tcBorders>
            <w:vAlign w:val="center"/>
            <w:hideMark/>
          </w:tcPr>
          <w:p w14:paraId="3A8BA06E"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2,07</w:t>
            </w:r>
          </w:p>
        </w:tc>
        <w:tc>
          <w:tcPr>
            <w:tcW w:w="1276" w:type="dxa"/>
            <w:tcBorders>
              <w:top w:val="nil"/>
              <w:left w:val="nil"/>
              <w:bottom w:val="single" w:sz="4" w:space="0" w:color="auto"/>
              <w:right w:val="single" w:sz="4" w:space="0" w:color="auto"/>
            </w:tcBorders>
            <w:vAlign w:val="center"/>
            <w:hideMark/>
          </w:tcPr>
          <w:p w14:paraId="19966A7D"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0,43</w:t>
            </w:r>
          </w:p>
        </w:tc>
        <w:tc>
          <w:tcPr>
            <w:tcW w:w="1134" w:type="dxa"/>
            <w:tcBorders>
              <w:top w:val="nil"/>
              <w:left w:val="nil"/>
              <w:bottom w:val="single" w:sz="4" w:space="0" w:color="auto"/>
              <w:right w:val="single" w:sz="4" w:space="0" w:color="auto"/>
            </w:tcBorders>
            <w:vAlign w:val="center"/>
            <w:hideMark/>
          </w:tcPr>
          <w:p w14:paraId="3A7FFEAC"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2,50</w:t>
            </w:r>
          </w:p>
        </w:tc>
      </w:tr>
      <w:tr w:rsidR="001221C6" w:rsidRPr="001221C6" w14:paraId="5C03B014" w14:textId="77777777" w:rsidTr="001221C6">
        <w:trPr>
          <w:trHeight w:val="936"/>
        </w:trPr>
        <w:tc>
          <w:tcPr>
            <w:tcW w:w="960" w:type="dxa"/>
            <w:tcBorders>
              <w:top w:val="nil"/>
              <w:left w:val="single" w:sz="4" w:space="0" w:color="auto"/>
              <w:bottom w:val="single" w:sz="4" w:space="0" w:color="auto"/>
              <w:right w:val="single" w:sz="4" w:space="0" w:color="auto"/>
            </w:tcBorders>
            <w:vAlign w:val="center"/>
            <w:hideMark/>
          </w:tcPr>
          <w:p w14:paraId="241961FD"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5.3.</w:t>
            </w:r>
          </w:p>
        </w:tc>
        <w:tc>
          <w:tcPr>
            <w:tcW w:w="3280" w:type="dxa"/>
            <w:tcBorders>
              <w:top w:val="nil"/>
              <w:left w:val="nil"/>
              <w:bottom w:val="single" w:sz="4" w:space="0" w:color="auto"/>
              <w:right w:val="single" w:sz="4" w:space="0" w:color="auto"/>
            </w:tcBorders>
            <w:vAlign w:val="center"/>
            <w:hideMark/>
          </w:tcPr>
          <w:p w14:paraId="7CD0ED57"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Skolēniem, pensionāriem un personām ar invaliditāti grupai līdz 10 personām</w:t>
            </w:r>
          </w:p>
        </w:tc>
        <w:tc>
          <w:tcPr>
            <w:tcW w:w="1443" w:type="dxa"/>
            <w:tcBorders>
              <w:top w:val="nil"/>
              <w:left w:val="nil"/>
              <w:bottom w:val="single" w:sz="4" w:space="0" w:color="auto"/>
              <w:right w:val="single" w:sz="4" w:space="0" w:color="auto"/>
            </w:tcBorders>
            <w:vAlign w:val="center"/>
            <w:hideMark/>
          </w:tcPr>
          <w:p w14:paraId="762E18EA"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1–1,5 stunda</w:t>
            </w:r>
          </w:p>
        </w:tc>
        <w:tc>
          <w:tcPr>
            <w:tcW w:w="1400" w:type="dxa"/>
            <w:tcBorders>
              <w:top w:val="nil"/>
              <w:left w:val="nil"/>
              <w:bottom w:val="single" w:sz="4" w:space="0" w:color="auto"/>
              <w:right w:val="single" w:sz="4" w:space="0" w:color="auto"/>
            </w:tcBorders>
            <w:vAlign w:val="center"/>
            <w:hideMark/>
          </w:tcPr>
          <w:p w14:paraId="617EC204"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12,40</w:t>
            </w:r>
          </w:p>
        </w:tc>
        <w:tc>
          <w:tcPr>
            <w:tcW w:w="1276" w:type="dxa"/>
            <w:tcBorders>
              <w:top w:val="nil"/>
              <w:left w:val="nil"/>
              <w:bottom w:val="single" w:sz="4" w:space="0" w:color="auto"/>
              <w:right w:val="single" w:sz="4" w:space="0" w:color="auto"/>
            </w:tcBorders>
            <w:vAlign w:val="center"/>
            <w:hideMark/>
          </w:tcPr>
          <w:p w14:paraId="56E5FAC7"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2,60</w:t>
            </w:r>
          </w:p>
        </w:tc>
        <w:tc>
          <w:tcPr>
            <w:tcW w:w="1134" w:type="dxa"/>
            <w:tcBorders>
              <w:top w:val="nil"/>
              <w:left w:val="nil"/>
              <w:bottom w:val="single" w:sz="4" w:space="0" w:color="auto"/>
              <w:right w:val="single" w:sz="4" w:space="0" w:color="auto"/>
            </w:tcBorders>
            <w:vAlign w:val="center"/>
            <w:hideMark/>
          </w:tcPr>
          <w:p w14:paraId="4FD290A3"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15,00</w:t>
            </w:r>
          </w:p>
        </w:tc>
      </w:tr>
      <w:tr w:rsidR="001221C6" w:rsidRPr="001221C6" w14:paraId="354C7FDF" w14:textId="77777777" w:rsidTr="001221C6">
        <w:trPr>
          <w:trHeight w:val="972"/>
        </w:trPr>
        <w:tc>
          <w:tcPr>
            <w:tcW w:w="960" w:type="dxa"/>
            <w:tcBorders>
              <w:top w:val="nil"/>
              <w:left w:val="single" w:sz="4" w:space="0" w:color="auto"/>
              <w:bottom w:val="single" w:sz="4" w:space="0" w:color="auto"/>
              <w:right w:val="single" w:sz="4" w:space="0" w:color="auto"/>
            </w:tcBorders>
            <w:vAlign w:val="center"/>
            <w:hideMark/>
          </w:tcPr>
          <w:p w14:paraId="1486DA91"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5.4.</w:t>
            </w:r>
          </w:p>
        </w:tc>
        <w:tc>
          <w:tcPr>
            <w:tcW w:w="3280" w:type="dxa"/>
            <w:tcBorders>
              <w:top w:val="nil"/>
              <w:left w:val="nil"/>
              <w:bottom w:val="single" w:sz="4" w:space="0" w:color="auto"/>
              <w:right w:val="single" w:sz="4" w:space="0" w:color="auto"/>
            </w:tcBorders>
            <w:vAlign w:val="center"/>
            <w:hideMark/>
          </w:tcPr>
          <w:p w14:paraId="147BA45A"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Skolēniem, pensionāriem un personām ar invaliditāti grupai vairāk par 10 personām</w:t>
            </w:r>
          </w:p>
        </w:tc>
        <w:tc>
          <w:tcPr>
            <w:tcW w:w="1443" w:type="dxa"/>
            <w:tcBorders>
              <w:top w:val="nil"/>
              <w:left w:val="nil"/>
              <w:bottom w:val="single" w:sz="4" w:space="0" w:color="auto"/>
              <w:right w:val="single" w:sz="4" w:space="0" w:color="auto"/>
            </w:tcBorders>
            <w:vAlign w:val="center"/>
            <w:hideMark/>
          </w:tcPr>
          <w:p w14:paraId="665CC298"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 persona</w:t>
            </w:r>
          </w:p>
        </w:tc>
        <w:tc>
          <w:tcPr>
            <w:tcW w:w="1400" w:type="dxa"/>
            <w:tcBorders>
              <w:top w:val="nil"/>
              <w:left w:val="nil"/>
              <w:bottom w:val="single" w:sz="4" w:space="0" w:color="auto"/>
              <w:right w:val="single" w:sz="4" w:space="0" w:color="auto"/>
            </w:tcBorders>
            <w:vAlign w:val="center"/>
            <w:hideMark/>
          </w:tcPr>
          <w:p w14:paraId="0FA24060"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1,24</w:t>
            </w:r>
          </w:p>
        </w:tc>
        <w:tc>
          <w:tcPr>
            <w:tcW w:w="1276" w:type="dxa"/>
            <w:tcBorders>
              <w:top w:val="nil"/>
              <w:left w:val="nil"/>
              <w:bottom w:val="single" w:sz="4" w:space="0" w:color="auto"/>
              <w:right w:val="single" w:sz="4" w:space="0" w:color="auto"/>
            </w:tcBorders>
            <w:vAlign w:val="center"/>
            <w:hideMark/>
          </w:tcPr>
          <w:p w14:paraId="5E8C5FB7"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0,26</w:t>
            </w:r>
          </w:p>
        </w:tc>
        <w:tc>
          <w:tcPr>
            <w:tcW w:w="1134" w:type="dxa"/>
            <w:tcBorders>
              <w:top w:val="nil"/>
              <w:left w:val="nil"/>
              <w:bottom w:val="single" w:sz="4" w:space="0" w:color="auto"/>
              <w:right w:val="single" w:sz="4" w:space="0" w:color="auto"/>
            </w:tcBorders>
            <w:vAlign w:val="center"/>
            <w:hideMark/>
          </w:tcPr>
          <w:p w14:paraId="4A40DC33"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1,50</w:t>
            </w:r>
          </w:p>
        </w:tc>
      </w:tr>
      <w:tr w:rsidR="001221C6" w:rsidRPr="001221C6" w14:paraId="59CCA9A1" w14:textId="77777777" w:rsidTr="001221C6">
        <w:trPr>
          <w:trHeight w:val="1044"/>
        </w:trPr>
        <w:tc>
          <w:tcPr>
            <w:tcW w:w="960" w:type="dxa"/>
            <w:tcBorders>
              <w:top w:val="single" w:sz="4" w:space="0" w:color="auto"/>
              <w:left w:val="single" w:sz="4" w:space="0" w:color="auto"/>
              <w:bottom w:val="single" w:sz="4" w:space="0" w:color="auto"/>
              <w:right w:val="single" w:sz="4" w:space="0" w:color="auto"/>
            </w:tcBorders>
            <w:vAlign w:val="center"/>
            <w:hideMark/>
          </w:tcPr>
          <w:p w14:paraId="52D264B4" w14:textId="77777777" w:rsidR="001221C6" w:rsidRPr="001221C6" w:rsidRDefault="001221C6" w:rsidP="001221C6">
            <w:pPr>
              <w:rPr>
                <w:rFonts w:ascii="Times New Roman" w:hAnsi="Times New Roman"/>
                <w:b/>
                <w:bCs/>
                <w:sz w:val="24"/>
                <w:szCs w:val="24"/>
                <w:lang w:eastAsia="ar-SA"/>
              </w:rPr>
            </w:pPr>
            <w:r w:rsidRPr="001221C6">
              <w:rPr>
                <w:rFonts w:ascii="Times New Roman" w:hAnsi="Times New Roman"/>
                <w:b/>
                <w:bCs/>
                <w:sz w:val="24"/>
                <w:szCs w:val="24"/>
                <w:lang w:eastAsia="ar-SA"/>
              </w:rPr>
              <w:t>6.</w:t>
            </w:r>
          </w:p>
        </w:tc>
        <w:tc>
          <w:tcPr>
            <w:tcW w:w="8533" w:type="dxa"/>
            <w:gridSpan w:val="5"/>
            <w:tcBorders>
              <w:top w:val="single" w:sz="4" w:space="0" w:color="auto"/>
              <w:left w:val="nil"/>
              <w:bottom w:val="single" w:sz="4" w:space="0" w:color="auto"/>
              <w:right w:val="single" w:sz="4" w:space="0" w:color="auto"/>
            </w:tcBorders>
            <w:vAlign w:val="center"/>
            <w:hideMark/>
          </w:tcPr>
          <w:p w14:paraId="6C6E2D4C" w14:textId="77777777" w:rsidR="001221C6" w:rsidRPr="001221C6" w:rsidRDefault="001221C6" w:rsidP="001221C6">
            <w:pPr>
              <w:rPr>
                <w:rFonts w:ascii="Times New Roman" w:hAnsi="Times New Roman"/>
                <w:b/>
                <w:bCs/>
                <w:sz w:val="24"/>
                <w:szCs w:val="24"/>
                <w:lang w:eastAsia="ar-SA"/>
              </w:rPr>
            </w:pPr>
            <w:r w:rsidRPr="001221C6">
              <w:rPr>
                <w:rFonts w:ascii="Times New Roman" w:hAnsi="Times New Roman"/>
                <w:b/>
                <w:bCs/>
                <w:sz w:val="24"/>
                <w:szCs w:val="24"/>
                <w:lang w:eastAsia="ar-SA"/>
              </w:rPr>
              <w:t>Aģentūra organizē ekskursijas, kursus, seminārus un tematiskos pasākumus, kuru dalības maksu nosaka aģentūras direktors, ņemot vērā nepieciešamo finanšu ieguldījumu pasākuma organizēšanā</w:t>
            </w:r>
          </w:p>
        </w:tc>
      </w:tr>
      <w:tr w:rsidR="001221C6" w:rsidRPr="001221C6" w14:paraId="0C15A1A6" w14:textId="77777777" w:rsidTr="001221C6">
        <w:trPr>
          <w:trHeight w:val="312"/>
        </w:trPr>
        <w:tc>
          <w:tcPr>
            <w:tcW w:w="960" w:type="dxa"/>
            <w:tcBorders>
              <w:top w:val="nil"/>
              <w:left w:val="single" w:sz="4" w:space="0" w:color="auto"/>
              <w:bottom w:val="single" w:sz="4" w:space="0" w:color="auto"/>
              <w:right w:val="single" w:sz="4" w:space="0" w:color="auto"/>
            </w:tcBorders>
            <w:vAlign w:val="center"/>
            <w:hideMark/>
          </w:tcPr>
          <w:p w14:paraId="1B946A6B" w14:textId="77777777" w:rsidR="001221C6" w:rsidRPr="001221C6" w:rsidRDefault="001221C6" w:rsidP="001221C6">
            <w:pPr>
              <w:rPr>
                <w:rFonts w:ascii="Times New Roman" w:hAnsi="Times New Roman"/>
                <w:b/>
                <w:bCs/>
                <w:sz w:val="24"/>
                <w:szCs w:val="24"/>
                <w:lang w:eastAsia="ar-SA"/>
              </w:rPr>
            </w:pPr>
            <w:r w:rsidRPr="001221C6">
              <w:rPr>
                <w:rFonts w:ascii="Times New Roman" w:hAnsi="Times New Roman"/>
                <w:b/>
                <w:bCs/>
                <w:sz w:val="24"/>
                <w:szCs w:val="24"/>
                <w:lang w:eastAsia="ar-SA"/>
              </w:rPr>
              <w:t>7.</w:t>
            </w:r>
          </w:p>
        </w:tc>
        <w:tc>
          <w:tcPr>
            <w:tcW w:w="8533" w:type="dxa"/>
            <w:gridSpan w:val="5"/>
            <w:tcBorders>
              <w:top w:val="single" w:sz="4" w:space="0" w:color="auto"/>
              <w:left w:val="nil"/>
              <w:bottom w:val="single" w:sz="4" w:space="0" w:color="auto"/>
              <w:right w:val="single" w:sz="4" w:space="0" w:color="auto"/>
            </w:tcBorders>
            <w:vAlign w:val="center"/>
            <w:hideMark/>
          </w:tcPr>
          <w:p w14:paraId="27C3580D" w14:textId="77777777" w:rsidR="001221C6" w:rsidRPr="001221C6" w:rsidRDefault="001221C6" w:rsidP="001221C6">
            <w:pPr>
              <w:rPr>
                <w:rFonts w:ascii="Times New Roman" w:hAnsi="Times New Roman"/>
                <w:b/>
                <w:bCs/>
                <w:sz w:val="24"/>
                <w:szCs w:val="24"/>
                <w:lang w:eastAsia="ar-SA"/>
              </w:rPr>
            </w:pPr>
            <w:r w:rsidRPr="001221C6">
              <w:rPr>
                <w:rFonts w:ascii="Times New Roman" w:hAnsi="Times New Roman"/>
                <w:b/>
                <w:bCs/>
                <w:sz w:val="24"/>
                <w:szCs w:val="24"/>
                <w:lang w:eastAsia="ar-SA"/>
              </w:rPr>
              <w:t>Maksa par braucienu ar elektrovilcieniņu (elektromobili) Gulbenes pilsētā</w:t>
            </w:r>
          </w:p>
        </w:tc>
      </w:tr>
      <w:tr w:rsidR="001221C6" w:rsidRPr="001221C6" w14:paraId="44D8F70D" w14:textId="77777777" w:rsidTr="001221C6">
        <w:trPr>
          <w:trHeight w:val="528"/>
        </w:trPr>
        <w:tc>
          <w:tcPr>
            <w:tcW w:w="960" w:type="dxa"/>
            <w:tcBorders>
              <w:top w:val="nil"/>
              <w:left w:val="single" w:sz="4" w:space="0" w:color="auto"/>
              <w:bottom w:val="single" w:sz="4" w:space="0" w:color="auto"/>
              <w:right w:val="single" w:sz="4" w:space="0" w:color="auto"/>
            </w:tcBorders>
            <w:noWrap/>
            <w:vAlign w:val="center"/>
            <w:hideMark/>
          </w:tcPr>
          <w:p w14:paraId="34E71640"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7.1.</w:t>
            </w:r>
          </w:p>
        </w:tc>
        <w:tc>
          <w:tcPr>
            <w:tcW w:w="3280" w:type="dxa"/>
            <w:tcBorders>
              <w:top w:val="nil"/>
              <w:left w:val="nil"/>
              <w:bottom w:val="single" w:sz="4" w:space="0" w:color="auto"/>
              <w:right w:val="single" w:sz="4" w:space="0" w:color="auto"/>
            </w:tcBorders>
            <w:noWrap/>
            <w:vAlign w:val="center"/>
            <w:hideMark/>
          </w:tcPr>
          <w:p w14:paraId="204D70E4"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Personu grupai līdz 5 personām</w:t>
            </w:r>
          </w:p>
        </w:tc>
        <w:tc>
          <w:tcPr>
            <w:tcW w:w="1443" w:type="dxa"/>
            <w:tcBorders>
              <w:top w:val="nil"/>
              <w:left w:val="nil"/>
              <w:bottom w:val="single" w:sz="4" w:space="0" w:color="auto"/>
              <w:right w:val="single" w:sz="4" w:space="0" w:color="auto"/>
            </w:tcBorders>
            <w:noWrap/>
            <w:vAlign w:val="center"/>
            <w:hideMark/>
          </w:tcPr>
          <w:p w14:paraId="55F093EC"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 brauciens</w:t>
            </w:r>
          </w:p>
        </w:tc>
        <w:tc>
          <w:tcPr>
            <w:tcW w:w="1400" w:type="dxa"/>
            <w:tcBorders>
              <w:top w:val="nil"/>
              <w:left w:val="nil"/>
              <w:bottom w:val="single" w:sz="4" w:space="0" w:color="auto"/>
              <w:right w:val="single" w:sz="4" w:space="0" w:color="auto"/>
            </w:tcBorders>
            <w:noWrap/>
            <w:vAlign w:val="center"/>
            <w:hideMark/>
          </w:tcPr>
          <w:p w14:paraId="0967AE50"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20,66</w:t>
            </w:r>
          </w:p>
        </w:tc>
        <w:tc>
          <w:tcPr>
            <w:tcW w:w="1276" w:type="dxa"/>
            <w:tcBorders>
              <w:top w:val="nil"/>
              <w:left w:val="nil"/>
              <w:bottom w:val="single" w:sz="4" w:space="0" w:color="auto"/>
              <w:right w:val="single" w:sz="4" w:space="0" w:color="auto"/>
            </w:tcBorders>
            <w:noWrap/>
            <w:vAlign w:val="center"/>
            <w:hideMark/>
          </w:tcPr>
          <w:p w14:paraId="6996E3EA"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4,34</w:t>
            </w:r>
          </w:p>
        </w:tc>
        <w:tc>
          <w:tcPr>
            <w:tcW w:w="1134" w:type="dxa"/>
            <w:tcBorders>
              <w:top w:val="nil"/>
              <w:left w:val="nil"/>
              <w:bottom w:val="single" w:sz="4" w:space="0" w:color="auto"/>
              <w:right w:val="single" w:sz="4" w:space="0" w:color="auto"/>
            </w:tcBorders>
            <w:noWrap/>
            <w:vAlign w:val="center"/>
            <w:hideMark/>
          </w:tcPr>
          <w:p w14:paraId="5CB27254"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25,00</w:t>
            </w:r>
          </w:p>
        </w:tc>
      </w:tr>
      <w:tr w:rsidR="001221C6" w:rsidRPr="001221C6" w14:paraId="452D9509" w14:textId="77777777" w:rsidTr="001221C6">
        <w:trPr>
          <w:trHeight w:val="312"/>
        </w:trPr>
        <w:tc>
          <w:tcPr>
            <w:tcW w:w="960" w:type="dxa"/>
            <w:tcBorders>
              <w:top w:val="nil"/>
              <w:left w:val="single" w:sz="4" w:space="0" w:color="auto"/>
              <w:bottom w:val="single" w:sz="4" w:space="0" w:color="auto"/>
              <w:right w:val="single" w:sz="4" w:space="0" w:color="auto"/>
            </w:tcBorders>
            <w:noWrap/>
            <w:vAlign w:val="center"/>
            <w:hideMark/>
          </w:tcPr>
          <w:p w14:paraId="528A9533"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7.2.</w:t>
            </w:r>
          </w:p>
        </w:tc>
        <w:tc>
          <w:tcPr>
            <w:tcW w:w="8533" w:type="dxa"/>
            <w:gridSpan w:val="5"/>
            <w:tcBorders>
              <w:top w:val="single" w:sz="4" w:space="0" w:color="auto"/>
              <w:left w:val="nil"/>
              <w:bottom w:val="single" w:sz="4" w:space="0" w:color="auto"/>
              <w:right w:val="single" w:sz="4" w:space="0" w:color="auto"/>
            </w:tcBorders>
            <w:noWrap/>
            <w:vAlign w:val="bottom"/>
            <w:hideMark/>
          </w:tcPr>
          <w:p w14:paraId="298A9973"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Personu grupai no 6 personām</w:t>
            </w:r>
          </w:p>
        </w:tc>
      </w:tr>
      <w:tr w:rsidR="001221C6" w:rsidRPr="001221C6" w14:paraId="03F6EB94" w14:textId="77777777" w:rsidTr="001221C6">
        <w:trPr>
          <w:trHeight w:val="312"/>
        </w:trPr>
        <w:tc>
          <w:tcPr>
            <w:tcW w:w="960" w:type="dxa"/>
            <w:tcBorders>
              <w:top w:val="nil"/>
              <w:left w:val="single" w:sz="4" w:space="0" w:color="auto"/>
              <w:bottom w:val="single" w:sz="4" w:space="0" w:color="auto"/>
              <w:right w:val="single" w:sz="4" w:space="0" w:color="auto"/>
            </w:tcBorders>
            <w:vAlign w:val="center"/>
            <w:hideMark/>
          </w:tcPr>
          <w:p w14:paraId="00BB6652"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7.2.1.</w:t>
            </w:r>
          </w:p>
        </w:tc>
        <w:tc>
          <w:tcPr>
            <w:tcW w:w="3280" w:type="dxa"/>
            <w:tcBorders>
              <w:top w:val="nil"/>
              <w:left w:val="nil"/>
              <w:bottom w:val="single" w:sz="4" w:space="0" w:color="auto"/>
              <w:right w:val="single" w:sz="4" w:space="0" w:color="auto"/>
            </w:tcBorders>
            <w:vAlign w:val="center"/>
            <w:hideMark/>
          </w:tcPr>
          <w:p w14:paraId="3051086B"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Pieaugušajiem</w:t>
            </w:r>
          </w:p>
        </w:tc>
        <w:tc>
          <w:tcPr>
            <w:tcW w:w="1443" w:type="dxa"/>
            <w:tcBorders>
              <w:top w:val="nil"/>
              <w:left w:val="nil"/>
              <w:bottom w:val="single" w:sz="4" w:space="0" w:color="auto"/>
              <w:right w:val="single" w:sz="4" w:space="0" w:color="auto"/>
            </w:tcBorders>
            <w:vAlign w:val="center"/>
            <w:hideMark/>
          </w:tcPr>
          <w:p w14:paraId="2FBCC64B"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 persona</w:t>
            </w:r>
          </w:p>
        </w:tc>
        <w:tc>
          <w:tcPr>
            <w:tcW w:w="1400" w:type="dxa"/>
            <w:tcBorders>
              <w:top w:val="nil"/>
              <w:left w:val="nil"/>
              <w:bottom w:val="single" w:sz="4" w:space="0" w:color="auto"/>
              <w:right w:val="single" w:sz="4" w:space="0" w:color="auto"/>
            </w:tcBorders>
            <w:vAlign w:val="center"/>
            <w:hideMark/>
          </w:tcPr>
          <w:p w14:paraId="780FECEB"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4,13</w:t>
            </w:r>
          </w:p>
        </w:tc>
        <w:tc>
          <w:tcPr>
            <w:tcW w:w="1276" w:type="dxa"/>
            <w:tcBorders>
              <w:top w:val="nil"/>
              <w:left w:val="nil"/>
              <w:bottom w:val="single" w:sz="4" w:space="0" w:color="auto"/>
              <w:right w:val="single" w:sz="4" w:space="0" w:color="auto"/>
            </w:tcBorders>
            <w:vAlign w:val="center"/>
            <w:hideMark/>
          </w:tcPr>
          <w:p w14:paraId="1600E860"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0,87</w:t>
            </w:r>
          </w:p>
        </w:tc>
        <w:tc>
          <w:tcPr>
            <w:tcW w:w="1134" w:type="dxa"/>
            <w:tcBorders>
              <w:top w:val="nil"/>
              <w:left w:val="nil"/>
              <w:bottom w:val="single" w:sz="4" w:space="0" w:color="auto"/>
              <w:right w:val="single" w:sz="4" w:space="0" w:color="auto"/>
            </w:tcBorders>
            <w:vAlign w:val="center"/>
            <w:hideMark/>
          </w:tcPr>
          <w:p w14:paraId="3BDF6372"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5,00</w:t>
            </w:r>
          </w:p>
        </w:tc>
      </w:tr>
      <w:tr w:rsidR="001221C6" w:rsidRPr="001221C6" w14:paraId="39181547" w14:textId="77777777" w:rsidTr="001221C6">
        <w:trPr>
          <w:trHeight w:val="936"/>
        </w:trPr>
        <w:tc>
          <w:tcPr>
            <w:tcW w:w="960" w:type="dxa"/>
            <w:tcBorders>
              <w:top w:val="nil"/>
              <w:left w:val="single" w:sz="4" w:space="0" w:color="auto"/>
              <w:bottom w:val="single" w:sz="4" w:space="0" w:color="auto"/>
              <w:right w:val="single" w:sz="4" w:space="0" w:color="auto"/>
            </w:tcBorders>
            <w:vAlign w:val="center"/>
            <w:hideMark/>
          </w:tcPr>
          <w:p w14:paraId="32B8341B"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7.2.2.</w:t>
            </w:r>
          </w:p>
        </w:tc>
        <w:tc>
          <w:tcPr>
            <w:tcW w:w="3280" w:type="dxa"/>
            <w:tcBorders>
              <w:top w:val="nil"/>
              <w:left w:val="nil"/>
              <w:bottom w:val="single" w:sz="4" w:space="0" w:color="auto"/>
              <w:right w:val="single" w:sz="4" w:space="0" w:color="auto"/>
            </w:tcBorders>
            <w:vAlign w:val="center"/>
            <w:hideMark/>
          </w:tcPr>
          <w:p w14:paraId="5FB3B125"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Bērniem – 4–6 g. v., skolēniem, pensionāriem, un personām ar invaliditāti</w:t>
            </w:r>
          </w:p>
        </w:tc>
        <w:tc>
          <w:tcPr>
            <w:tcW w:w="1443" w:type="dxa"/>
            <w:tcBorders>
              <w:top w:val="nil"/>
              <w:left w:val="nil"/>
              <w:bottom w:val="single" w:sz="4" w:space="0" w:color="auto"/>
              <w:right w:val="single" w:sz="4" w:space="0" w:color="auto"/>
            </w:tcBorders>
            <w:vAlign w:val="center"/>
            <w:hideMark/>
          </w:tcPr>
          <w:p w14:paraId="0B9FC145"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 persona</w:t>
            </w:r>
          </w:p>
        </w:tc>
        <w:tc>
          <w:tcPr>
            <w:tcW w:w="1400" w:type="dxa"/>
            <w:tcBorders>
              <w:top w:val="nil"/>
              <w:left w:val="nil"/>
              <w:bottom w:val="single" w:sz="4" w:space="0" w:color="auto"/>
              <w:right w:val="single" w:sz="4" w:space="0" w:color="auto"/>
            </w:tcBorders>
            <w:vAlign w:val="center"/>
            <w:hideMark/>
          </w:tcPr>
          <w:p w14:paraId="0AC62BF7"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2,89</w:t>
            </w:r>
          </w:p>
        </w:tc>
        <w:tc>
          <w:tcPr>
            <w:tcW w:w="1276" w:type="dxa"/>
            <w:tcBorders>
              <w:top w:val="nil"/>
              <w:left w:val="nil"/>
              <w:bottom w:val="single" w:sz="4" w:space="0" w:color="auto"/>
              <w:right w:val="single" w:sz="4" w:space="0" w:color="auto"/>
            </w:tcBorders>
            <w:vAlign w:val="center"/>
            <w:hideMark/>
          </w:tcPr>
          <w:p w14:paraId="6F916989"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0,61</w:t>
            </w:r>
          </w:p>
        </w:tc>
        <w:tc>
          <w:tcPr>
            <w:tcW w:w="1134" w:type="dxa"/>
            <w:tcBorders>
              <w:top w:val="nil"/>
              <w:left w:val="nil"/>
              <w:bottom w:val="single" w:sz="4" w:space="0" w:color="auto"/>
              <w:right w:val="single" w:sz="4" w:space="0" w:color="auto"/>
            </w:tcBorders>
            <w:vAlign w:val="center"/>
            <w:hideMark/>
          </w:tcPr>
          <w:p w14:paraId="388A9F8F"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3,50</w:t>
            </w:r>
          </w:p>
        </w:tc>
      </w:tr>
      <w:tr w:rsidR="001221C6" w:rsidRPr="001221C6" w14:paraId="664D1E01" w14:textId="77777777" w:rsidTr="001221C6">
        <w:trPr>
          <w:trHeight w:val="420"/>
        </w:trPr>
        <w:tc>
          <w:tcPr>
            <w:tcW w:w="960" w:type="dxa"/>
            <w:tcBorders>
              <w:top w:val="nil"/>
              <w:left w:val="single" w:sz="4" w:space="0" w:color="auto"/>
              <w:bottom w:val="single" w:sz="4" w:space="0" w:color="auto"/>
              <w:right w:val="single" w:sz="4" w:space="0" w:color="auto"/>
            </w:tcBorders>
            <w:vAlign w:val="center"/>
            <w:hideMark/>
          </w:tcPr>
          <w:p w14:paraId="6BF526F2" w14:textId="77777777" w:rsidR="001221C6" w:rsidRPr="001221C6" w:rsidRDefault="001221C6" w:rsidP="001221C6">
            <w:pPr>
              <w:rPr>
                <w:rFonts w:ascii="Times New Roman" w:hAnsi="Times New Roman"/>
                <w:b/>
                <w:bCs/>
                <w:sz w:val="24"/>
                <w:szCs w:val="24"/>
                <w:lang w:eastAsia="ar-SA"/>
              </w:rPr>
            </w:pPr>
            <w:r w:rsidRPr="001221C6">
              <w:rPr>
                <w:rFonts w:ascii="Times New Roman" w:hAnsi="Times New Roman"/>
                <w:b/>
                <w:bCs/>
                <w:sz w:val="24"/>
                <w:szCs w:val="24"/>
                <w:lang w:eastAsia="ar-SA"/>
              </w:rPr>
              <w:t>8.</w:t>
            </w:r>
          </w:p>
        </w:tc>
        <w:tc>
          <w:tcPr>
            <w:tcW w:w="8533" w:type="dxa"/>
            <w:gridSpan w:val="5"/>
            <w:tcBorders>
              <w:top w:val="single" w:sz="4" w:space="0" w:color="auto"/>
              <w:left w:val="nil"/>
              <w:bottom w:val="single" w:sz="4" w:space="0" w:color="auto"/>
              <w:right w:val="single" w:sz="4" w:space="0" w:color="auto"/>
            </w:tcBorders>
            <w:vAlign w:val="center"/>
            <w:hideMark/>
          </w:tcPr>
          <w:p w14:paraId="36E4102B" w14:textId="77777777" w:rsidR="001221C6" w:rsidRPr="001221C6" w:rsidRDefault="001221C6" w:rsidP="001221C6">
            <w:pPr>
              <w:rPr>
                <w:rFonts w:ascii="Times New Roman" w:hAnsi="Times New Roman"/>
                <w:b/>
                <w:bCs/>
                <w:sz w:val="24"/>
                <w:szCs w:val="24"/>
                <w:lang w:eastAsia="ar-SA"/>
              </w:rPr>
            </w:pPr>
            <w:r w:rsidRPr="001221C6">
              <w:rPr>
                <w:rFonts w:ascii="Times New Roman" w:hAnsi="Times New Roman"/>
                <w:b/>
                <w:bCs/>
                <w:sz w:val="24"/>
                <w:szCs w:val="24"/>
                <w:lang w:eastAsia="ar-SA"/>
              </w:rPr>
              <w:t>Ieejas biļešu maksa interaktīvajā ekspozīcijā "Dzelzceļš un Tvaiks" Dzelzceļa ielā 8, Gulbenē</w:t>
            </w:r>
          </w:p>
        </w:tc>
      </w:tr>
      <w:tr w:rsidR="001221C6" w:rsidRPr="001221C6" w14:paraId="22D1CF8C" w14:textId="77777777" w:rsidTr="001221C6">
        <w:trPr>
          <w:trHeight w:val="312"/>
        </w:trPr>
        <w:tc>
          <w:tcPr>
            <w:tcW w:w="960" w:type="dxa"/>
            <w:tcBorders>
              <w:top w:val="nil"/>
              <w:left w:val="single" w:sz="4" w:space="0" w:color="auto"/>
              <w:bottom w:val="single" w:sz="4" w:space="0" w:color="auto"/>
              <w:right w:val="single" w:sz="4" w:space="0" w:color="auto"/>
            </w:tcBorders>
            <w:vAlign w:val="center"/>
            <w:hideMark/>
          </w:tcPr>
          <w:p w14:paraId="37850B25"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8.1.</w:t>
            </w:r>
          </w:p>
        </w:tc>
        <w:tc>
          <w:tcPr>
            <w:tcW w:w="3280" w:type="dxa"/>
            <w:tcBorders>
              <w:top w:val="nil"/>
              <w:left w:val="nil"/>
              <w:bottom w:val="single" w:sz="4" w:space="0" w:color="auto"/>
              <w:right w:val="single" w:sz="4" w:space="0" w:color="auto"/>
            </w:tcBorders>
            <w:vAlign w:val="center"/>
            <w:hideMark/>
          </w:tcPr>
          <w:p w14:paraId="06094ACF"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Pieaugušajiem</w:t>
            </w:r>
          </w:p>
        </w:tc>
        <w:tc>
          <w:tcPr>
            <w:tcW w:w="1443" w:type="dxa"/>
            <w:tcBorders>
              <w:top w:val="nil"/>
              <w:left w:val="nil"/>
              <w:bottom w:val="single" w:sz="4" w:space="0" w:color="auto"/>
              <w:right w:val="single" w:sz="4" w:space="0" w:color="auto"/>
            </w:tcBorders>
            <w:vAlign w:val="center"/>
            <w:hideMark/>
          </w:tcPr>
          <w:p w14:paraId="2D879BCD"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 persona</w:t>
            </w:r>
          </w:p>
        </w:tc>
        <w:tc>
          <w:tcPr>
            <w:tcW w:w="1400" w:type="dxa"/>
            <w:tcBorders>
              <w:top w:val="nil"/>
              <w:left w:val="nil"/>
              <w:bottom w:val="single" w:sz="4" w:space="0" w:color="auto"/>
              <w:right w:val="single" w:sz="4" w:space="0" w:color="auto"/>
            </w:tcBorders>
            <w:vAlign w:val="center"/>
            <w:hideMark/>
          </w:tcPr>
          <w:p w14:paraId="4670CE94"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5,37</w:t>
            </w:r>
          </w:p>
        </w:tc>
        <w:tc>
          <w:tcPr>
            <w:tcW w:w="1276" w:type="dxa"/>
            <w:tcBorders>
              <w:top w:val="nil"/>
              <w:left w:val="nil"/>
              <w:bottom w:val="single" w:sz="4" w:space="0" w:color="auto"/>
              <w:right w:val="single" w:sz="4" w:space="0" w:color="auto"/>
            </w:tcBorders>
            <w:vAlign w:val="center"/>
            <w:hideMark/>
          </w:tcPr>
          <w:p w14:paraId="70B1EC10"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1,13</w:t>
            </w:r>
          </w:p>
        </w:tc>
        <w:tc>
          <w:tcPr>
            <w:tcW w:w="1134" w:type="dxa"/>
            <w:tcBorders>
              <w:top w:val="nil"/>
              <w:left w:val="nil"/>
              <w:bottom w:val="single" w:sz="4" w:space="0" w:color="auto"/>
              <w:right w:val="single" w:sz="4" w:space="0" w:color="auto"/>
            </w:tcBorders>
            <w:vAlign w:val="center"/>
            <w:hideMark/>
          </w:tcPr>
          <w:p w14:paraId="74BA1C05"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6,50</w:t>
            </w:r>
          </w:p>
        </w:tc>
      </w:tr>
      <w:tr w:rsidR="001221C6" w:rsidRPr="001221C6" w14:paraId="5C4E2631" w14:textId="77777777" w:rsidTr="001221C6">
        <w:trPr>
          <w:trHeight w:val="936"/>
        </w:trPr>
        <w:tc>
          <w:tcPr>
            <w:tcW w:w="960" w:type="dxa"/>
            <w:tcBorders>
              <w:top w:val="nil"/>
              <w:left w:val="single" w:sz="4" w:space="0" w:color="auto"/>
              <w:bottom w:val="single" w:sz="4" w:space="0" w:color="auto"/>
              <w:right w:val="single" w:sz="4" w:space="0" w:color="auto"/>
            </w:tcBorders>
            <w:vAlign w:val="center"/>
            <w:hideMark/>
          </w:tcPr>
          <w:p w14:paraId="6613FEB4"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8.2.</w:t>
            </w:r>
          </w:p>
        </w:tc>
        <w:tc>
          <w:tcPr>
            <w:tcW w:w="3280" w:type="dxa"/>
            <w:tcBorders>
              <w:top w:val="nil"/>
              <w:left w:val="nil"/>
              <w:bottom w:val="single" w:sz="4" w:space="0" w:color="auto"/>
              <w:right w:val="single" w:sz="4" w:space="0" w:color="auto"/>
            </w:tcBorders>
            <w:vAlign w:val="center"/>
            <w:hideMark/>
          </w:tcPr>
          <w:p w14:paraId="281F3F38"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Skolēniem, studentiem, pensionāriem un personām ar invaliditāti</w:t>
            </w:r>
          </w:p>
        </w:tc>
        <w:tc>
          <w:tcPr>
            <w:tcW w:w="1443" w:type="dxa"/>
            <w:tcBorders>
              <w:top w:val="nil"/>
              <w:left w:val="nil"/>
              <w:bottom w:val="single" w:sz="4" w:space="0" w:color="auto"/>
              <w:right w:val="single" w:sz="4" w:space="0" w:color="auto"/>
            </w:tcBorders>
            <w:vAlign w:val="center"/>
            <w:hideMark/>
          </w:tcPr>
          <w:p w14:paraId="51C91C89"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 persona</w:t>
            </w:r>
          </w:p>
        </w:tc>
        <w:tc>
          <w:tcPr>
            <w:tcW w:w="1400" w:type="dxa"/>
            <w:tcBorders>
              <w:top w:val="nil"/>
              <w:left w:val="nil"/>
              <w:bottom w:val="single" w:sz="4" w:space="0" w:color="auto"/>
              <w:right w:val="single" w:sz="4" w:space="0" w:color="auto"/>
            </w:tcBorders>
            <w:vAlign w:val="center"/>
            <w:hideMark/>
          </w:tcPr>
          <w:p w14:paraId="2B58A1C4"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4,13</w:t>
            </w:r>
          </w:p>
        </w:tc>
        <w:tc>
          <w:tcPr>
            <w:tcW w:w="1276" w:type="dxa"/>
            <w:tcBorders>
              <w:top w:val="nil"/>
              <w:left w:val="nil"/>
              <w:bottom w:val="single" w:sz="4" w:space="0" w:color="auto"/>
              <w:right w:val="single" w:sz="4" w:space="0" w:color="auto"/>
            </w:tcBorders>
            <w:vAlign w:val="center"/>
            <w:hideMark/>
          </w:tcPr>
          <w:p w14:paraId="0242A88F"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0,87</w:t>
            </w:r>
          </w:p>
        </w:tc>
        <w:tc>
          <w:tcPr>
            <w:tcW w:w="1134" w:type="dxa"/>
            <w:tcBorders>
              <w:top w:val="nil"/>
              <w:left w:val="nil"/>
              <w:bottom w:val="single" w:sz="4" w:space="0" w:color="auto"/>
              <w:right w:val="single" w:sz="4" w:space="0" w:color="auto"/>
            </w:tcBorders>
            <w:vAlign w:val="center"/>
            <w:hideMark/>
          </w:tcPr>
          <w:p w14:paraId="52492CF2"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5,00</w:t>
            </w:r>
          </w:p>
        </w:tc>
      </w:tr>
      <w:tr w:rsidR="001221C6" w:rsidRPr="001221C6" w14:paraId="1923BA19" w14:textId="77777777" w:rsidTr="001221C6">
        <w:trPr>
          <w:trHeight w:val="312"/>
        </w:trPr>
        <w:tc>
          <w:tcPr>
            <w:tcW w:w="960" w:type="dxa"/>
            <w:tcBorders>
              <w:top w:val="nil"/>
              <w:left w:val="single" w:sz="4" w:space="0" w:color="auto"/>
              <w:bottom w:val="single" w:sz="4" w:space="0" w:color="auto"/>
              <w:right w:val="single" w:sz="4" w:space="0" w:color="auto"/>
            </w:tcBorders>
            <w:vAlign w:val="center"/>
            <w:hideMark/>
          </w:tcPr>
          <w:p w14:paraId="3D1C1452"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8.3.</w:t>
            </w:r>
          </w:p>
        </w:tc>
        <w:tc>
          <w:tcPr>
            <w:tcW w:w="3280" w:type="dxa"/>
            <w:tcBorders>
              <w:top w:val="nil"/>
              <w:left w:val="nil"/>
              <w:bottom w:val="single" w:sz="4" w:space="0" w:color="auto"/>
              <w:right w:val="single" w:sz="4" w:space="0" w:color="auto"/>
            </w:tcBorders>
            <w:vAlign w:val="center"/>
            <w:hideMark/>
          </w:tcPr>
          <w:p w14:paraId="7944648E"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Ģimenes biļete</w:t>
            </w:r>
          </w:p>
        </w:tc>
        <w:tc>
          <w:tcPr>
            <w:tcW w:w="1443" w:type="dxa"/>
            <w:tcBorders>
              <w:top w:val="nil"/>
              <w:left w:val="nil"/>
              <w:bottom w:val="single" w:sz="4" w:space="0" w:color="auto"/>
              <w:right w:val="single" w:sz="4" w:space="0" w:color="auto"/>
            </w:tcBorders>
            <w:vAlign w:val="center"/>
            <w:hideMark/>
          </w:tcPr>
          <w:p w14:paraId="4FD28276"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 komplekts</w:t>
            </w:r>
          </w:p>
        </w:tc>
        <w:tc>
          <w:tcPr>
            <w:tcW w:w="1400" w:type="dxa"/>
            <w:tcBorders>
              <w:top w:val="nil"/>
              <w:left w:val="nil"/>
              <w:bottom w:val="single" w:sz="4" w:space="0" w:color="auto"/>
              <w:right w:val="single" w:sz="4" w:space="0" w:color="auto"/>
            </w:tcBorders>
            <w:vAlign w:val="center"/>
            <w:hideMark/>
          </w:tcPr>
          <w:p w14:paraId="59E3D1D7"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10,74</w:t>
            </w:r>
          </w:p>
        </w:tc>
        <w:tc>
          <w:tcPr>
            <w:tcW w:w="1276" w:type="dxa"/>
            <w:tcBorders>
              <w:top w:val="nil"/>
              <w:left w:val="nil"/>
              <w:bottom w:val="single" w:sz="4" w:space="0" w:color="auto"/>
              <w:right w:val="single" w:sz="4" w:space="0" w:color="auto"/>
            </w:tcBorders>
            <w:vAlign w:val="center"/>
            <w:hideMark/>
          </w:tcPr>
          <w:p w14:paraId="13F6114E"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2,26</w:t>
            </w:r>
          </w:p>
        </w:tc>
        <w:tc>
          <w:tcPr>
            <w:tcW w:w="1134" w:type="dxa"/>
            <w:tcBorders>
              <w:top w:val="nil"/>
              <w:left w:val="nil"/>
              <w:bottom w:val="single" w:sz="4" w:space="0" w:color="auto"/>
              <w:right w:val="single" w:sz="4" w:space="0" w:color="auto"/>
            </w:tcBorders>
            <w:vAlign w:val="center"/>
            <w:hideMark/>
          </w:tcPr>
          <w:p w14:paraId="62029BE6"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13,00</w:t>
            </w:r>
          </w:p>
        </w:tc>
      </w:tr>
      <w:tr w:rsidR="001221C6" w:rsidRPr="001221C6" w14:paraId="59DC3150" w14:textId="77777777" w:rsidTr="001221C6">
        <w:trPr>
          <w:trHeight w:val="624"/>
        </w:trPr>
        <w:tc>
          <w:tcPr>
            <w:tcW w:w="960" w:type="dxa"/>
            <w:tcBorders>
              <w:top w:val="nil"/>
              <w:left w:val="single" w:sz="4" w:space="0" w:color="auto"/>
              <w:bottom w:val="single" w:sz="4" w:space="0" w:color="auto"/>
              <w:right w:val="single" w:sz="4" w:space="0" w:color="auto"/>
            </w:tcBorders>
            <w:vAlign w:val="center"/>
            <w:hideMark/>
          </w:tcPr>
          <w:p w14:paraId="0AA70802"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8.4.</w:t>
            </w:r>
          </w:p>
        </w:tc>
        <w:tc>
          <w:tcPr>
            <w:tcW w:w="3280" w:type="dxa"/>
            <w:tcBorders>
              <w:top w:val="nil"/>
              <w:left w:val="nil"/>
              <w:bottom w:val="single" w:sz="4" w:space="0" w:color="auto"/>
              <w:right w:val="single" w:sz="4" w:space="0" w:color="auto"/>
            </w:tcBorders>
            <w:vAlign w:val="center"/>
            <w:hideMark/>
          </w:tcPr>
          <w:p w14:paraId="44EAEDAC"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Pirmsskolas vecuma bērni (no 3 līdz 6 gadu vecumam)</w:t>
            </w:r>
          </w:p>
        </w:tc>
        <w:tc>
          <w:tcPr>
            <w:tcW w:w="1443" w:type="dxa"/>
            <w:tcBorders>
              <w:top w:val="nil"/>
              <w:left w:val="nil"/>
              <w:bottom w:val="single" w:sz="4" w:space="0" w:color="auto"/>
              <w:right w:val="single" w:sz="4" w:space="0" w:color="auto"/>
            </w:tcBorders>
            <w:vAlign w:val="center"/>
            <w:hideMark/>
          </w:tcPr>
          <w:p w14:paraId="03ACBB20"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 persona</w:t>
            </w:r>
          </w:p>
        </w:tc>
        <w:tc>
          <w:tcPr>
            <w:tcW w:w="1400" w:type="dxa"/>
            <w:tcBorders>
              <w:top w:val="nil"/>
              <w:left w:val="nil"/>
              <w:bottom w:val="single" w:sz="4" w:space="0" w:color="auto"/>
              <w:right w:val="single" w:sz="4" w:space="0" w:color="auto"/>
            </w:tcBorders>
            <w:vAlign w:val="center"/>
            <w:hideMark/>
          </w:tcPr>
          <w:p w14:paraId="149373B9"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2,07</w:t>
            </w:r>
          </w:p>
        </w:tc>
        <w:tc>
          <w:tcPr>
            <w:tcW w:w="1276" w:type="dxa"/>
            <w:tcBorders>
              <w:top w:val="nil"/>
              <w:left w:val="nil"/>
              <w:bottom w:val="single" w:sz="4" w:space="0" w:color="auto"/>
              <w:right w:val="single" w:sz="4" w:space="0" w:color="auto"/>
            </w:tcBorders>
            <w:vAlign w:val="center"/>
            <w:hideMark/>
          </w:tcPr>
          <w:p w14:paraId="77CB436A"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0,43</w:t>
            </w:r>
          </w:p>
        </w:tc>
        <w:tc>
          <w:tcPr>
            <w:tcW w:w="1134" w:type="dxa"/>
            <w:tcBorders>
              <w:top w:val="nil"/>
              <w:left w:val="nil"/>
              <w:bottom w:val="single" w:sz="4" w:space="0" w:color="auto"/>
              <w:right w:val="single" w:sz="4" w:space="0" w:color="auto"/>
            </w:tcBorders>
            <w:vAlign w:val="center"/>
            <w:hideMark/>
          </w:tcPr>
          <w:p w14:paraId="4BE63716"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2,50</w:t>
            </w:r>
          </w:p>
        </w:tc>
      </w:tr>
      <w:tr w:rsidR="001221C6" w:rsidRPr="001221C6" w14:paraId="36BA0C55" w14:textId="77777777" w:rsidTr="001221C6">
        <w:trPr>
          <w:trHeight w:val="1068"/>
        </w:trPr>
        <w:tc>
          <w:tcPr>
            <w:tcW w:w="960" w:type="dxa"/>
            <w:tcBorders>
              <w:top w:val="nil"/>
              <w:left w:val="single" w:sz="4" w:space="0" w:color="auto"/>
              <w:bottom w:val="single" w:sz="4" w:space="0" w:color="auto"/>
              <w:right w:val="single" w:sz="4" w:space="0" w:color="auto"/>
            </w:tcBorders>
            <w:vAlign w:val="center"/>
            <w:hideMark/>
          </w:tcPr>
          <w:p w14:paraId="6F5CC099"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8.5.</w:t>
            </w:r>
          </w:p>
        </w:tc>
        <w:tc>
          <w:tcPr>
            <w:tcW w:w="3280" w:type="dxa"/>
            <w:tcBorders>
              <w:top w:val="nil"/>
              <w:left w:val="nil"/>
              <w:bottom w:val="single" w:sz="4" w:space="0" w:color="auto"/>
              <w:right w:val="single" w:sz="4" w:space="0" w:color="auto"/>
            </w:tcBorders>
            <w:vAlign w:val="center"/>
            <w:hideMark/>
          </w:tcPr>
          <w:p w14:paraId="5455950F"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Ieejas biļete un viena tematiskā nodarbība skolēnam grupā no 7 līdz 20 personām</w:t>
            </w:r>
          </w:p>
        </w:tc>
        <w:tc>
          <w:tcPr>
            <w:tcW w:w="1443" w:type="dxa"/>
            <w:tcBorders>
              <w:top w:val="nil"/>
              <w:left w:val="nil"/>
              <w:bottom w:val="single" w:sz="4" w:space="0" w:color="auto"/>
              <w:right w:val="single" w:sz="4" w:space="0" w:color="auto"/>
            </w:tcBorders>
            <w:vAlign w:val="center"/>
            <w:hideMark/>
          </w:tcPr>
          <w:p w14:paraId="72443471"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 persona</w:t>
            </w:r>
          </w:p>
        </w:tc>
        <w:tc>
          <w:tcPr>
            <w:tcW w:w="1400" w:type="dxa"/>
            <w:tcBorders>
              <w:top w:val="nil"/>
              <w:left w:val="nil"/>
              <w:bottom w:val="single" w:sz="4" w:space="0" w:color="auto"/>
              <w:right w:val="single" w:sz="4" w:space="0" w:color="auto"/>
            </w:tcBorders>
            <w:vAlign w:val="center"/>
            <w:hideMark/>
          </w:tcPr>
          <w:p w14:paraId="3D9CC4A4"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5,37</w:t>
            </w:r>
          </w:p>
        </w:tc>
        <w:tc>
          <w:tcPr>
            <w:tcW w:w="1276" w:type="dxa"/>
            <w:tcBorders>
              <w:top w:val="nil"/>
              <w:left w:val="nil"/>
              <w:bottom w:val="single" w:sz="4" w:space="0" w:color="auto"/>
              <w:right w:val="single" w:sz="4" w:space="0" w:color="auto"/>
            </w:tcBorders>
            <w:vAlign w:val="center"/>
            <w:hideMark/>
          </w:tcPr>
          <w:p w14:paraId="4230AF81"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1,13</w:t>
            </w:r>
          </w:p>
        </w:tc>
        <w:tc>
          <w:tcPr>
            <w:tcW w:w="1134" w:type="dxa"/>
            <w:tcBorders>
              <w:top w:val="nil"/>
              <w:left w:val="nil"/>
              <w:bottom w:val="single" w:sz="4" w:space="0" w:color="auto"/>
              <w:right w:val="single" w:sz="4" w:space="0" w:color="auto"/>
            </w:tcBorders>
            <w:vAlign w:val="center"/>
            <w:hideMark/>
          </w:tcPr>
          <w:p w14:paraId="60C9BF3A"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6,50</w:t>
            </w:r>
          </w:p>
        </w:tc>
      </w:tr>
      <w:tr w:rsidR="001221C6" w:rsidRPr="001221C6" w14:paraId="07F7D74E" w14:textId="77777777" w:rsidTr="001221C6">
        <w:trPr>
          <w:trHeight w:val="936"/>
        </w:trPr>
        <w:tc>
          <w:tcPr>
            <w:tcW w:w="960" w:type="dxa"/>
            <w:tcBorders>
              <w:top w:val="nil"/>
              <w:left w:val="single" w:sz="4" w:space="0" w:color="auto"/>
              <w:bottom w:val="single" w:sz="4" w:space="0" w:color="auto"/>
              <w:right w:val="single" w:sz="4" w:space="0" w:color="auto"/>
            </w:tcBorders>
            <w:vAlign w:val="center"/>
            <w:hideMark/>
          </w:tcPr>
          <w:p w14:paraId="1A77E0D0"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8.6.</w:t>
            </w:r>
          </w:p>
        </w:tc>
        <w:tc>
          <w:tcPr>
            <w:tcW w:w="3280" w:type="dxa"/>
            <w:tcBorders>
              <w:top w:val="nil"/>
              <w:left w:val="nil"/>
              <w:bottom w:val="single" w:sz="4" w:space="0" w:color="auto"/>
              <w:right w:val="single" w:sz="4" w:space="0" w:color="auto"/>
            </w:tcBorders>
            <w:vAlign w:val="center"/>
            <w:hideMark/>
          </w:tcPr>
          <w:p w14:paraId="03F84D6E"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Ieejas maksa izlaušanās istabas spēlē  (līdz 5 personām)</w:t>
            </w:r>
          </w:p>
        </w:tc>
        <w:tc>
          <w:tcPr>
            <w:tcW w:w="1443" w:type="dxa"/>
            <w:tcBorders>
              <w:top w:val="nil"/>
              <w:left w:val="nil"/>
              <w:bottom w:val="single" w:sz="4" w:space="0" w:color="auto"/>
              <w:right w:val="single" w:sz="4" w:space="0" w:color="auto"/>
            </w:tcBorders>
            <w:vAlign w:val="center"/>
            <w:hideMark/>
          </w:tcPr>
          <w:p w14:paraId="67BF1B79"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 pakalpojums</w:t>
            </w:r>
          </w:p>
        </w:tc>
        <w:tc>
          <w:tcPr>
            <w:tcW w:w="1400" w:type="dxa"/>
            <w:tcBorders>
              <w:top w:val="nil"/>
              <w:left w:val="nil"/>
              <w:bottom w:val="single" w:sz="4" w:space="0" w:color="auto"/>
              <w:right w:val="single" w:sz="4" w:space="0" w:color="auto"/>
            </w:tcBorders>
            <w:vAlign w:val="center"/>
            <w:hideMark/>
          </w:tcPr>
          <w:p w14:paraId="298DD8BC"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20,66</w:t>
            </w:r>
          </w:p>
        </w:tc>
        <w:tc>
          <w:tcPr>
            <w:tcW w:w="1276" w:type="dxa"/>
            <w:tcBorders>
              <w:top w:val="nil"/>
              <w:left w:val="nil"/>
              <w:bottom w:val="single" w:sz="4" w:space="0" w:color="auto"/>
              <w:right w:val="single" w:sz="4" w:space="0" w:color="auto"/>
            </w:tcBorders>
            <w:vAlign w:val="center"/>
            <w:hideMark/>
          </w:tcPr>
          <w:p w14:paraId="41C06DBA"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4,34</w:t>
            </w:r>
          </w:p>
        </w:tc>
        <w:tc>
          <w:tcPr>
            <w:tcW w:w="1134" w:type="dxa"/>
            <w:tcBorders>
              <w:top w:val="nil"/>
              <w:left w:val="nil"/>
              <w:bottom w:val="single" w:sz="4" w:space="0" w:color="auto"/>
              <w:right w:val="single" w:sz="4" w:space="0" w:color="auto"/>
            </w:tcBorders>
            <w:vAlign w:val="center"/>
            <w:hideMark/>
          </w:tcPr>
          <w:p w14:paraId="0E3E52B6"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25,00</w:t>
            </w:r>
          </w:p>
        </w:tc>
      </w:tr>
      <w:tr w:rsidR="001221C6" w:rsidRPr="001221C6" w14:paraId="33832077" w14:textId="77777777" w:rsidTr="001221C6">
        <w:trPr>
          <w:trHeight w:val="456"/>
        </w:trPr>
        <w:tc>
          <w:tcPr>
            <w:tcW w:w="9493" w:type="dxa"/>
            <w:gridSpan w:val="6"/>
            <w:tcBorders>
              <w:top w:val="single" w:sz="4" w:space="0" w:color="auto"/>
              <w:left w:val="single" w:sz="4" w:space="0" w:color="auto"/>
              <w:bottom w:val="single" w:sz="4" w:space="0" w:color="auto"/>
              <w:right w:val="single" w:sz="4" w:space="0" w:color="auto"/>
            </w:tcBorders>
            <w:vAlign w:val="center"/>
            <w:hideMark/>
          </w:tcPr>
          <w:p w14:paraId="4A0B6DE1" w14:textId="77777777" w:rsidR="001221C6" w:rsidRPr="001221C6" w:rsidRDefault="001221C6" w:rsidP="001221C6">
            <w:pPr>
              <w:rPr>
                <w:rFonts w:ascii="Times New Roman" w:hAnsi="Times New Roman"/>
                <w:b/>
                <w:bCs/>
                <w:sz w:val="24"/>
                <w:szCs w:val="24"/>
                <w:lang w:eastAsia="ar-SA"/>
              </w:rPr>
            </w:pPr>
            <w:r w:rsidRPr="001221C6">
              <w:rPr>
                <w:rFonts w:ascii="Times New Roman" w:hAnsi="Times New Roman"/>
                <w:b/>
                <w:bCs/>
                <w:sz w:val="24"/>
                <w:szCs w:val="24"/>
                <w:lang w:eastAsia="ar-SA"/>
              </w:rPr>
              <w:t xml:space="preserve"> Stāmerienas pils kompleksa maksas pakalpojumu cenrādis</w:t>
            </w:r>
          </w:p>
        </w:tc>
      </w:tr>
      <w:tr w:rsidR="001221C6" w:rsidRPr="001221C6" w14:paraId="1BBE651F" w14:textId="77777777" w:rsidTr="001221C6">
        <w:trPr>
          <w:trHeight w:val="312"/>
        </w:trPr>
        <w:tc>
          <w:tcPr>
            <w:tcW w:w="960" w:type="dxa"/>
            <w:tcBorders>
              <w:top w:val="nil"/>
              <w:left w:val="single" w:sz="4" w:space="0" w:color="auto"/>
              <w:bottom w:val="single" w:sz="4" w:space="0" w:color="auto"/>
              <w:right w:val="single" w:sz="4" w:space="0" w:color="auto"/>
            </w:tcBorders>
            <w:vAlign w:val="center"/>
            <w:hideMark/>
          </w:tcPr>
          <w:p w14:paraId="488132E5" w14:textId="77777777" w:rsidR="001221C6" w:rsidRPr="001221C6" w:rsidRDefault="001221C6" w:rsidP="001221C6">
            <w:pPr>
              <w:rPr>
                <w:rFonts w:ascii="Times New Roman" w:hAnsi="Times New Roman"/>
                <w:b/>
                <w:bCs/>
                <w:sz w:val="24"/>
                <w:szCs w:val="24"/>
                <w:lang w:eastAsia="ar-SA"/>
              </w:rPr>
            </w:pPr>
            <w:r w:rsidRPr="001221C6">
              <w:rPr>
                <w:rFonts w:ascii="Times New Roman" w:hAnsi="Times New Roman"/>
                <w:b/>
                <w:bCs/>
                <w:sz w:val="24"/>
                <w:szCs w:val="24"/>
                <w:lang w:eastAsia="ar-SA"/>
              </w:rPr>
              <w:t>9.</w:t>
            </w:r>
          </w:p>
        </w:tc>
        <w:tc>
          <w:tcPr>
            <w:tcW w:w="8533" w:type="dxa"/>
            <w:gridSpan w:val="5"/>
            <w:tcBorders>
              <w:top w:val="single" w:sz="4" w:space="0" w:color="auto"/>
              <w:left w:val="nil"/>
              <w:bottom w:val="single" w:sz="4" w:space="0" w:color="auto"/>
              <w:right w:val="single" w:sz="4" w:space="0" w:color="auto"/>
            </w:tcBorders>
            <w:vAlign w:val="center"/>
            <w:hideMark/>
          </w:tcPr>
          <w:p w14:paraId="1F8A67D7" w14:textId="77777777" w:rsidR="001221C6" w:rsidRPr="001221C6" w:rsidRDefault="001221C6" w:rsidP="001221C6">
            <w:pPr>
              <w:rPr>
                <w:rFonts w:ascii="Times New Roman" w:hAnsi="Times New Roman"/>
                <w:b/>
                <w:bCs/>
                <w:sz w:val="24"/>
                <w:szCs w:val="24"/>
                <w:lang w:eastAsia="ar-SA"/>
              </w:rPr>
            </w:pPr>
            <w:r w:rsidRPr="001221C6">
              <w:rPr>
                <w:rFonts w:ascii="Times New Roman" w:hAnsi="Times New Roman"/>
                <w:b/>
                <w:bCs/>
                <w:sz w:val="24"/>
                <w:szCs w:val="24"/>
                <w:lang w:eastAsia="ar-SA"/>
              </w:rPr>
              <w:t>Ieejas biļešu maksa Stāmerienas pilī</w:t>
            </w:r>
          </w:p>
        </w:tc>
      </w:tr>
      <w:tr w:rsidR="001221C6" w:rsidRPr="001221C6" w14:paraId="49D6D8BB" w14:textId="77777777" w:rsidTr="001221C6">
        <w:trPr>
          <w:trHeight w:val="312"/>
        </w:trPr>
        <w:tc>
          <w:tcPr>
            <w:tcW w:w="960" w:type="dxa"/>
            <w:tcBorders>
              <w:top w:val="nil"/>
              <w:left w:val="single" w:sz="4" w:space="0" w:color="auto"/>
              <w:bottom w:val="single" w:sz="4" w:space="0" w:color="auto"/>
              <w:right w:val="single" w:sz="4" w:space="0" w:color="auto"/>
            </w:tcBorders>
            <w:vAlign w:val="center"/>
            <w:hideMark/>
          </w:tcPr>
          <w:p w14:paraId="723A0AB5"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9.1.</w:t>
            </w:r>
          </w:p>
        </w:tc>
        <w:tc>
          <w:tcPr>
            <w:tcW w:w="3280" w:type="dxa"/>
            <w:tcBorders>
              <w:top w:val="nil"/>
              <w:left w:val="nil"/>
              <w:bottom w:val="single" w:sz="4" w:space="0" w:color="auto"/>
              <w:right w:val="single" w:sz="4" w:space="0" w:color="auto"/>
            </w:tcBorders>
            <w:vAlign w:val="center"/>
            <w:hideMark/>
          </w:tcPr>
          <w:p w14:paraId="37B9C7A7"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Pieaugušajiem</w:t>
            </w:r>
          </w:p>
        </w:tc>
        <w:tc>
          <w:tcPr>
            <w:tcW w:w="1443" w:type="dxa"/>
            <w:tcBorders>
              <w:top w:val="nil"/>
              <w:left w:val="nil"/>
              <w:bottom w:val="single" w:sz="4" w:space="0" w:color="auto"/>
              <w:right w:val="single" w:sz="4" w:space="0" w:color="auto"/>
            </w:tcBorders>
            <w:vAlign w:val="center"/>
            <w:hideMark/>
          </w:tcPr>
          <w:p w14:paraId="6D2D1BEB"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 persona</w:t>
            </w:r>
          </w:p>
        </w:tc>
        <w:tc>
          <w:tcPr>
            <w:tcW w:w="1400" w:type="dxa"/>
            <w:tcBorders>
              <w:top w:val="nil"/>
              <w:left w:val="nil"/>
              <w:bottom w:val="single" w:sz="4" w:space="0" w:color="auto"/>
              <w:right w:val="single" w:sz="4" w:space="0" w:color="auto"/>
            </w:tcBorders>
            <w:vAlign w:val="center"/>
            <w:hideMark/>
          </w:tcPr>
          <w:p w14:paraId="769506CC"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4,96</w:t>
            </w:r>
          </w:p>
        </w:tc>
        <w:tc>
          <w:tcPr>
            <w:tcW w:w="1276" w:type="dxa"/>
            <w:tcBorders>
              <w:top w:val="nil"/>
              <w:left w:val="nil"/>
              <w:bottom w:val="single" w:sz="4" w:space="0" w:color="auto"/>
              <w:right w:val="single" w:sz="4" w:space="0" w:color="auto"/>
            </w:tcBorders>
            <w:vAlign w:val="center"/>
            <w:hideMark/>
          </w:tcPr>
          <w:p w14:paraId="4E32A6D6"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1,04</w:t>
            </w:r>
          </w:p>
        </w:tc>
        <w:tc>
          <w:tcPr>
            <w:tcW w:w="1134" w:type="dxa"/>
            <w:tcBorders>
              <w:top w:val="nil"/>
              <w:left w:val="nil"/>
              <w:bottom w:val="single" w:sz="4" w:space="0" w:color="auto"/>
              <w:right w:val="single" w:sz="4" w:space="0" w:color="auto"/>
            </w:tcBorders>
            <w:vAlign w:val="center"/>
            <w:hideMark/>
          </w:tcPr>
          <w:p w14:paraId="08373AC9"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6,00</w:t>
            </w:r>
          </w:p>
        </w:tc>
      </w:tr>
      <w:tr w:rsidR="001221C6" w:rsidRPr="001221C6" w14:paraId="2383E3AE" w14:textId="77777777" w:rsidTr="001221C6">
        <w:trPr>
          <w:trHeight w:val="756"/>
        </w:trPr>
        <w:tc>
          <w:tcPr>
            <w:tcW w:w="960" w:type="dxa"/>
            <w:tcBorders>
              <w:top w:val="nil"/>
              <w:left w:val="single" w:sz="4" w:space="0" w:color="auto"/>
              <w:bottom w:val="single" w:sz="4" w:space="0" w:color="auto"/>
              <w:right w:val="single" w:sz="4" w:space="0" w:color="auto"/>
            </w:tcBorders>
            <w:vAlign w:val="center"/>
            <w:hideMark/>
          </w:tcPr>
          <w:p w14:paraId="5245621D"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lastRenderedPageBreak/>
              <w:t>9.2.</w:t>
            </w:r>
          </w:p>
        </w:tc>
        <w:tc>
          <w:tcPr>
            <w:tcW w:w="3280" w:type="dxa"/>
            <w:tcBorders>
              <w:top w:val="nil"/>
              <w:left w:val="nil"/>
              <w:bottom w:val="single" w:sz="4" w:space="0" w:color="auto"/>
              <w:right w:val="single" w:sz="4" w:space="0" w:color="auto"/>
            </w:tcBorders>
            <w:vAlign w:val="center"/>
            <w:hideMark/>
          </w:tcPr>
          <w:p w14:paraId="4AD1C6C1"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Skolēniem, studentiem, pensionāriem, 3. grupas invalīdiem</w:t>
            </w:r>
          </w:p>
        </w:tc>
        <w:tc>
          <w:tcPr>
            <w:tcW w:w="1443" w:type="dxa"/>
            <w:tcBorders>
              <w:top w:val="nil"/>
              <w:left w:val="nil"/>
              <w:bottom w:val="single" w:sz="4" w:space="0" w:color="auto"/>
              <w:right w:val="single" w:sz="4" w:space="0" w:color="auto"/>
            </w:tcBorders>
            <w:vAlign w:val="center"/>
            <w:hideMark/>
          </w:tcPr>
          <w:p w14:paraId="6CC2BA3E"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 persona</w:t>
            </w:r>
          </w:p>
        </w:tc>
        <w:tc>
          <w:tcPr>
            <w:tcW w:w="1400" w:type="dxa"/>
            <w:tcBorders>
              <w:top w:val="nil"/>
              <w:left w:val="nil"/>
              <w:bottom w:val="single" w:sz="4" w:space="0" w:color="auto"/>
              <w:right w:val="single" w:sz="4" w:space="0" w:color="auto"/>
            </w:tcBorders>
            <w:vAlign w:val="center"/>
            <w:hideMark/>
          </w:tcPr>
          <w:p w14:paraId="056FDE74"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2,48</w:t>
            </w:r>
          </w:p>
        </w:tc>
        <w:tc>
          <w:tcPr>
            <w:tcW w:w="1276" w:type="dxa"/>
            <w:tcBorders>
              <w:top w:val="nil"/>
              <w:left w:val="nil"/>
              <w:bottom w:val="single" w:sz="4" w:space="0" w:color="auto"/>
              <w:right w:val="single" w:sz="4" w:space="0" w:color="auto"/>
            </w:tcBorders>
            <w:vAlign w:val="center"/>
            <w:hideMark/>
          </w:tcPr>
          <w:p w14:paraId="2FB5BA6B"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0,52</w:t>
            </w:r>
          </w:p>
        </w:tc>
        <w:tc>
          <w:tcPr>
            <w:tcW w:w="1134" w:type="dxa"/>
            <w:tcBorders>
              <w:top w:val="nil"/>
              <w:left w:val="nil"/>
              <w:bottom w:val="single" w:sz="4" w:space="0" w:color="auto"/>
              <w:right w:val="single" w:sz="4" w:space="0" w:color="auto"/>
            </w:tcBorders>
            <w:vAlign w:val="center"/>
            <w:hideMark/>
          </w:tcPr>
          <w:p w14:paraId="69BD7023"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3,00</w:t>
            </w:r>
          </w:p>
        </w:tc>
      </w:tr>
      <w:tr w:rsidR="001221C6" w:rsidRPr="001221C6" w14:paraId="17CDF938" w14:textId="77777777" w:rsidTr="001221C6">
        <w:trPr>
          <w:trHeight w:val="312"/>
        </w:trPr>
        <w:tc>
          <w:tcPr>
            <w:tcW w:w="960" w:type="dxa"/>
            <w:tcBorders>
              <w:top w:val="nil"/>
              <w:left w:val="single" w:sz="4" w:space="0" w:color="auto"/>
              <w:bottom w:val="single" w:sz="4" w:space="0" w:color="auto"/>
              <w:right w:val="single" w:sz="4" w:space="0" w:color="auto"/>
            </w:tcBorders>
            <w:vAlign w:val="center"/>
            <w:hideMark/>
          </w:tcPr>
          <w:p w14:paraId="15C25272"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9.3.</w:t>
            </w:r>
          </w:p>
        </w:tc>
        <w:tc>
          <w:tcPr>
            <w:tcW w:w="3280" w:type="dxa"/>
            <w:tcBorders>
              <w:top w:val="nil"/>
              <w:left w:val="nil"/>
              <w:bottom w:val="single" w:sz="4" w:space="0" w:color="auto"/>
              <w:right w:val="single" w:sz="4" w:space="0" w:color="auto"/>
            </w:tcBorders>
            <w:vAlign w:val="center"/>
            <w:hideMark/>
          </w:tcPr>
          <w:p w14:paraId="5AE196C9"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Ģimenes biļete</w:t>
            </w:r>
          </w:p>
        </w:tc>
        <w:tc>
          <w:tcPr>
            <w:tcW w:w="1443" w:type="dxa"/>
            <w:tcBorders>
              <w:top w:val="nil"/>
              <w:left w:val="nil"/>
              <w:bottom w:val="single" w:sz="4" w:space="0" w:color="auto"/>
              <w:right w:val="single" w:sz="4" w:space="0" w:color="auto"/>
            </w:tcBorders>
            <w:vAlign w:val="center"/>
            <w:hideMark/>
          </w:tcPr>
          <w:p w14:paraId="1B627FC7"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 komplekts</w:t>
            </w:r>
          </w:p>
        </w:tc>
        <w:tc>
          <w:tcPr>
            <w:tcW w:w="1400" w:type="dxa"/>
            <w:tcBorders>
              <w:top w:val="nil"/>
              <w:left w:val="nil"/>
              <w:bottom w:val="single" w:sz="4" w:space="0" w:color="auto"/>
              <w:right w:val="single" w:sz="4" w:space="0" w:color="auto"/>
            </w:tcBorders>
            <w:vAlign w:val="center"/>
            <w:hideMark/>
          </w:tcPr>
          <w:p w14:paraId="2CCCB835"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9,92</w:t>
            </w:r>
          </w:p>
        </w:tc>
        <w:tc>
          <w:tcPr>
            <w:tcW w:w="1276" w:type="dxa"/>
            <w:tcBorders>
              <w:top w:val="nil"/>
              <w:left w:val="nil"/>
              <w:bottom w:val="single" w:sz="4" w:space="0" w:color="auto"/>
              <w:right w:val="single" w:sz="4" w:space="0" w:color="auto"/>
            </w:tcBorders>
            <w:vAlign w:val="center"/>
            <w:hideMark/>
          </w:tcPr>
          <w:p w14:paraId="44C38499"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2,08</w:t>
            </w:r>
          </w:p>
        </w:tc>
        <w:tc>
          <w:tcPr>
            <w:tcW w:w="1134" w:type="dxa"/>
            <w:tcBorders>
              <w:top w:val="nil"/>
              <w:left w:val="nil"/>
              <w:bottom w:val="single" w:sz="4" w:space="0" w:color="auto"/>
              <w:right w:val="single" w:sz="4" w:space="0" w:color="auto"/>
            </w:tcBorders>
            <w:vAlign w:val="center"/>
            <w:hideMark/>
          </w:tcPr>
          <w:p w14:paraId="1BC2B607"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12,00</w:t>
            </w:r>
          </w:p>
        </w:tc>
      </w:tr>
      <w:tr w:rsidR="001221C6" w:rsidRPr="001221C6" w14:paraId="09FB334E" w14:textId="77777777" w:rsidTr="001221C6">
        <w:trPr>
          <w:trHeight w:val="1296"/>
        </w:trPr>
        <w:tc>
          <w:tcPr>
            <w:tcW w:w="960" w:type="dxa"/>
            <w:tcBorders>
              <w:top w:val="nil"/>
              <w:left w:val="single" w:sz="4" w:space="0" w:color="auto"/>
              <w:bottom w:val="single" w:sz="4" w:space="0" w:color="auto"/>
              <w:right w:val="single" w:sz="4" w:space="0" w:color="auto"/>
            </w:tcBorders>
            <w:vAlign w:val="center"/>
            <w:hideMark/>
          </w:tcPr>
          <w:p w14:paraId="53DEA88B"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9.4.</w:t>
            </w:r>
          </w:p>
        </w:tc>
        <w:tc>
          <w:tcPr>
            <w:tcW w:w="8533" w:type="dxa"/>
            <w:gridSpan w:val="5"/>
            <w:tcBorders>
              <w:top w:val="single" w:sz="4" w:space="0" w:color="auto"/>
              <w:left w:val="nil"/>
              <w:bottom w:val="single" w:sz="4" w:space="0" w:color="auto"/>
              <w:right w:val="single" w:sz="4" w:space="0" w:color="auto"/>
            </w:tcBorders>
            <w:vAlign w:val="center"/>
            <w:hideMark/>
          </w:tcPr>
          <w:p w14:paraId="1FF4B61D"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Atbrīvoti no cenrāža 9.1. un 9.2. apakšpunktā minētajiem maksas pakalpojumiem ir personas līdz 18 gadu vecumam ar invaliditāti, personas ar I un II grupas invaliditāti (uzrādot invaliditātes apliecību) un viena persona, kas pavada personu ar invaliditāti līdz 18 gadu vecumam vai personu ar I grupas invaliditāti</w:t>
            </w:r>
          </w:p>
        </w:tc>
      </w:tr>
      <w:tr w:rsidR="001221C6" w:rsidRPr="001221C6" w14:paraId="1E573ECE" w14:textId="77777777" w:rsidTr="001221C6">
        <w:trPr>
          <w:trHeight w:val="360"/>
        </w:trPr>
        <w:tc>
          <w:tcPr>
            <w:tcW w:w="960" w:type="dxa"/>
            <w:tcBorders>
              <w:top w:val="nil"/>
              <w:left w:val="single" w:sz="4" w:space="0" w:color="auto"/>
              <w:bottom w:val="single" w:sz="4" w:space="0" w:color="auto"/>
              <w:right w:val="single" w:sz="4" w:space="0" w:color="auto"/>
            </w:tcBorders>
            <w:vAlign w:val="center"/>
            <w:hideMark/>
          </w:tcPr>
          <w:p w14:paraId="04EBF6BB" w14:textId="77777777" w:rsidR="001221C6" w:rsidRPr="001221C6" w:rsidRDefault="001221C6" w:rsidP="001221C6">
            <w:pPr>
              <w:rPr>
                <w:rFonts w:ascii="Times New Roman" w:hAnsi="Times New Roman"/>
                <w:b/>
                <w:bCs/>
                <w:sz w:val="24"/>
                <w:szCs w:val="24"/>
                <w:lang w:eastAsia="ar-SA"/>
              </w:rPr>
            </w:pPr>
            <w:r w:rsidRPr="001221C6">
              <w:rPr>
                <w:rFonts w:ascii="Times New Roman" w:hAnsi="Times New Roman"/>
                <w:b/>
                <w:bCs/>
                <w:sz w:val="24"/>
                <w:szCs w:val="24"/>
                <w:lang w:eastAsia="ar-SA"/>
              </w:rPr>
              <w:t>10.</w:t>
            </w:r>
          </w:p>
        </w:tc>
        <w:tc>
          <w:tcPr>
            <w:tcW w:w="8533" w:type="dxa"/>
            <w:gridSpan w:val="5"/>
            <w:tcBorders>
              <w:top w:val="single" w:sz="4" w:space="0" w:color="auto"/>
              <w:left w:val="nil"/>
              <w:bottom w:val="single" w:sz="4" w:space="0" w:color="auto"/>
              <w:right w:val="single" w:sz="4" w:space="0" w:color="auto"/>
            </w:tcBorders>
            <w:vAlign w:val="center"/>
            <w:hideMark/>
          </w:tcPr>
          <w:p w14:paraId="6B650AAB" w14:textId="77777777" w:rsidR="001221C6" w:rsidRPr="001221C6" w:rsidRDefault="001221C6" w:rsidP="001221C6">
            <w:pPr>
              <w:rPr>
                <w:rFonts w:ascii="Times New Roman" w:hAnsi="Times New Roman"/>
                <w:b/>
                <w:bCs/>
                <w:sz w:val="24"/>
                <w:szCs w:val="24"/>
                <w:lang w:eastAsia="ar-SA"/>
              </w:rPr>
            </w:pPr>
            <w:r w:rsidRPr="001221C6">
              <w:rPr>
                <w:rFonts w:ascii="Times New Roman" w:hAnsi="Times New Roman"/>
                <w:b/>
                <w:bCs/>
                <w:sz w:val="24"/>
                <w:szCs w:val="24"/>
                <w:lang w:eastAsia="ar-SA"/>
              </w:rPr>
              <w:t>Telpu, inventāra noma un teritorijas izmantošana Stāmerienas pils kompleksā:</w:t>
            </w:r>
          </w:p>
        </w:tc>
      </w:tr>
      <w:tr w:rsidR="001221C6" w:rsidRPr="001221C6" w14:paraId="747BCC07" w14:textId="77777777" w:rsidTr="001221C6">
        <w:trPr>
          <w:trHeight w:val="720"/>
        </w:trPr>
        <w:tc>
          <w:tcPr>
            <w:tcW w:w="960" w:type="dxa"/>
            <w:tcBorders>
              <w:top w:val="nil"/>
              <w:left w:val="single" w:sz="4" w:space="0" w:color="auto"/>
              <w:bottom w:val="single" w:sz="4" w:space="0" w:color="auto"/>
              <w:right w:val="single" w:sz="4" w:space="0" w:color="auto"/>
            </w:tcBorders>
            <w:vAlign w:val="center"/>
            <w:hideMark/>
          </w:tcPr>
          <w:p w14:paraId="141121E8"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10.1.</w:t>
            </w:r>
          </w:p>
        </w:tc>
        <w:tc>
          <w:tcPr>
            <w:tcW w:w="3280" w:type="dxa"/>
            <w:tcBorders>
              <w:top w:val="nil"/>
              <w:left w:val="nil"/>
              <w:bottom w:val="single" w:sz="4" w:space="0" w:color="auto"/>
              <w:right w:val="single" w:sz="4" w:space="0" w:color="auto"/>
            </w:tcBorders>
            <w:vAlign w:val="center"/>
            <w:hideMark/>
          </w:tcPr>
          <w:p w14:paraId="704E762E"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 xml:space="preserve">1. stāva kreisā spārna telpu noma </w:t>
            </w:r>
            <w:r w:rsidRPr="001221C6">
              <w:rPr>
                <w:rFonts w:ascii="Times New Roman" w:hAnsi="Times New Roman"/>
                <w:sz w:val="24"/>
                <w:szCs w:val="24"/>
                <w:vertAlign w:val="superscript"/>
                <w:lang w:eastAsia="ar-SA"/>
              </w:rPr>
              <w:t>1 2 3</w:t>
            </w:r>
          </w:p>
        </w:tc>
        <w:tc>
          <w:tcPr>
            <w:tcW w:w="1443" w:type="dxa"/>
            <w:tcBorders>
              <w:top w:val="nil"/>
              <w:left w:val="nil"/>
              <w:bottom w:val="single" w:sz="4" w:space="0" w:color="auto"/>
              <w:right w:val="single" w:sz="4" w:space="0" w:color="auto"/>
            </w:tcBorders>
            <w:vAlign w:val="center"/>
            <w:hideMark/>
          </w:tcPr>
          <w:p w14:paraId="0D18A5B2"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 stunda</w:t>
            </w:r>
          </w:p>
        </w:tc>
        <w:tc>
          <w:tcPr>
            <w:tcW w:w="1400" w:type="dxa"/>
            <w:tcBorders>
              <w:top w:val="nil"/>
              <w:left w:val="nil"/>
              <w:bottom w:val="single" w:sz="4" w:space="0" w:color="auto"/>
              <w:right w:val="single" w:sz="4" w:space="0" w:color="auto"/>
            </w:tcBorders>
            <w:vAlign w:val="center"/>
            <w:hideMark/>
          </w:tcPr>
          <w:p w14:paraId="05994F32"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123,97</w:t>
            </w:r>
          </w:p>
        </w:tc>
        <w:tc>
          <w:tcPr>
            <w:tcW w:w="1276" w:type="dxa"/>
            <w:tcBorders>
              <w:top w:val="nil"/>
              <w:left w:val="nil"/>
              <w:bottom w:val="single" w:sz="4" w:space="0" w:color="auto"/>
              <w:right w:val="single" w:sz="4" w:space="0" w:color="auto"/>
            </w:tcBorders>
            <w:vAlign w:val="center"/>
            <w:hideMark/>
          </w:tcPr>
          <w:p w14:paraId="657FE71C"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26,03</w:t>
            </w:r>
          </w:p>
        </w:tc>
        <w:tc>
          <w:tcPr>
            <w:tcW w:w="1134" w:type="dxa"/>
            <w:tcBorders>
              <w:top w:val="nil"/>
              <w:left w:val="nil"/>
              <w:bottom w:val="single" w:sz="4" w:space="0" w:color="auto"/>
              <w:right w:val="single" w:sz="4" w:space="0" w:color="auto"/>
            </w:tcBorders>
            <w:vAlign w:val="center"/>
            <w:hideMark/>
          </w:tcPr>
          <w:p w14:paraId="76D214FB"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150,00</w:t>
            </w:r>
          </w:p>
        </w:tc>
      </w:tr>
      <w:tr w:rsidR="001221C6" w:rsidRPr="001221C6" w14:paraId="4B89E18C" w14:textId="77777777" w:rsidTr="001221C6">
        <w:trPr>
          <w:trHeight w:val="756"/>
        </w:trPr>
        <w:tc>
          <w:tcPr>
            <w:tcW w:w="960" w:type="dxa"/>
            <w:tcBorders>
              <w:top w:val="nil"/>
              <w:left w:val="single" w:sz="4" w:space="0" w:color="auto"/>
              <w:bottom w:val="single" w:sz="4" w:space="0" w:color="auto"/>
              <w:right w:val="single" w:sz="4" w:space="0" w:color="auto"/>
            </w:tcBorders>
            <w:vAlign w:val="center"/>
            <w:hideMark/>
          </w:tcPr>
          <w:p w14:paraId="4C4F29A5"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10.2.</w:t>
            </w:r>
          </w:p>
        </w:tc>
        <w:tc>
          <w:tcPr>
            <w:tcW w:w="3280" w:type="dxa"/>
            <w:tcBorders>
              <w:top w:val="nil"/>
              <w:left w:val="nil"/>
              <w:bottom w:val="single" w:sz="4" w:space="0" w:color="auto"/>
              <w:right w:val="single" w:sz="4" w:space="0" w:color="auto"/>
            </w:tcBorders>
            <w:vAlign w:val="center"/>
            <w:hideMark/>
          </w:tcPr>
          <w:p w14:paraId="13FD7796"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 xml:space="preserve">1. stāva kreisā spārna telpu noma laikā no 23:00–06:00 </w:t>
            </w:r>
            <w:r w:rsidRPr="001221C6">
              <w:rPr>
                <w:rFonts w:ascii="Times New Roman" w:hAnsi="Times New Roman"/>
                <w:sz w:val="24"/>
                <w:szCs w:val="24"/>
                <w:vertAlign w:val="superscript"/>
                <w:lang w:eastAsia="ar-SA"/>
              </w:rPr>
              <w:t>1 2 3</w:t>
            </w:r>
          </w:p>
        </w:tc>
        <w:tc>
          <w:tcPr>
            <w:tcW w:w="1443" w:type="dxa"/>
            <w:tcBorders>
              <w:top w:val="nil"/>
              <w:left w:val="nil"/>
              <w:bottom w:val="single" w:sz="4" w:space="0" w:color="auto"/>
              <w:right w:val="single" w:sz="4" w:space="0" w:color="auto"/>
            </w:tcBorders>
            <w:vAlign w:val="center"/>
            <w:hideMark/>
          </w:tcPr>
          <w:p w14:paraId="7DE16465"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 stunda</w:t>
            </w:r>
          </w:p>
        </w:tc>
        <w:tc>
          <w:tcPr>
            <w:tcW w:w="1400" w:type="dxa"/>
            <w:tcBorders>
              <w:top w:val="nil"/>
              <w:left w:val="nil"/>
              <w:bottom w:val="single" w:sz="4" w:space="0" w:color="auto"/>
              <w:right w:val="single" w:sz="4" w:space="0" w:color="auto"/>
            </w:tcBorders>
            <w:vAlign w:val="center"/>
            <w:hideMark/>
          </w:tcPr>
          <w:p w14:paraId="4AD56BA7"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247,93</w:t>
            </w:r>
          </w:p>
        </w:tc>
        <w:tc>
          <w:tcPr>
            <w:tcW w:w="1276" w:type="dxa"/>
            <w:tcBorders>
              <w:top w:val="nil"/>
              <w:left w:val="nil"/>
              <w:bottom w:val="single" w:sz="4" w:space="0" w:color="auto"/>
              <w:right w:val="single" w:sz="4" w:space="0" w:color="auto"/>
            </w:tcBorders>
            <w:vAlign w:val="center"/>
            <w:hideMark/>
          </w:tcPr>
          <w:p w14:paraId="788FD455"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52,07</w:t>
            </w:r>
          </w:p>
        </w:tc>
        <w:tc>
          <w:tcPr>
            <w:tcW w:w="1134" w:type="dxa"/>
            <w:tcBorders>
              <w:top w:val="nil"/>
              <w:left w:val="nil"/>
              <w:bottom w:val="single" w:sz="4" w:space="0" w:color="auto"/>
              <w:right w:val="single" w:sz="4" w:space="0" w:color="auto"/>
            </w:tcBorders>
            <w:vAlign w:val="center"/>
            <w:hideMark/>
          </w:tcPr>
          <w:p w14:paraId="40D1CBF2"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300,00</w:t>
            </w:r>
          </w:p>
        </w:tc>
      </w:tr>
      <w:tr w:rsidR="001221C6" w:rsidRPr="001221C6" w14:paraId="24CFD30F" w14:textId="77777777" w:rsidTr="001221C6">
        <w:trPr>
          <w:trHeight w:val="768"/>
        </w:trPr>
        <w:tc>
          <w:tcPr>
            <w:tcW w:w="960" w:type="dxa"/>
            <w:tcBorders>
              <w:top w:val="nil"/>
              <w:left w:val="single" w:sz="4" w:space="0" w:color="auto"/>
              <w:bottom w:val="single" w:sz="4" w:space="0" w:color="auto"/>
              <w:right w:val="single" w:sz="4" w:space="0" w:color="auto"/>
            </w:tcBorders>
            <w:vAlign w:val="center"/>
            <w:hideMark/>
          </w:tcPr>
          <w:p w14:paraId="039EA183"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10.3.</w:t>
            </w:r>
          </w:p>
        </w:tc>
        <w:tc>
          <w:tcPr>
            <w:tcW w:w="3280" w:type="dxa"/>
            <w:tcBorders>
              <w:top w:val="nil"/>
              <w:left w:val="nil"/>
              <w:bottom w:val="single" w:sz="4" w:space="0" w:color="auto"/>
              <w:right w:val="single" w:sz="4" w:space="0" w:color="auto"/>
            </w:tcBorders>
            <w:vAlign w:val="center"/>
            <w:hideMark/>
          </w:tcPr>
          <w:p w14:paraId="77A6D669"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 xml:space="preserve">2. stāva telpas pie balkona noma </w:t>
            </w:r>
            <w:r w:rsidRPr="001221C6">
              <w:rPr>
                <w:rFonts w:ascii="Times New Roman" w:hAnsi="Times New Roman"/>
                <w:sz w:val="24"/>
                <w:szCs w:val="24"/>
                <w:vertAlign w:val="superscript"/>
                <w:lang w:eastAsia="ar-SA"/>
              </w:rPr>
              <w:t>1 2 3</w:t>
            </w:r>
          </w:p>
        </w:tc>
        <w:tc>
          <w:tcPr>
            <w:tcW w:w="1443" w:type="dxa"/>
            <w:tcBorders>
              <w:top w:val="nil"/>
              <w:left w:val="nil"/>
              <w:bottom w:val="single" w:sz="4" w:space="0" w:color="auto"/>
              <w:right w:val="single" w:sz="4" w:space="0" w:color="auto"/>
            </w:tcBorders>
            <w:vAlign w:val="center"/>
            <w:hideMark/>
          </w:tcPr>
          <w:p w14:paraId="567C6058"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 stunda</w:t>
            </w:r>
          </w:p>
        </w:tc>
        <w:tc>
          <w:tcPr>
            <w:tcW w:w="1400" w:type="dxa"/>
            <w:tcBorders>
              <w:top w:val="nil"/>
              <w:left w:val="nil"/>
              <w:bottom w:val="single" w:sz="4" w:space="0" w:color="auto"/>
              <w:right w:val="single" w:sz="4" w:space="0" w:color="auto"/>
            </w:tcBorders>
            <w:vAlign w:val="center"/>
            <w:hideMark/>
          </w:tcPr>
          <w:p w14:paraId="7C8906E0"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41,32</w:t>
            </w:r>
          </w:p>
        </w:tc>
        <w:tc>
          <w:tcPr>
            <w:tcW w:w="1276" w:type="dxa"/>
            <w:tcBorders>
              <w:top w:val="nil"/>
              <w:left w:val="nil"/>
              <w:bottom w:val="single" w:sz="4" w:space="0" w:color="auto"/>
              <w:right w:val="single" w:sz="4" w:space="0" w:color="auto"/>
            </w:tcBorders>
            <w:vAlign w:val="center"/>
            <w:hideMark/>
          </w:tcPr>
          <w:p w14:paraId="2FD9C9B2"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8,68</w:t>
            </w:r>
          </w:p>
        </w:tc>
        <w:tc>
          <w:tcPr>
            <w:tcW w:w="1134" w:type="dxa"/>
            <w:tcBorders>
              <w:top w:val="nil"/>
              <w:left w:val="nil"/>
              <w:bottom w:val="single" w:sz="4" w:space="0" w:color="auto"/>
              <w:right w:val="single" w:sz="4" w:space="0" w:color="auto"/>
            </w:tcBorders>
            <w:vAlign w:val="center"/>
            <w:hideMark/>
          </w:tcPr>
          <w:p w14:paraId="511B7121"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50,00</w:t>
            </w:r>
          </w:p>
        </w:tc>
      </w:tr>
      <w:tr w:rsidR="001221C6" w:rsidRPr="001221C6" w14:paraId="507BAFEC" w14:textId="77777777" w:rsidTr="001221C6">
        <w:trPr>
          <w:trHeight w:val="744"/>
        </w:trPr>
        <w:tc>
          <w:tcPr>
            <w:tcW w:w="960" w:type="dxa"/>
            <w:tcBorders>
              <w:top w:val="single" w:sz="4" w:space="0" w:color="auto"/>
              <w:left w:val="single" w:sz="4" w:space="0" w:color="auto"/>
              <w:bottom w:val="single" w:sz="4" w:space="0" w:color="auto"/>
              <w:right w:val="single" w:sz="4" w:space="0" w:color="auto"/>
            </w:tcBorders>
            <w:vAlign w:val="center"/>
            <w:hideMark/>
          </w:tcPr>
          <w:p w14:paraId="53E0B8A5"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10.4.</w:t>
            </w:r>
          </w:p>
        </w:tc>
        <w:tc>
          <w:tcPr>
            <w:tcW w:w="3280" w:type="dxa"/>
            <w:tcBorders>
              <w:top w:val="single" w:sz="4" w:space="0" w:color="auto"/>
              <w:left w:val="nil"/>
              <w:bottom w:val="single" w:sz="4" w:space="0" w:color="auto"/>
              <w:right w:val="single" w:sz="4" w:space="0" w:color="auto"/>
            </w:tcBorders>
            <w:vAlign w:val="center"/>
            <w:hideMark/>
          </w:tcPr>
          <w:p w14:paraId="6F1875BE"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 xml:space="preserve">2. stāva telpas pie balkona noma laikā no 23:00–06:00 </w:t>
            </w:r>
            <w:r w:rsidRPr="001221C6">
              <w:rPr>
                <w:rFonts w:ascii="Times New Roman" w:hAnsi="Times New Roman"/>
                <w:sz w:val="24"/>
                <w:szCs w:val="24"/>
                <w:vertAlign w:val="superscript"/>
                <w:lang w:eastAsia="ar-SA"/>
              </w:rPr>
              <w:t>1 2 3</w:t>
            </w:r>
          </w:p>
        </w:tc>
        <w:tc>
          <w:tcPr>
            <w:tcW w:w="1443" w:type="dxa"/>
            <w:tcBorders>
              <w:top w:val="single" w:sz="4" w:space="0" w:color="auto"/>
              <w:left w:val="nil"/>
              <w:bottom w:val="single" w:sz="4" w:space="0" w:color="auto"/>
              <w:right w:val="single" w:sz="4" w:space="0" w:color="auto"/>
            </w:tcBorders>
            <w:vAlign w:val="center"/>
            <w:hideMark/>
          </w:tcPr>
          <w:p w14:paraId="1869F821"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 stunda</w:t>
            </w:r>
          </w:p>
        </w:tc>
        <w:tc>
          <w:tcPr>
            <w:tcW w:w="1400" w:type="dxa"/>
            <w:tcBorders>
              <w:top w:val="single" w:sz="4" w:space="0" w:color="auto"/>
              <w:left w:val="nil"/>
              <w:bottom w:val="single" w:sz="4" w:space="0" w:color="auto"/>
              <w:right w:val="single" w:sz="4" w:space="0" w:color="auto"/>
            </w:tcBorders>
            <w:vAlign w:val="center"/>
            <w:hideMark/>
          </w:tcPr>
          <w:p w14:paraId="3460D870"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82,64</w:t>
            </w:r>
          </w:p>
        </w:tc>
        <w:tc>
          <w:tcPr>
            <w:tcW w:w="1276" w:type="dxa"/>
            <w:tcBorders>
              <w:top w:val="single" w:sz="4" w:space="0" w:color="auto"/>
              <w:left w:val="nil"/>
              <w:bottom w:val="single" w:sz="4" w:space="0" w:color="auto"/>
              <w:right w:val="single" w:sz="4" w:space="0" w:color="auto"/>
            </w:tcBorders>
            <w:vAlign w:val="center"/>
            <w:hideMark/>
          </w:tcPr>
          <w:p w14:paraId="025C2159"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17,36</w:t>
            </w:r>
          </w:p>
        </w:tc>
        <w:tc>
          <w:tcPr>
            <w:tcW w:w="1134" w:type="dxa"/>
            <w:tcBorders>
              <w:top w:val="single" w:sz="4" w:space="0" w:color="auto"/>
              <w:left w:val="nil"/>
              <w:bottom w:val="single" w:sz="4" w:space="0" w:color="auto"/>
              <w:right w:val="single" w:sz="4" w:space="0" w:color="auto"/>
            </w:tcBorders>
            <w:vAlign w:val="center"/>
            <w:hideMark/>
          </w:tcPr>
          <w:p w14:paraId="237812F3"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100,00</w:t>
            </w:r>
          </w:p>
        </w:tc>
      </w:tr>
      <w:tr w:rsidR="001221C6" w:rsidRPr="001221C6" w14:paraId="642EF950" w14:textId="77777777" w:rsidTr="001221C6">
        <w:trPr>
          <w:trHeight w:val="684"/>
        </w:trPr>
        <w:tc>
          <w:tcPr>
            <w:tcW w:w="960" w:type="dxa"/>
            <w:tcBorders>
              <w:top w:val="nil"/>
              <w:left w:val="single" w:sz="4" w:space="0" w:color="auto"/>
              <w:bottom w:val="single" w:sz="4" w:space="0" w:color="auto"/>
              <w:right w:val="single" w:sz="4" w:space="0" w:color="auto"/>
            </w:tcBorders>
            <w:vAlign w:val="center"/>
            <w:hideMark/>
          </w:tcPr>
          <w:p w14:paraId="3418D1B1"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10.5.</w:t>
            </w:r>
          </w:p>
        </w:tc>
        <w:tc>
          <w:tcPr>
            <w:tcW w:w="3280" w:type="dxa"/>
            <w:tcBorders>
              <w:top w:val="nil"/>
              <w:left w:val="nil"/>
              <w:bottom w:val="single" w:sz="4" w:space="0" w:color="auto"/>
              <w:right w:val="single" w:sz="4" w:space="0" w:color="auto"/>
            </w:tcBorders>
            <w:vAlign w:val="center"/>
            <w:hideMark/>
          </w:tcPr>
          <w:p w14:paraId="37314ECA"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 xml:space="preserve">Stāmerienas pils iekštelpu kompleksa noma </w:t>
            </w:r>
            <w:r w:rsidRPr="001221C6">
              <w:rPr>
                <w:rFonts w:ascii="Times New Roman" w:hAnsi="Times New Roman"/>
                <w:sz w:val="24"/>
                <w:szCs w:val="24"/>
                <w:vertAlign w:val="superscript"/>
                <w:lang w:eastAsia="ar-SA"/>
              </w:rPr>
              <w:t>1 2 3</w:t>
            </w:r>
          </w:p>
        </w:tc>
        <w:tc>
          <w:tcPr>
            <w:tcW w:w="1443" w:type="dxa"/>
            <w:tcBorders>
              <w:top w:val="nil"/>
              <w:left w:val="nil"/>
              <w:bottom w:val="single" w:sz="4" w:space="0" w:color="auto"/>
              <w:right w:val="single" w:sz="4" w:space="0" w:color="auto"/>
            </w:tcBorders>
            <w:vAlign w:val="center"/>
            <w:hideMark/>
          </w:tcPr>
          <w:p w14:paraId="79A86CE7"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 stunda</w:t>
            </w:r>
          </w:p>
        </w:tc>
        <w:tc>
          <w:tcPr>
            <w:tcW w:w="1400" w:type="dxa"/>
            <w:tcBorders>
              <w:top w:val="nil"/>
              <w:left w:val="nil"/>
              <w:bottom w:val="single" w:sz="4" w:space="0" w:color="auto"/>
              <w:right w:val="single" w:sz="4" w:space="0" w:color="auto"/>
            </w:tcBorders>
            <w:vAlign w:val="center"/>
            <w:hideMark/>
          </w:tcPr>
          <w:p w14:paraId="4D66CBBC"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330,58</w:t>
            </w:r>
          </w:p>
        </w:tc>
        <w:tc>
          <w:tcPr>
            <w:tcW w:w="1276" w:type="dxa"/>
            <w:tcBorders>
              <w:top w:val="nil"/>
              <w:left w:val="nil"/>
              <w:bottom w:val="single" w:sz="4" w:space="0" w:color="auto"/>
              <w:right w:val="single" w:sz="4" w:space="0" w:color="auto"/>
            </w:tcBorders>
            <w:vAlign w:val="center"/>
            <w:hideMark/>
          </w:tcPr>
          <w:p w14:paraId="7BA2C1D6"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69,42</w:t>
            </w:r>
          </w:p>
        </w:tc>
        <w:tc>
          <w:tcPr>
            <w:tcW w:w="1134" w:type="dxa"/>
            <w:tcBorders>
              <w:top w:val="nil"/>
              <w:left w:val="nil"/>
              <w:bottom w:val="single" w:sz="4" w:space="0" w:color="auto"/>
              <w:right w:val="single" w:sz="4" w:space="0" w:color="auto"/>
            </w:tcBorders>
            <w:vAlign w:val="center"/>
            <w:hideMark/>
          </w:tcPr>
          <w:p w14:paraId="2DF32714"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400,00</w:t>
            </w:r>
          </w:p>
        </w:tc>
      </w:tr>
      <w:tr w:rsidR="001221C6" w:rsidRPr="001221C6" w14:paraId="425F6B36" w14:textId="77777777" w:rsidTr="001221C6">
        <w:trPr>
          <w:trHeight w:val="996"/>
        </w:trPr>
        <w:tc>
          <w:tcPr>
            <w:tcW w:w="960" w:type="dxa"/>
            <w:tcBorders>
              <w:top w:val="nil"/>
              <w:left w:val="single" w:sz="4" w:space="0" w:color="auto"/>
              <w:bottom w:val="single" w:sz="4" w:space="0" w:color="auto"/>
              <w:right w:val="single" w:sz="4" w:space="0" w:color="auto"/>
            </w:tcBorders>
            <w:vAlign w:val="center"/>
            <w:hideMark/>
          </w:tcPr>
          <w:p w14:paraId="791F641A"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10.6.</w:t>
            </w:r>
          </w:p>
        </w:tc>
        <w:tc>
          <w:tcPr>
            <w:tcW w:w="3280" w:type="dxa"/>
            <w:tcBorders>
              <w:top w:val="nil"/>
              <w:left w:val="nil"/>
              <w:bottom w:val="single" w:sz="4" w:space="0" w:color="auto"/>
              <w:right w:val="single" w:sz="4" w:space="0" w:color="auto"/>
            </w:tcBorders>
            <w:vAlign w:val="center"/>
            <w:hideMark/>
          </w:tcPr>
          <w:p w14:paraId="445024D1"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 xml:space="preserve">Stāmerienas pils iekštelpu kompleksa noma laikā no 23:00–06:00 </w:t>
            </w:r>
            <w:r w:rsidRPr="001221C6">
              <w:rPr>
                <w:rFonts w:ascii="Times New Roman" w:hAnsi="Times New Roman"/>
                <w:sz w:val="24"/>
                <w:szCs w:val="24"/>
                <w:vertAlign w:val="superscript"/>
                <w:lang w:eastAsia="ar-SA"/>
              </w:rPr>
              <w:t>1 2 3</w:t>
            </w:r>
          </w:p>
        </w:tc>
        <w:tc>
          <w:tcPr>
            <w:tcW w:w="1443" w:type="dxa"/>
            <w:tcBorders>
              <w:top w:val="nil"/>
              <w:left w:val="nil"/>
              <w:bottom w:val="single" w:sz="4" w:space="0" w:color="auto"/>
              <w:right w:val="single" w:sz="4" w:space="0" w:color="auto"/>
            </w:tcBorders>
            <w:vAlign w:val="center"/>
            <w:hideMark/>
          </w:tcPr>
          <w:p w14:paraId="51A14B01"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 stunda</w:t>
            </w:r>
          </w:p>
        </w:tc>
        <w:tc>
          <w:tcPr>
            <w:tcW w:w="1400" w:type="dxa"/>
            <w:tcBorders>
              <w:top w:val="nil"/>
              <w:left w:val="nil"/>
              <w:bottom w:val="single" w:sz="4" w:space="0" w:color="auto"/>
              <w:right w:val="single" w:sz="4" w:space="0" w:color="auto"/>
            </w:tcBorders>
            <w:vAlign w:val="center"/>
            <w:hideMark/>
          </w:tcPr>
          <w:p w14:paraId="33C7407A"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661,16</w:t>
            </w:r>
          </w:p>
        </w:tc>
        <w:tc>
          <w:tcPr>
            <w:tcW w:w="1276" w:type="dxa"/>
            <w:tcBorders>
              <w:top w:val="nil"/>
              <w:left w:val="nil"/>
              <w:bottom w:val="single" w:sz="4" w:space="0" w:color="auto"/>
              <w:right w:val="single" w:sz="4" w:space="0" w:color="auto"/>
            </w:tcBorders>
            <w:vAlign w:val="center"/>
            <w:hideMark/>
          </w:tcPr>
          <w:p w14:paraId="7E015D5C"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138,84</w:t>
            </w:r>
          </w:p>
        </w:tc>
        <w:tc>
          <w:tcPr>
            <w:tcW w:w="1134" w:type="dxa"/>
            <w:tcBorders>
              <w:top w:val="nil"/>
              <w:left w:val="nil"/>
              <w:bottom w:val="single" w:sz="4" w:space="0" w:color="auto"/>
              <w:right w:val="single" w:sz="4" w:space="0" w:color="auto"/>
            </w:tcBorders>
            <w:vAlign w:val="center"/>
            <w:hideMark/>
          </w:tcPr>
          <w:p w14:paraId="156798D9"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800,00</w:t>
            </w:r>
          </w:p>
        </w:tc>
      </w:tr>
      <w:tr w:rsidR="001221C6" w:rsidRPr="001221C6" w14:paraId="1DC2D61E" w14:textId="77777777" w:rsidTr="001221C6">
        <w:trPr>
          <w:trHeight w:val="1008"/>
        </w:trPr>
        <w:tc>
          <w:tcPr>
            <w:tcW w:w="960" w:type="dxa"/>
            <w:tcBorders>
              <w:top w:val="nil"/>
              <w:left w:val="single" w:sz="4" w:space="0" w:color="auto"/>
              <w:bottom w:val="single" w:sz="4" w:space="0" w:color="auto"/>
              <w:right w:val="single" w:sz="4" w:space="0" w:color="auto"/>
            </w:tcBorders>
            <w:vAlign w:val="center"/>
            <w:hideMark/>
          </w:tcPr>
          <w:p w14:paraId="61A0E12A"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10.7.</w:t>
            </w:r>
          </w:p>
        </w:tc>
        <w:tc>
          <w:tcPr>
            <w:tcW w:w="3280" w:type="dxa"/>
            <w:tcBorders>
              <w:top w:val="nil"/>
              <w:left w:val="nil"/>
              <w:bottom w:val="single" w:sz="4" w:space="0" w:color="auto"/>
              <w:right w:val="single" w:sz="4" w:space="0" w:color="auto"/>
            </w:tcBorders>
            <w:vAlign w:val="center"/>
            <w:hideMark/>
          </w:tcPr>
          <w:p w14:paraId="73EAED55"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Stāmerienas pils teritorijas piknika vietas (pie ezera) noma ar sagatavotu malku</w:t>
            </w:r>
          </w:p>
        </w:tc>
        <w:tc>
          <w:tcPr>
            <w:tcW w:w="1443" w:type="dxa"/>
            <w:tcBorders>
              <w:top w:val="nil"/>
              <w:left w:val="nil"/>
              <w:bottom w:val="single" w:sz="4" w:space="0" w:color="auto"/>
              <w:right w:val="single" w:sz="4" w:space="0" w:color="auto"/>
            </w:tcBorders>
            <w:vAlign w:val="center"/>
            <w:hideMark/>
          </w:tcPr>
          <w:p w14:paraId="169FD75C"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 stunda</w:t>
            </w:r>
          </w:p>
        </w:tc>
        <w:tc>
          <w:tcPr>
            <w:tcW w:w="1400" w:type="dxa"/>
            <w:tcBorders>
              <w:top w:val="nil"/>
              <w:left w:val="nil"/>
              <w:bottom w:val="single" w:sz="4" w:space="0" w:color="auto"/>
              <w:right w:val="single" w:sz="4" w:space="0" w:color="auto"/>
            </w:tcBorders>
            <w:vAlign w:val="center"/>
            <w:hideMark/>
          </w:tcPr>
          <w:p w14:paraId="0D15931B"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16,53</w:t>
            </w:r>
          </w:p>
        </w:tc>
        <w:tc>
          <w:tcPr>
            <w:tcW w:w="1276" w:type="dxa"/>
            <w:tcBorders>
              <w:top w:val="nil"/>
              <w:left w:val="nil"/>
              <w:bottom w:val="single" w:sz="4" w:space="0" w:color="auto"/>
              <w:right w:val="single" w:sz="4" w:space="0" w:color="auto"/>
            </w:tcBorders>
            <w:vAlign w:val="center"/>
            <w:hideMark/>
          </w:tcPr>
          <w:p w14:paraId="0FB92C82"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3,47</w:t>
            </w:r>
          </w:p>
        </w:tc>
        <w:tc>
          <w:tcPr>
            <w:tcW w:w="1134" w:type="dxa"/>
            <w:tcBorders>
              <w:top w:val="nil"/>
              <w:left w:val="nil"/>
              <w:bottom w:val="single" w:sz="4" w:space="0" w:color="auto"/>
              <w:right w:val="single" w:sz="4" w:space="0" w:color="auto"/>
            </w:tcBorders>
            <w:vAlign w:val="center"/>
            <w:hideMark/>
          </w:tcPr>
          <w:p w14:paraId="4DED2575"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20,00</w:t>
            </w:r>
          </w:p>
        </w:tc>
      </w:tr>
      <w:tr w:rsidR="001221C6" w:rsidRPr="001221C6" w14:paraId="0767A9EF" w14:textId="77777777" w:rsidTr="001221C6">
        <w:trPr>
          <w:trHeight w:val="684"/>
        </w:trPr>
        <w:tc>
          <w:tcPr>
            <w:tcW w:w="960" w:type="dxa"/>
            <w:tcBorders>
              <w:top w:val="nil"/>
              <w:left w:val="single" w:sz="4" w:space="0" w:color="auto"/>
              <w:bottom w:val="single" w:sz="4" w:space="0" w:color="auto"/>
              <w:right w:val="single" w:sz="4" w:space="0" w:color="auto"/>
            </w:tcBorders>
            <w:vAlign w:val="center"/>
            <w:hideMark/>
          </w:tcPr>
          <w:p w14:paraId="569D03DB"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10.8.</w:t>
            </w:r>
          </w:p>
        </w:tc>
        <w:tc>
          <w:tcPr>
            <w:tcW w:w="3280" w:type="dxa"/>
            <w:tcBorders>
              <w:top w:val="nil"/>
              <w:left w:val="nil"/>
              <w:bottom w:val="single" w:sz="4" w:space="0" w:color="auto"/>
              <w:right w:val="single" w:sz="4" w:space="0" w:color="auto"/>
            </w:tcBorders>
            <w:vAlign w:val="center"/>
            <w:hideMark/>
          </w:tcPr>
          <w:p w14:paraId="60A9C2EC"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Stāmerienas pils teritorijas noma (bez āra kafejnīcas)</w:t>
            </w:r>
            <w:r w:rsidRPr="001221C6">
              <w:rPr>
                <w:rFonts w:ascii="Times New Roman" w:hAnsi="Times New Roman"/>
                <w:sz w:val="24"/>
                <w:szCs w:val="24"/>
                <w:vertAlign w:val="superscript"/>
                <w:lang w:eastAsia="ar-SA"/>
              </w:rPr>
              <w:t xml:space="preserve"> 2 3</w:t>
            </w:r>
            <w:r w:rsidRPr="001221C6">
              <w:rPr>
                <w:rFonts w:ascii="Times New Roman" w:hAnsi="Times New Roman"/>
                <w:sz w:val="24"/>
                <w:szCs w:val="24"/>
                <w:lang w:eastAsia="ar-SA"/>
              </w:rPr>
              <w:t xml:space="preserve"> </w:t>
            </w:r>
          </w:p>
        </w:tc>
        <w:tc>
          <w:tcPr>
            <w:tcW w:w="1443" w:type="dxa"/>
            <w:tcBorders>
              <w:top w:val="nil"/>
              <w:left w:val="nil"/>
              <w:bottom w:val="single" w:sz="4" w:space="0" w:color="auto"/>
              <w:right w:val="single" w:sz="4" w:space="0" w:color="auto"/>
            </w:tcBorders>
            <w:vAlign w:val="center"/>
            <w:hideMark/>
          </w:tcPr>
          <w:p w14:paraId="6BA7B3D2"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 stunda</w:t>
            </w:r>
          </w:p>
        </w:tc>
        <w:tc>
          <w:tcPr>
            <w:tcW w:w="1400" w:type="dxa"/>
            <w:tcBorders>
              <w:top w:val="nil"/>
              <w:left w:val="nil"/>
              <w:bottom w:val="single" w:sz="4" w:space="0" w:color="auto"/>
              <w:right w:val="single" w:sz="4" w:space="0" w:color="auto"/>
            </w:tcBorders>
            <w:vAlign w:val="center"/>
            <w:hideMark/>
          </w:tcPr>
          <w:p w14:paraId="1BAA6232"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111,57</w:t>
            </w:r>
          </w:p>
        </w:tc>
        <w:tc>
          <w:tcPr>
            <w:tcW w:w="1276" w:type="dxa"/>
            <w:tcBorders>
              <w:top w:val="nil"/>
              <w:left w:val="nil"/>
              <w:bottom w:val="single" w:sz="4" w:space="0" w:color="auto"/>
              <w:right w:val="single" w:sz="4" w:space="0" w:color="auto"/>
            </w:tcBorders>
            <w:vAlign w:val="center"/>
            <w:hideMark/>
          </w:tcPr>
          <w:p w14:paraId="7285E902"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23,43</w:t>
            </w:r>
          </w:p>
        </w:tc>
        <w:tc>
          <w:tcPr>
            <w:tcW w:w="1134" w:type="dxa"/>
            <w:tcBorders>
              <w:top w:val="nil"/>
              <w:left w:val="nil"/>
              <w:bottom w:val="single" w:sz="4" w:space="0" w:color="auto"/>
              <w:right w:val="single" w:sz="4" w:space="0" w:color="auto"/>
            </w:tcBorders>
            <w:vAlign w:val="center"/>
            <w:hideMark/>
          </w:tcPr>
          <w:p w14:paraId="1648F18F"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135,00</w:t>
            </w:r>
          </w:p>
        </w:tc>
      </w:tr>
      <w:tr w:rsidR="001221C6" w:rsidRPr="001221C6" w14:paraId="081897F7" w14:textId="77777777" w:rsidTr="001221C6">
        <w:trPr>
          <w:trHeight w:val="996"/>
        </w:trPr>
        <w:tc>
          <w:tcPr>
            <w:tcW w:w="960" w:type="dxa"/>
            <w:tcBorders>
              <w:top w:val="nil"/>
              <w:left w:val="single" w:sz="4" w:space="0" w:color="auto"/>
              <w:bottom w:val="single" w:sz="4" w:space="0" w:color="auto"/>
              <w:right w:val="single" w:sz="4" w:space="0" w:color="auto"/>
            </w:tcBorders>
            <w:vAlign w:val="center"/>
            <w:hideMark/>
          </w:tcPr>
          <w:p w14:paraId="2EEEE508"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10.9.</w:t>
            </w:r>
          </w:p>
        </w:tc>
        <w:tc>
          <w:tcPr>
            <w:tcW w:w="3280" w:type="dxa"/>
            <w:tcBorders>
              <w:top w:val="nil"/>
              <w:left w:val="nil"/>
              <w:bottom w:val="single" w:sz="4" w:space="0" w:color="auto"/>
              <w:right w:val="single" w:sz="4" w:space="0" w:color="auto"/>
            </w:tcBorders>
            <w:vAlign w:val="center"/>
            <w:hideMark/>
          </w:tcPr>
          <w:p w14:paraId="1DD52805"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 xml:space="preserve">Stāmerienas pils teritorijas noma (bez āra kafejnīcas) no 23:00 – 06:00 </w:t>
            </w:r>
            <w:r w:rsidRPr="001221C6">
              <w:rPr>
                <w:rFonts w:ascii="Times New Roman" w:hAnsi="Times New Roman"/>
                <w:sz w:val="24"/>
                <w:szCs w:val="24"/>
                <w:vertAlign w:val="superscript"/>
                <w:lang w:eastAsia="ar-SA"/>
              </w:rPr>
              <w:t>2 3</w:t>
            </w:r>
            <w:r w:rsidRPr="001221C6">
              <w:rPr>
                <w:rFonts w:ascii="Times New Roman" w:hAnsi="Times New Roman"/>
                <w:sz w:val="24"/>
                <w:szCs w:val="24"/>
                <w:lang w:eastAsia="ar-SA"/>
              </w:rPr>
              <w:t xml:space="preserve"> </w:t>
            </w:r>
          </w:p>
        </w:tc>
        <w:tc>
          <w:tcPr>
            <w:tcW w:w="1443" w:type="dxa"/>
            <w:tcBorders>
              <w:top w:val="nil"/>
              <w:left w:val="nil"/>
              <w:bottom w:val="single" w:sz="4" w:space="0" w:color="auto"/>
              <w:right w:val="single" w:sz="4" w:space="0" w:color="auto"/>
            </w:tcBorders>
            <w:vAlign w:val="center"/>
            <w:hideMark/>
          </w:tcPr>
          <w:p w14:paraId="156CFF91"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 stunda</w:t>
            </w:r>
          </w:p>
        </w:tc>
        <w:tc>
          <w:tcPr>
            <w:tcW w:w="1400" w:type="dxa"/>
            <w:tcBorders>
              <w:top w:val="nil"/>
              <w:left w:val="nil"/>
              <w:bottom w:val="single" w:sz="4" w:space="0" w:color="auto"/>
              <w:right w:val="single" w:sz="4" w:space="0" w:color="auto"/>
            </w:tcBorders>
            <w:vAlign w:val="center"/>
            <w:hideMark/>
          </w:tcPr>
          <w:p w14:paraId="1195168D"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223,14</w:t>
            </w:r>
          </w:p>
        </w:tc>
        <w:tc>
          <w:tcPr>
            <w:tcW w:w="1276" w:type="dxa"/>
            <w:tcBorders>
              <w:top w:val="nil"/>
              <w:left w:val="nil"/>
              <w:bottom w:val="single" w:sz="4" w:space="0" w:color="auto"/>
              <w:right w:val="single" w:sz="4" w:space="0" w:color="auto"/>
            </w:tcBorders>
            <w:vAlign w:val="center"/>
            <w:hideMark/>
          </w:tcPr>
          <w:p w14:paraId="1F8ECD88"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46,86</w:t>
            </w:r>
          </w:p>
        </w:tc>
        <w:tc>
          <w:tcPr>
            <w:tcW w:w="1134" w:type="dxa"/>
            <w:tcBorders>
              <w:top w:val="nil"/>
              <w:left w:val="nil"/>
              <w:bottom w:val="single" w:sz="4" w:space="0" w:color="auto"/>
              <w:right w:val="single" w:sz="4" w:space="0" w:color="auto"/>
            </w:tcBorders>
            <w:vAlign w:val="center"/>
            <w:hideMark/>
          </w:tcPr>
          <w:p w14:paraId="446F979F"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270,00</w:t>
            </w:r>
          </w:p>
        </w:tc>
      </w:tr>
      <w:tr w:rsidR="001221C6" w:rsidRPr="001221C6" w14:paraId="1C6A702D" w14:textId="77777777" w:rsidTr="001221C6">
        <w:trPr>
          <w:trHeight w:val="1020"/>
        </w:trPr>
        <w:tc>
          <w:tcPr>
            <w:tcW w:w="960" w:type="dxa"/>
            <w:tcBorders>
              <w:top w:val="nil"/>
              <w:left w:val="single" w:sz="4" w:space="0" w:color="auto"/>
              <w:bottom w:val="single" w:sz="4" w:space="0" w:color="auto"/>
              <w:right w:val="single" w:sz="4" w:space="0" w:color="auto"/>
            </w:tcBorders>
            <w:vAlign w:val="center"/>
            <w:hideMark/>
          </w:tcPr>
          <w:p w14:paraId="328A931B"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10.10.</w:t>
            </w:r>
          </w:p>
        </w:tc>
        <w:tc>
          <w:tcPr>
            <w:tcW w:w="8533" w:type="dxa"/>
            <w:gridSpan w:val="5"/>
            <w:tcBorders>
              <w:top w:val="single" w:sz="4" w:space="0" w:color="auto"/>
              <w:left w:val="nil"/>
              <w:bottom w:val="single" w:sz="4" w:space="0" w:color="auto"/>
              <w:right w:val="single" w:sz="4" w:space="0" w:color="000000"/>
            </w:tcBorders>
            <w:vAlign w:val="center"/>
            <w:hideMark/>
          </w:tcPr>
          <w:p w14:paraId="093A4B61"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 xml:space="preserve">Noteikta 100,00 </w:t>
            </w:r>
            <w:proofErr w:type="spellStart"/>
            <w:r w:rsidRPr="001221C6">
              <w:rPr>
                <w:rFonts w:ascii="Times New Roman" w:hAnsi="Times New Roman"/>
                <w:sz w:val="24"/>
                <w:szCs w:val="24"/>
                <w:lang w:eastAsia="ar-SA"/>
              </w:rPr>
              <w:t>euro</w:t>
            </w:r>
            <w:proofErr w:type="spellEnd"/>
            <w:r w:rsidRPr="001221C6">
              <w:rPr>
                <w:rFonts w:ascii="Times New Roman" w:hAnsi="Times New Roman"/>
                <w:sz w:val="24"/>
                <w:szCs w:val="24"/>
                <w:lang w:eastAsia="ar-SA"/>
              </w:rPr>
              <w:t xml:space="preserve"> atlaide cenrāža 10.1., 10.2., 10.8. un 10.9.apakšpunktā minētajam pakalpojumam laulību reģistrācijas gadījumos personām, kuras ir deklarējušas dzīvesvietu Gulbenes novada administratīvajā teritorijā</w:t>
            </w:r>
          </w:p>
        </w:tc>
      </w:tr>
      <w:tr w:rsidR="001221C6" w:rsidRPr="001221C6" w14:paraId="24D55EF3" w14:textId="77777777" w:rsidTr="001221C6">
        <w:trPr>
          <w:trHeight w:val="372"/>
        </w:trPr>
        <w:tc>
          <w:tcPr>
            <w:tcW w:w="960" w:type="dxa"/>
            <w:tcBorders>
              <w:top w:val="nil"/>
              <w:left w:val="single" w:sz="4" w:space="0" w:color="auto"/>
              <w:bottom w:val="single" w:sz="4" w:space="0" w:color="auto"/>
              <w:right w:val="single" w:sz="4" w:space="0" w:color="auto"/>
            </w:tcBorders>
            <w:vAlign w:val="center"/>
            <w:hideMark/>
          </w:tcPr>
          <w:p w14:paraId="3A5E4112" w14:textId="77777777" w:rsidR="001221C6" w:rsidRPr="001221C6" w:rsidRDefault="001221C6" w:rsidP="001221C6">
            <w:pPr>
              <w:rPr>
                <w:rFonts w:ascii="Times New Roman" w:hAnsi="Times New Roman"/>
                <w:b/>
                <w:bCs/>
                <w:sz w:val="24"/>
                <w:szCs w:val="24"/>
                <w:lang w:eastAsia="ar-SA"/>
              </w:rPr>
            </w:pPr>
            <w:r w:rsidRPr="001221C6">
              <w:rPr>
                <w:rFonts w:ascii="Times New Roman" w:hAnsi="Times New Roman"/>
                <w:b/>
                <w:bCs/>
                <w:sz w:val="24"/>
                <w:szCs w:val="24"/>
                <w:lang w:eastAsia="ar-SA"/>
              </w:rPr>
              <w:t>11.</w:t>
            </w:r>
          </w:p>
        </w:tc>
        <w:tc>
          <w:tcPr>
            <w:tcW w:w="8533" w:type="dxa"/>
            <w:gridSpan w:val="5"/>
            <w:tcBorders>
              <w:top w:val="single" w:sz="4" w:space="0" w:color="auto"/>
              <w:left w:val="nil"/>
              <w:bottom w:val="single" w:sz="4" w:space="0" w:color="auto"/>
              <w:right w:val="single" w:sz="4" w:space="0" w:color="auto"/>
            </w:tcBorders>
            <w:vAlign w:val="center"/>
            <w:hideMark/>
          </w:tcPr>
          <w:p w14:paraId="4CF31765" w14:textId="77777777" w:rsidR="001221C6" w:rsidRPr="001221C6" w:rsidRDefault="001221C6" w:rsidP="001221C6">
            <w:pPr>
              <w:rPr>
                <w:rFonts w:ascii="Times New Roman" w:hAnsi="Times New Roman"/>
                <w:b/>
                <w:bCs/>
                <w:sz w:val="24"/>
                <w:szCs w:val="24"/>
                <w:lang w:eastAsia="ar-SA"/>
              </w:rPr>
            </w:pPr>
            <w:r w:rsidRPr="001221C6">
              <w:rPr>
                <w:rFonts w:ascii="Times New Roman" w:hAnsi="Times New Roman"/>
                <w:b/>
                <w:bCs/>
                <w:sz w:val="24"/>
                <w:szCs w:val="24"/>
                <w:lang w:eastAsia="ar-SA"/>
              </w:rPr>
              <w:t>Gida pakalpojumi Stāmerienas pilī un tās teritorijā</w:t>
            </w:r>
          </w:p>
        </w:tc>
      </w:tr>
      <w:tr w:rsidR="001221C6" w:rsidRPr="001221C6" w14:paraId="488332F3" w14:textId="77777777" w:rsidTr="001221C6">
        <w:trPr>
          <w:trHeight w:val="624"/>
        </w:trPr>
        <w:tc>
          <w:tcPr>
            <w:tcW w:w="960" w:type="dxa"/>
            <w:tcBorders>
              <w:top w:val="nil"/>
              <w:left w:val="single" w:sz="4" w:space="0" w:color="auto"/>
              <w:bottom w:val="single" w:sz="4" w:space="0" w:color="auto"/>
              <w:right w:val="single" w:sz="4" w:space="0" w:color="auto"/>
            </w:tcBorders>
            <w:vAlign w:val="center"/>
            <w:hideMark/>
          </w:tcPr>
          <w:p w14:paraId="28A86147"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11.1.</w:t>
            </w:r>
          </w:p>
        </w:tc>
        <w:tc>
          <w:tcPr>
            <w:tcW w:w="3280" w:type="dxa"/>
            <w:tcBorders>
              <w:top w:val="nil"/>
              <w:left w:val="nil"/>
              <w:bottom w:val="single" w:sz="4" w:space="0" w:color="auto"/>
              <w:right w:val="single" w:sz="4" w:space="0" w:color="auto"/>
            </w:tcBorders>
            <w:vAlign w:val="center"/>
            <w:hideMark/>
          </w:tcPr>
          <w:p w14:paraId="5EA8A1D4"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Grupā līdz 5 personām  (latviešu valodā)</w:t>
            </w:r>
          </w:p>
        </w:tc>
        <w:tc>
          <w:tcPr>
            <w:tcW w:w="1443" w:type="dxa"/>
            <w:tcBorders>
              <w:top w:val="nil"/>
              <w:left w:val="nil"/>
              <w:bottom w:val="single" w:sz="4" w:space="0" w:color="auto"/>
              <w:right w:val="single" w:sz="4" w:space="0" w:color="auto"/>
            </w:tcBorders>
            <w:vAlign w:val="center"/>
            <w:hideMark/>
          </w:tcPr>
          <w:p w14:paraId="06553556"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 stunda</w:t>
            </w:r>
          </w:p>
        </w:tc>
        <w:tc>
          <w:tcPr>
            <w:tcW w:w="1400" w:type="dxa"/>
            <w:tcBorders>
              <w:top w:val="nil"/>
              <w:left w:val="nil"/>
              <w:bottom w:val="single" w:sz="4" w:space="0" w:color="auto"/>
              <w:right w:val="single" w:sz="4" w:space="0" w:color="auto"/>
            </w:tcBorders>
            <w:vAlign w:val="center"/>
            <w:hideMark/>
          </w:tcPr>
          <w:p w14:paraId="0DEBC643"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12,40</w:t>
            </w:r>
          </w:p>
        </w:tc>
        <w:tc>
          <w:tcPr>
            <w:tcW w:w="1276" w:type="dxa"/>
            <w:tcBorders>
              <w:top w:val="nil"/>
              <w:left w:val="nil"/>
              <w:bottom w:val="single" w:sz="4" w:space="0" w:color="auto"/>
              <w:right w:val="single" w:sz="4" w:space="0" w:color="auto"/>
            </w:tcBorders>
            <w:vAlign w:val="center"/>
            <w:hideMark/>
          </w:tcPr>
          <w:p w14:paraId="2921BDA6"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2,60</w:t>
            </w:r>
          </w:p>
        </w:tc>
        <w:tc>
          <w:tcPr>
            <w:tcW w:w="1134" w:type="dxa"/>
            <w:tcBorders>
              <w:top w:val="nil"/>
              <w:left w:val="nil"/>
              <w:bottom w:val="single" w:sz="4" w:space="0" w:color="auto"/>
              <w:right w:val="single" w:sz="4" w:space="0" w:color="auto"/>
            </w:tcBorders>
            <w:vAlign w:val="center"/>
            <w:hideMark/>
          </w:tcPr>
          <w:p w14:paraId="0E7563D2"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15,00</w:t>
            </w:r>
          </w:p>
        </w:tc>
      </w:tr>
      <w:tr w:rsidR="001221C6" w:rsidRPr="001221C6" w14:paraId="6647423E" w14:textId="77777777" w:rsidTr="001221C6">
        <w:trPr>
          <w:trHeight w:val="624"/>
        </w:trPr>
        <w:tc>
          <w:tcPr>
            <w:tcW w:w="960" w:type="dxa"/>
            <w:tcBorders>
              <w:top w:val="nil"/>
              <w:left w:val="single" w:sz="4" w:space="0" w:color="auto"/>
              <w:bottom w:val="single" w:sz="4" w:space="0" w:color="auto"/>
              <w:right w:val="single" w:sz="4" w:space="0" w:color="auto"/>
            </w:tcBorders>
            <w:vAlign w:val="center"/>
            <w:hideMark/>
          </w:tcPr>
          <w:p w14:paraId="6C466EF0"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11.2.</w:t>
            </w:r>
          </w:p>
        </w:tc>
        <w:tc>
          <w:tcPr>
            <w:tcW w:w="3280" w:type="dxa"/>
            <w:tcBorders>
              <w:top w:val="nil"/>
              <w:left w:val="nil"/>
              <w:bottom w:val="single" w:sz="4" w:space="0" w:color="auto"/>
              <w:right w:val="single" w:sz="4" w:space="0" w:color="auto"/>
            </w:tcBorders>
            <w:vAlign w:val="center"/>
            <w:hideMark/>
          </w:tcPr>
          <w:p w14:paraId="651AE525"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Grupā līdz 5 personām (angļu; krievu valodā)</w:t>
            </w:r>
          </w:p>
        </w:tc>
        <w:tc>
          <w:tcPr>
            <w:tcW w:w="1443" w:type="dxa"/>
            <w:tcBorders>
              <w:top w:val="nil"/>
              <w:left w:val="nil"/>
              <w:bottom w:val="single" w:sz="4" w:space="0" w:color="auto"/>
              <w:right w:val="single" w:sz="4" w:space="0" w:color="auto"/>
            </w:tcBorders>
            <w:vAlign w:val="center"/>
            <w:hideMark/>
          </w:tcPr>
          <w:p w14:paraId="53D5B54D"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 stunda</w:t>
            </w:r>
          </w:p>
        </w:tc>
        <w:tc>
          <w:tcPr>
            <w:tcW w:w="1400" w:type="dxa"/>
            <w:tcBorders>
              <w:top w:val="nil"/>
              <w:left w:val="nil"/>
              <w:bottom w:val="single" w:sz="4" w:space="0" w:color="auto"/>
              <w:right w:val="single" w:sz="4" w:space="0" w:color="auto"/>
            </w:tcBorders>
            <w:vAlign w:val="center"/>
            <w:hideMark/>
          </w:tcPr>
          <w:p w14:paraId="48992449"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17,36</w:t>
            </w:r>
          </w:p>
        </w:tc>
        <w:tc>
          <w:tcPr>
            <w:tcW w:w="1276" w:type="dxa"/>
            <w:tcBorders>
              <w:top w:val="nil"/>
              <w:left w:val="nil"/>
              <w:bottom w:val="single" w:sz="4" w:space="0" w:color="auto"/>
              <w:right w:val="single" w:sz="4" w:space="0" w:color="auto"/>
            </w:tcBorders>
            <w:vAlign w:val="center"/>
            <w:hideMark/>
          </w:tcPr>
          <w:p w14:paraId="3611F224"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3,64</w:t>
            </w:r>
          </w:p>
        </w:tc>
        <w:tc>
          <w:tcPr>
            <w:tcW w:w="1134" w:type="dxa"/>
            <w:tcBorders>
              <w:top w:val="nil"/>
              <w:left w:val="nil"/>
              <w:bottom w:val="single" w:sz="4" w:space="0" w:color="auto"/>
              <w:right w:val="single" w:sz="4" w:space="0" w:color="auto"/>
            </w:tcBorders>
            <w:vAlign w:val="center"/>
            <w:hideMark/>
          </w:tcPr>
          <w:p w14:paraId="69831EF3"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21,00</w:t>
            </w:r>
          </w:p>
        </w:tc>
      </w:tr>
      <w:tr w:rsidR="001221C6" w:rsidRPr="001221C6" w14:paraId="7A7D651A" w14:textId="77777777" w:rsidTr="001221C6">
        <w:trPr>
          <w:trHeight w:val="624"/>
        </w:trPr>
        <w:tc>
          <w:tcPr>
            <w:tcW w:w="960" w:type="dxa"/>
            <w:tcBorders>
              <w:top w:val="nil"/>
              <w:left w:val="single" w:sz="4" w:space="0" w:color="auto"/>
              <w:bottom w:val="single" w:sz="4" w:space="0" w:color="auto"/>
              <w:right w:val="single" w:sz="4" w:space="0" w:color="auto"/>
            </w:tcBorders>
            <w:vAlign w:val="center"/>
            <w:hideMark/>
          </w:tcPr>
          <w:p w14:paraId="56C528ED"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11.3.</w:t>
            </w:r>
          </w:p>
        </w:tc>
        <w:tc>
          <w:tcPr>
            <w:tcW w:w="3280" w:type="dxa"/>
            <w:tcBorders>
              <w:top w:val="nil"/>
              <w:left w:val="nil"/>
              <w:bottom w:val="single" w:sz="4" w:space="0" w:color="auto"/>
              <w:right w:val="single" w:sz="4" w:space="0" w:color="auto"/>
            </w:tcBorders>
            <w:vAlign w:val="center"/>
            <w:hideMark/>
          </w:tcPr>
          <w:p w14:paraId="64BFF538"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Grupā no 6-20 personām (latviešu valodā)</w:t>
            </w:r>
          </w:p>
        </w:tc>
        <w:tc>
          <w:tcPr>
            <w:tcW w:w="1443" w:type="dxa"/>
            <w:tcBorders>
              <w:top w:val="nil"/>
              <w:left w:val="nil"/>
              <w:bottom w:val="single" w:sz="4" w:space="0" w:color="auto"/>
              <w:right w:val="single" w:sz="4" w:space="0" w:color="auto"/>
            </w:tcBorders>
            <w:vAlign w:val="center"/>
            <w:hideMark/>
          </w:tcPr>
          <w:p w14:paraId="332F5F7A"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 stunda</w:t>
            </w:r>
          </w:p>
        </w:tc>
        <w:tc>
          <w:tcPr>
            <w:tcW w:w="1400" w:type="dxa"/>
            <w:tcBorders>
              <w:top w:val="nil"/>
              <w:left w:val="nil"/>
              <w:bottom w:val="single" w:sz="4" w:space="0" w:color="auto"/>
              <w:right w:val="single" w:sz="4" w:space="0" w:color="auto"/>
            </w:tcBorders>
            <w:vAlign w:val="center"/>
            <w:hideMark/>
          </w:tcPr>
          <w:p w14:paraId="3B6EA802"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20,66</w:t>
            </w:r>
          </w:p>
        </w:tc>
        <w:tc>
          <w:tcPr>
            <w:tcW w:w="1276" w:type="dxa"/>
            <w:tcBorders>
              <w:top w:val="nil"/>
              <w:left w:val="nil"/>
              <w:bottom w:val="single" w:sz="4" w:space="0" w:color="auto"/>
              <w:right w:val="single" w:sz="4" w:space="0" w:color="auto"/>
            </w:tcBorders>
            <w:vAlign w:val="center"/>
            <w:hideMark/>
          </w:tcPr>
          <w:p w14:paraId="1F3022A8"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4,34</w:t>
            </w:r>
          </w:p>
        </w:tc>
        <w:tc>
          <w:tcPr>
            <w:tcW w:w="1134" w:type="dxa"/>
            <w:tcBorders>
              <w:top w:val="nil"/>
              <w:left w:val="nil"/>
              <w:bottom w:val="single" w:sz="4" w:space="0" w:color="auto"/>
              <w:right w:val="single" w:sz="4" w:space="0" w:color="auto"/>
            </w:tcBorders>
            <w:vAlign w:val="center"/>
            <w:hideMark/>
          </w:tcPr>
          <w:p w14:paraId="14AE36EA"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25,00</w:t>
            </w:r>
          </w:p>
        </w:tc>
      </w:tr>
      <w:tr w:rsidR="001221C6" w:rsidRPr="001221C6" w14:paraId="3D286CCB" w14:textId="77777777" w:rsidTr="001221C6">
        <w:trPr>
          <w:trHeight w:val="624"/>
        </w:trPr>
        <w:tc>
          <w:tcPr>
            <w:tcW w:w="960" w:type="dxa"/>
            <w:tcBorders>
              <w:top w:val="nil"/>
              <w:left w:val="single" w:sz="4" w:space="0" w:color="auto"/>
              <w:bottom w:val="single" w:sz="4" w:space="0" w:color="auto"/>
              <w:right w:val="single" w:sz="4" w:space="0" w:color="auto"/>
            </w:tcBorders>
            <w:vAlign w:val="center"/>
            <w:hideMark/>
          </w:tcPr>
          <w:p w14:paraId="379C9C31"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lastRenderedPageBreak/>
              <w:t>11.4.</w:t>
            </w:r>
          </w:p>
        </w:tc>
        <w:tc>
          <w:tcPr>
            <w:tcW w:w="3280" w:type="dxa"/>
            <w:tcBorders>
              <w:top w:val="nil"/>
              <w:left w:val="nil"/>
              <w:bottom w:val="single" w:sz="4" w:space="0" w:color="auto"/>
              <w:right w:val="single" w:sz="4" w:space="0" w:color="auto"/>
            </w:tcBorders>
            <w:vAlign w:val="center"/>
            <w:hideMark/>
          </w:tcPr>
          <w:p w14:paraId="0E20E67C"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Grupā no 6-20 personām (angļu; krievu valodā)</w:t>
            </w:r>
          </w:p>
        </w:tc>
        <w:tc>
          <w:tcPr>
            <w:tcW w:w="1443" w:type="dxa"/>
            <w:tcBorders>
              <w:top w:val="nil"/>
              <w:left w:val="nil"/>
              <w:bottom w:val="single" w:sz="4" w:space="0" w:color="auto"/>
              <w:right w:val="single" w:sz="4" w:space="0" w:color="auto"/>
            </w:tcBorders>
            <w:vAlign w:val="center"/>
            <w:hideMark/>
          </w:tcPr>
          <w:p w14:paraId="1F36DEFE"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 stunda</w:t>
            </w:r>
          </w:p>
        </w:tc>
        <w:tc>
          <w:tcPr>
            <w:tcW w:w="1400" w:type="dxa"/>
            <w:tcBorders>
              <w:top w:val="nil"/>
              <w:left w:val="nil"/>
              <w:bottom w:val="single" w:sz="4" w:space="0" w:color="auto"/>
              <w:right w:val="single" w:sz="4" w:space="0" w:color="auto"/>
            </w:tcBorders>
            <w:vAlign w:val="center"/>
            <w:hideMark/>
          </w:tcPr>
          <w:p w14:paraId="171575BE"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28,93</w:t>
            </w:r>
          </w:p>
        </w:tc>
        <w:tc>
          <w:tcPr>
            <w:tcW w:w="1276" w:type="dxa"/>
            <w:tcBorders>
              <w:top w:val="nil"/>
              <w:left w:val="nil"/>
              <w:bottom w:val="single" w:sz="4" w:space="0" w:color="auto"/>
              <w:right w:val="single" w:sz="4" w:space="0" w:color="auto"/>
            </w:tcBorders>
            <w:vAlign w:val="center"/>
            <w:hideMark/>
          </w:tcPr>
          <w:p w14:paraId="2D52A7BB"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6,07</w:t>
            </w:r>
          </w:p>
        </w:tc>
        <w:tc>
          <w:tcPr>
            <w:tcW w:w="1134" w:type="dxa"/>
            <w:tcBorders>
              <w:top w:val="nil"/>
              <w:left w:val="nil"/>
              <w:bottom w:val="single" w:sz="4" w:space="0" w:color="auto"/>
              <w:right w:val="single" w:sz="4" w:space="0" w:color="auto"/>
            </w:tcBorders>
            <w:vAlign w:val="center"/>
            <w:hideMark/>
          </w:tcPr>
          <w:p w14:paraId="56F98321"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35,00</w:t>
            </w:r>
          </w:p>
        </w:tc>
      </w:tr>
      <w:tr w:rsidR="001221C6" w:rsidRPr="001221C6" w14:paraId="308E74B6" w14:textId="77777777" w:rsidTr="001221C6">
        <w:trPr>
          <w:trHeight w:val="312"/>
        </w:trPr>
        <w:tc>
          <w:tcPr>
            <w:tcW w:w="960" w:type="dxa"/>
            <w:tcBorders>
              <w:top w:val="nil"/>
              <w:left w:val="single" w:sz="4" w:space="0" w:color="auto"/>
              <w:bottom w:val="single" w:sz="4" w:space="0" w:color="auto"/>
              <w:right w:val="single" w:sz="4" w:space="0" w:color="auto"/>
            </w:tcBorders>
            <w:vAlign w:val="center"/>
            <w:hideMark/>
          </w:tcPr>
          <w:p w14:paraId="52E27F7C" w14:textId="77777777" w:rsidR="001221C6" w:rsidRPr="001221C6" w:rsidRDefault="001221C6" w:rsidP="001221C6">
            <w:pPr>
              <w:rPr>
                <w:rFonts w:ascii="Times New Roman" w:hAnsi="Times New Roman"/>
                <w:b/>
                <w:bCs/>
                <w:sz w:val="24"/>
                <w:szCs w:val="24"/>
                <w:lang w:eastAsia="ar-SA"/>
              </w:rPr>
            </w:pPr>
            <w:r w:rsidRPr="001221C6">
              <w:rPr>
                <w:rFonts w:ascii="Times New Roman" w:hAnsi="Times New Roman"/>
                <w:b/>
                <w:bCs/>
                <w:sz w:val="24"/>
                <w:szCs w:val="24"/>
                <w:lang w:eastAsia="ar-SA"/>
              </w:rPr>
              <w:t>12.</w:t>
            </w:r>
          </w:p>
        </w:tc>
        <w:tc>
          <w:tcPr>
            <w:tcW w:w="8533" w:type="dxa"/>
            <w:gridSpan w:val="5"/>
            <w:tcBorders>
              <w:top w:val="single" w:sz="4" w:space="0" w:color="auto"/>
              <w:left w:val="nil"/>
              <w:bottom w:val="single" w:sz="4" w:space="0" w:color="auto"/>
              <w:right w:val="single" w:sz="4" w:space="0" w:color="auto"/>
            </w:tcBorders>
            <w:vAlign w:val="center"/>
            <w:hideMark/>
          </w:tcPr>
          <w:p w14:paraId="5641ACC9" w14:textId="77777777" w:rsidR="001221C6" w:rsidRPr="001221C6" w:rsidRDefault="001221C6" w:rsidP="001221C6">
            <w:pPr>
              <w:rPr>
                <w:rFonts w:ascii="Times New Roman" w:hAnsi="Times New Roman"/>
                <w:b/>
                <w:bCs/>
                <w:sz w:val="24"/>
                <w:szCs w:val="24"/>
                <w:lang w:eastAsia="ar-SA"/>
              </w:rPr>
            </w:pPr>
            <w:r w:rsidRPr="001221C6">
              <w:rPr>
                <w:rFonts w:ascii="Times New Roman" w:hAnsi="Times New Roman"/>
                <w:b/>
                <w:bCs/>
                <w:sz w:val="24"/>
                <w:szCs w:val="24"/>
                <w:lang w:eastAsia="ar-SA"/>
              </w:rPr>
              <w:t xml:space="preserve">Citi pakalpojumi Stāmerienas pilī un tās teritorijā </w:t>
            </w:r>
          </w:p>
        </w:tc>
      </w:tr>
      <w:tr w:rsidR="001221C6" w:rsidRPr="001221C6" w14:paraId="5F904D9B" w14:textId="77777777" w:rsidTr="001221C6">
        <w:trPr>
          <w:trHeight w:val="312"/>
        </w:trPr>
        <w:tc>
          <w:tcPr>
            <w:tcW w:w="960" w:type="dxa"/>
            <w:tcBorders>
              <w:top w:val="nil"/>
              <w:left w:val="single" w:sz="4" w:space="0" w:color="auto"/>
              <w:bottom w:val="single" w:sz="4" w:space="0" w:color="auto"/>
              <w:right w:val="single" w:sz="4" w:space="0" w:color="auto"/>
            </w:tcBorders>
            <w:vAlign w:val="center"/>
            <w:hideMark/>
          </w:tcPr>
          <w:p w14:paraId="64202DDA"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12.1.</w:t>
            </w:r>
          </w:p>
        </w:tc>
        <w:tc>
          <w:tcPr>
            <w:tcW w:w="3280" w:type="dxa"/>
            <w:tcBorders>
              <w:top w:val="nil"/>
              <w:left w:val="nil"/>
              <w:bottom w:val="single" w:sz="4" w:space="0" w:color="auto"/>
              <w:right w:val="single" w:sz="4" w:space="0" w:color="auto"/>
            </w:tcBorders>
            <w:vAlign w:val="center"/>
            <w:hideMark/>
          </w:tcPr>
          <w:p w14:paraId="418BE5D4"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Rekvizītu noma</w:t>
            </w:r>
          </w:p>
        </w:tc>
        <w:tc>
          <w:tcPr>
            <w:tcW w:w="1443" w:type="dxa"/>
            <w:tcBorders>
              <w:top w:val="nil"/>
              <w:left w:val="nil"/>
              <w:bottom w:val="single" w:sz="4" w:space="0" w:color="auto"/>
              <w:right w:val="single" w:sz="4" w:space="0" w:color="auto"/>
            </w:tcBorders>
            <w:vAlign w:val="center"/>
            <w:hideMark/>
          </w:tcPr>
          <w:p w14:paraId="2EFCC37E"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 komplekts</w:t>
            </w:r>
          </w:p>
        </w:tc>
        <w:tc>
          <w:tcPr>
            <w:tcW w:w="1400" w:type="dxa"/>
            <w:tcBorders>
              <w:top w:val="nil"/>
              <w:left w:val="nil"/>
              <w:bottom w:val="single" w:sz="4" w:space="0" w:color="auto"/>
              <w:right w:val="single" w:sz="4" w:space="0" w:color="auto"/>
            </w:tcBorders>
            <w:vAlign w:val="center"/>
            <w:hideMark/>
          </w:tcPr>
          <w:p w14:paraId="31E48B92"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8,26</w:t>
            </w:r>
          </w:p>
        </w:tc>
        <w:tc>
          <w:tcPr>
            <w:tcW w:w="1276" w:type="dxa"/>
            <w:tcBorders>
              <w:top w:val="nil"/>
              <w:left w:val="nil"/>
              <w:bottom w:val="single" w:sz="4" w:space="0" w:color="auto"/>
              <w:right w:val="single" w:sz="4" w:space="0" w:color="auto"/>
            </w:tcBorders>
            <w:vAlign w:val="center"/>
            <w:hideMark/>
          </w:tcPr>
          <w:p w14:paraId="27CB2EDE"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1,74</w:t>
            </w:r>
          </w:p>
        </w:tc>
        <w:tc>
          <w:tcPr>
            <w:tcW w:w="1134" w:type="dxa"/>
            <w:tcBorders>
              <w:top w:val="nil"/>
              <w:left w:val="nil"/>
              <w:bottom w:val="single" w:sz="4" w:space="0" w:color="auto"/>
              <w:right w:val="single" w:sz="4" w:space="0" w:color="auto"/>
            </w:tcBorders>
            <w:vAlign w:val="center"/>
            <w:hideMark/>
          </w:tcPr>
          <w:p w14:paraId="38D1B16C"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10,00</w:t>
            </w:r>
          </w:p>
        </w:tc>
      </w:tr>
      <w:tr w:rsidR="001221C6" w:rsidRPr="001221C6" w14:paraId="2DEBC5A8" w14:textId="77777777" w:rsidTr="001221C6">
        <w:trPr>
          <w:trHeight w:val="720"/>
        </w:trPr>
        <w:tc>
          <w:tcPr>
            <w:tcW w:w="960" w:type="dxa"/>
            <w:tcBorders>
              <w:top w:val="nil"/>
              <w:left w:val="single" w:sz="4" w:space="0" w:color="auto"/>
              <w:bottom w:val="single" w:sz="4" w:space="0" w:color="auto"/>
              <w:right w:val="single" w:sz="4" w:space="0" w:color="auto"/>
            </w:tcBorders>
            <w:vAlign w:val="center"/>
            <w:hideMark/>
          </w:tcPr>
          <w:p w14:paraId="3DFE1730"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12.2.</w:t>
            </w:r>
          </w:p>
        </w:tc>
        <w:tc>
          <w:tcPr>
            <w:tcW w:w="3280" w:type="dxa"/>
            <w:tcBorders>
              <w:top w:val="nil"/>
              <w:left w:val="nil"/>
              <w:bottom w:val="single" w:sz="4" w:space="0" w:color="auto"/>
              <w:right w:val="single" w:sz="4" w:space="0" w:color="auto"/>
            </w:tcBorders>
            <w:vAlign w:val="center"/>
            <w:hideMark/>
          </w:tcPr>
          <w:p w14:paraId="57CC6B25"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 xml:space="preserve">Foto sesija ar individuālo fotogrāfu iekštelpās </w:t>
            </w:r>
            <w:r w:rsidRPr="001221C6">
              <w:rPr>
                <w:rFonts w:ascii="Times New Roman" w:hAnsi="Times New Roman"/>
                <w:sz w:val="24"/>
                <w:szCs w:val="24"/>
                <w:vertAlign w:val="superscript"/>
                <w:lang w:eastAsia="ar-SA"/>
              </w:rPr>
              <w:t>1</w:t>
            </w:r>
          </w:p>
        </w:tc>
        <w:tc>
          <w:tcPr>
            <w:tcW w:w="1443" w:type="dxa"/>
            <w:tcBorders>
              <w:top w:val="nil"/>
              <w:left w:val="nil"/>
              <w:bottom w:val="single" w:sz="4" w:space="0" w:color="auto"/>
              <w:right w:val="single" w:sz="4" w:space="0" w:color="auto"/>
            </w:tcBorders>
            <w:vAlign w:val="center"/>
            <w:hideMark/>
          </w:tcPr>
          <w:p w14:paraId="58375B0F"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 stunda</w:t>
            </w:r>
          </w:p>
        </w:tc>
        <w:tc>
          <w:tcPr>
            <w:tcW w:w="1400" w:type="dxa"/>
            <w:tcBorders>
              <w:top w:val="nil"/>
              <w:left w:val="nil"/>
              <w:bottom w:val="single" w:sz="4" w:space="0" w:color="auto"/>
              <w:right w:val="single" w:sz="4" w:space="0" w:color="auto"/>
            </w:tcBorders>
            <w:vAlign w:val="center"/>
            <w:hideMark/>
          </w:tcPr>
          <w:p w14:paraId="5EAD2883"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33,06</w:t>
            </w:r>
          </w:p>
        </w:tc>
        <w:tc>
          <w:tcPr>
            <w:tcW w:w="1276" w:type="dxa"/>
            <w:tcBorders>
              <w:top w:val="nil"/>
              <w:left w:val="nil"/>
              <w:bottom w:val="single" w:sz="4" w:space="0" w:color="auto"/>
              <w:right w:val="single" w:sz="4" w:space="0" w:color="auto"/>
            </w:tcBorders>
            <w:vAlign w:val="center"/>
            <w:hideMark/>
          </w:tcPr>
          <w:p w14:paraId="33F8102B"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6,94</w:t>
            </w:r>
          </w:p>
        </w:tc>
        <w:tc>
          <w:tcPr>
            <w:tcW w:w="1134" w:type="dxa"/>
            <w:tcBorders>
              <w:top w:val="nil"/>
              <w:left w:val="nil"/>
              <w:bottom w:val="single" w:sz="4" w:space="0" w:color="auto"/>
              <w:right w:val="single" w:sz="4" w:space="0" w:color="auto"/>
            </w:tcBorders>
            <w:vAlign w:val="center"/>
            <w:hideMark/>
          </w:tcPr>
          <w:p w14:paraId="4E910EA6"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40,00</w:t>
            </w:r>
          </w:p>
        </w:tc>
      </w:tr>
      <w:tr w:rsidR="001221C6" w:rsidRPr="001221C6" w14:paraId="44BA63F8" w14:textId="77777777" w:rsidTr="001221C6">
        <w:trPr>
          <w:trHeight w:val="312"/>
        </w:trPr>
        <w:tc>
          <w:tcPr>
            <w:tcW w:w="960" w:type="dxa"/>
            <w:tcBorders>
              <w:top w:val="nil"/>
              <w:left w:val="single" w:sz="4" w:space="0" w:color="auto"/>
              <w:bottom w:val="single" w:sz="4" w:space="0" w:color="auto"/>
              <w:right w:val="single" w:sz="4" w:space="0" w:color="auto"/>
            </w:tcBorders>
            <w:vAlign w:val="center"/>
            <w:hideMark/>
          </w:tcPr>
          <w:p w14:paraId="490A7F38"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12.3.</w:t>
            </w:r>
          </w:p>
        </w:tc>
        <w:tc>
          <w:tcPr>
            <w:tcW w:w="3280" w:type="dxa"/>
            <w:tcBorders>
              <w:top w:val="nil"/>
              <w:left w:val="nil"/>
              <w:bottom w:val="single" w:sz="4" w:space="0" w:color="auto"/>
              <w:right w:val="single" w:sz="4" w:space="0" w:color="auto"/>
            </w:tcBorders>
            <w:vAlign w:val="center"/>
            <w:hideMark/>
          </w:tcPr>
          <w:p w14:paraId="32BF623C"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Krēslu pārvalka noma</w:t>
            </w:r>
          </w:p>
        </w:tc>
        <w:tc>
          <w:tcPr>
            <w:tcW w:w="1443" w:type="dxa"/>
            <w:tcBorders>
              <w:top w:val="nil"/>
              <w:left w:val="nil"/>
              <w:bottom w:val="single" w:sz="4" w:space="0" w:color="auto"/>
              <w:right w:val="single" w:sz="4" w:space="0" w:color="auto"/>
            </w:tcBorders>
            <w:vAlign w:val="center"/>
            <w:hideMark/>
          </w:tcPr>
          <w:p w14:paraId="732857EF"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 gabals</w:t>
            </w:r>
          </w:p>
        </w:tc>
        <w:tc>
          <w:tcPr>
            <w:tcW w:w="1400" w:type="dxa"/>
            <w:tcBorders>
              <w:top w:val="nil"/>
              <w:left w:val="nil"/>
              <w:bottom w:val="single" w:sz="4" w:space="0" w:color="auto"/>
              <w:right w:val="single" w:sz="4" w:space="0" w:color="auto"/>
            </w:tcBorders>
            <w:vAlign w:val="center"/>
            <w:hideMark/>
          </w:tcPr>
          <w:p w14:paraId="6DC2583E"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1,65</w:t>
            </w:r>
          </w:p>
        </w:tc>
        <w:tc>
          <w:tcPr>
            <w:tcW w:w="1276" w:type="dxa"/>
            <w:tcBorders>
              <w:top w:val="nil"/>
              <w:left w:val="nil"/>
              <w:bottom w:val="single" w:sz="4" w:space="0" w:color="auto"/>
              <w:right w:val="single" w:sz="4" w:space="0" w:color="auto"/>
            </w:tcBorders>
            <w:vAlign w:val="center"/>
            <w:hideMark/>
          </w:tcPr>
          <w:p w14:paraId="53C03C6E"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0,35</w:t>
            </w:r>
          </w:p>
        </w:tc>
        <w:tc>
          <w:tcPr>
            <w:tcW w:w="1134" w:type="dxa"/>
            <w:tcBorders>
              <w:top w:val="nil"/>
              <w:left w:val="nil"/>
              <w:bottom w:val="single" w:sz="4" w:space="0" w:color="auto"/>
              <w:right w:val="single" w:sz="4" w:space="0" w:color="auto"/>
            </w:tcBorders>
            <w:vAlign w:val="center"/>
            <w:hideMark/>
          </w:tcPr>
          <w:p w14:paraId="10DB362F"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2,00</w:t>
            </w:r>
          </w:p>
        </w:tc>
      </w:tr>
      <w:tr w:rsidR="001221C6" w:rsidRPr="001221C6" w14:paraId="3EE5FB24" w14:textId="77777777" w:rsidTr="001221C6">
        <w:trPr>
          <w:trHeight w:val="312"/>
        </w:trPr>
        <w:tc>
          <w:tcPr>
            <w:tcW w:w="960" w:type="dxa"/>
            <w:tcBorders>
              <w:top w:val="nil"/>
              <w:left w:val="single" w:sz="4" w:space="0" w:color="auto"/>
              <w:bottom w:val="single" w:sz="4" w:space="0" w:color="auto"/>
              <w:right w:val="single" w:sz="4" w:space="0" w:color="auto"/>
            </w:tcBorders>
            <w:vAlign w:val="center"/>
            <w:hideMark/>
          </w:tcPr>
          <w:p w14:paraId="3D99F217"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12.4.</w:t>
            </w:r>
          </w:p>
        </w:tc>
        <w:tc>
          <w:tcPr>
            <w:tcW w:w="3280" w:type="dxa"/>
            <w:tcBorders>
              <w:top w:val="nil"/>
              <w:left w:val="nil"/>
              <w:bottom w:val="single" w:sz="4" w:space="0" w:color="auto"/>
              <w:right w:val="single" w:sz="4" w:space="0" w:color="auto"/>
            </w:tcBorders>
            <w:vAlign w:val="center"/>
            <w:hideMark/>
          </w:tcPr>
          <w:p w14:paraId="55E943C1"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Galdauta noma</w:t>
            </w:r>
          </w:p>
        </w:tc>
        <w:tc>
          <w:tcPr>
            <w:tcW w:w="1443" w:type="dxa"/>
            <w:tcBorders>
              <w:top w:val="nil"/>
              <w:left w:val="nil"/>
              <w:bottom w:val="single" w:sz="4" w:space="0" w:color="auto"/>
              <w:right w:val="single" w:sz="4" w:space="0" w:color="auto"/>
            </w:tcBorders>
            <w:vAlign w:val="center"/>
            <w:hideMark/>
          </w:tcPr>
          <w:p w14:paraId="70D9366D"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 gabals</w:t>
            </w:r>
          </w:p>
        </w:tc>
        <w:tc>
          <w:tcPr>
            <w:tcW w:w="1400" w:type="dxa"/>
            <w:tcBorders>
              <w:top w:val="nil"/>
              <w:left w:val="nil"/>
              <w:bottom w:val="single" w:sz="4" w:space="0" w:color="auto"/>
              <w:right w:val="single" w:sz="4" w:space="0" w:color="auto"/>
            </w:tcBorders>
            <w:vAlign w:val="center"/>
            <w:hideMark/>
          </w:tcPr>
          <w:p w14:paraId="5809E257"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1,65</w:t>
            </w:r>
          </w:p>
        </w:tc>
        <w:tc>
          <w:tcPr>
            <w:tcW w:w="1276" w:type="dxa"/>
            <w:tcBorders>
              <w:top w:val="nil"/>
              <w:left w:val="nil"/>
              <w:bottom w:val="single" w:sz="4" w:space="0" w:color="auto"/>
              <w:right w:val="single" w:sz="4" w:space="0" w:color="auto"/>
            </w:tcBorders>
            <w:vAlign w:val="center"/>
            <w:hideMark/>
          </w:tcPr>
          <w:p w14:paraId="0E3D0F6E"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0,35</w:t>
            </w:r>
          </w:p>
        </w:tc>
        <w:tc>
          <w:tcPr>
            <w:tcW w:w="1134" w:type="dxa"/>
            <w:tcBorders>
              <w:top w:val="nil"/>
              <w:left w:val="nil"/>
              <w:bottom w:val="single" w:sz="4" w:space="0" w:color="auto"/>
              <w:right w:val="single" w:sz="4" w:space="0" w:color="auto"/>
            </w:tcBorders>
            <w:vAlign w:val="center"/>
            <w:hideMark/>
          </w:tcPr>
          <w:p w14:paraId="5785B10C"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2,00</w:t>
            </w:r>
          </w:p>
        </w:tc>
      </w:tr>
      <w:tr w:rsidR="001221C6" w:rsidRPr="001221C6" w14:paraId="401DE154" w14:textId="77777777" w:rsidTr="001221C6">
        <w:trPr>
          <w:trHeight w:val="684"/>
        </w:trPr>
        <w:tc>
          <w:tcPr>
            <w:tcW w:w="960" w:type="dxa"/>
            <w:tcBorders>
              <w:top w:val="nil"/>
              <w:left w:val="single" w:sz="4" w:space="0" w:color="auto"/>
              <w:bottom w:val="single" w:sz="4" w:space="0" w:color="auto"/>
              <w:right w:val="single" w:sz="4" w:space="0" w:color="auto"/>
            </w:tcBorders>
            <w:vAlign w:val="center"/>
            <w:hideMark/>
          </w:tcPr>
          <w:p w14:paraId="17E06F7E"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12.5.</w:t>
            </w:r>
          </w:p>
        </w:tc>
        <w:tc>
          <w:tcPr>
            <w:tcW w:w="3280" w:type="dxa"/>
            <w:tcBorders>
              <w:top w:val="nil"/>
              <w:left w:val="nil"/>
              <w:bottom w:val="single" w:sz="4" w:space="0" w:color="auto"/>
              <w:right w:val="single" w:sz="4" w:space="0" w:color="auto"/>
            </w:tcBorders>
            <w:vAlign w:val="center"/>
            <w:hideMark/>
          </w:tcPr>
          <w:p w14:paraId="1821FF54"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 xml:space="preserve">Kāzu pietura pils </w:t>
            </w:r>
            <w:proofErr w:type="spellStart"/>
            <w:r w:rsidRPr="001221C6">
              <w:rPr>
                <w:rFonts w:ascii="Times New Roman" w:hAnsi="Times New Roman"/>
                <w:sz w:val="24"/>
                <w:szCs w:val="24"/>
                <w:lang w:eastAsia="ar-SA"/>
              </w:rPr>
              <w:t>teriorijā</w:t>
            </w:r>
            <w:proofErr w:type="spellEnd"/>
            <w:r w:rsidRPr="001221C6">
              <w:rPr>
                <w:rFonts w:ascii="Times New Roman" w:hAnsi="Times New Roman"/>
                <w:sz w:val="24"/>
                <w:szCs w:val="24"/>
                <w:lang w:eastAsia="ar-SA"/>
              </w:rPr>
              <w:t xml:space="preserve"> līdz 6 personām </w:t>
            </w:r>
            <w:r w:rsidRPr="001221C6">
              <w:rPr>
                <w:rFonts w:ascii="Times New Roman" w:hAnsi="Times New Roman"/>
                <w:sz w:val="24"/>
                <w:szCs w:val="24"/>
                <w:vertAlign w:val="superscript"/>
                <w:lang w:eastAsia="ar-SA"/>
              </w:rPr>
              <w:t>4</w:t>
            </w:r>
            <w:r w:rsidRPr="001221C6">
              <w:rPr>
                <w:rFonts w:ascii="Times New Roman" w:hAnsi="Times New Roman"/>
                <w:sz w:val="24"/>
                <w:szCs w:val="24"/>
                <w:lang w:eastAsia="ar-SA"/>
              </w:rPr>
              <w:t xml:space="preserve"> </w:t>
            </w:r>
          </w:p>
        </w:tc>
        <w:tc>
          <w:tcPr>
            <w:tcW w:w="1443" w:type="dxa"/>
            <w:tcBorders>
              <w:top w:val="nil"/>
              <w:left w:val="nil"/>
              <w:bottom w:val="single" w:sz="4" w:space="0" w:color="auto"/>
              <w:right w:val="single" w:sz="4" w:space="0" w:color="auto"/>
            </w:tcBorders>
            <w:vAlign w:val="center"/>
            <w:hideMark/>
          </w:tcPr>
          <w:p w14:paraId="6B4D0916"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 stunda</w:t>
            </w:r>
          </w:p>
        </w:tc>
        <w:tc>
          <w:tcPr>
            <w:tcW w:w="1400" w:type="dxa"/>
            <w:tcBorders>
              <w:top w:val="nil"/>
              <w:left w:val="nil"/>
              <w:bottom w:val="single" w:sz="4" w:space="0" w:color="auto"/>
              <w:right w:val="single" w:sz="4" w:space="0" w:color="auto"/>
            </w:tcBorders>
            <w:vAlign w:val="center"/>
            <w:hideMark/>
          </w:tcPr>
          <w:p w14:paraId="05628D74"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33,06</w:t>
            </w:r>
          </w:p>
        </w:tc>
        <w:tc>
          <w:tcPr>
            <w:tcW w:w="1276" w:type="dxa"/>
            <w:tcBorders>
              <w:top w:val="nil"/>
              <w:left w:val="nil"/>
              <w:bottom w:val="single" w:sz="4" w:space="0" w:color="auto"/>
              <w:right w:val="single" w:sz="4" w:space="0" w:color="auto"/>
            </w:tcBorders>
            <w:vAlign w:val="center"/>
            <w:hideMark/>
          </w:tcPr>
          <w:p w14:paraId="30D94361"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6,94</w:t>
            </w:r>
          </w:p>
        </w:tc>
        <w:tc>
          <w:tcPr>
            <w:tcW w:w="1134" w:type="dxa"/>
            <w:tcBorders>
              <w:top w:val="nil"/>
              <w:left w:val="nil"/>
              <w:bottom w:val="single" w:sz="4" w:space="0" w:color="auto"/>
              <w:right w:val="single" w:sz="4" w:space="0" w:color="auto"/>
            </w:tcBorders>
            <w:vAlign w:val="center"/>
            <w:hideMark/>
          </w:tcPr>
          <w:p w14:paraId="19FAA879"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40,00</w:t>
            </w:r>
          </w:p>
        </w:tc>
      </w:tr>
      <w:tr w:rsidR="001221C6" w:rsidRPr="001221C6" w14:paraId="797D01C8" w14:textId="77777777" w:rsidTr="001221C6">
        <w:trPr>
          <w:trHeight w:val="588"/>
        </w:trPr>
        <w:tc>
          <w:tcPr>
            <w:tcW w:w="960" w:type="dxa"/>
            <w:tcBorders>
              <w:top w:val="nil"/>
              <w:left w:val="single" w:sz="4" w:space="0" w:color="auto"/>
              <w:bottom w:val="single" w:sz="4" w:space="0" w:color="auto"/>
              <w:right w:val="single" w:sz="4" w:space="0" w:color="auto"/>
            </w:tcBorders>
            <w:vAlign w:val="center"/>
            <w:hideMark/>
          </w:tcPr>
          <w:p w14:paraId="555A3645"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12.6.</w:t>
            </w:r>
          </w:p>
        </w:tc>
        <w:tc>
          <w:tcPr>
            <w:tcW w:w="3280" w:type="dxa"/>
            <w:tcBorders>
              <w:top w:val="nil"/>
              <w:left w:val="nil"/>
              <w:bottom w:val="single" w:sz="4" w:space="0" w:color="auto"/>
              <w:right w:val="single" w:sz="4" w:space="0" w:color="auto"/>
            </w:tcBorders>
            <w:vAlign w:val="center"/>
            <w:hideMark/>
          </w:tcPr>
          <w:p w14:paraId="00E0DE58"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 xml:space="preserve">Kāzu pietura pilī līdz 6 personām </w:t>
            </w:r>
            <w:r w:rsidRPr="001221C6">
              <w:rPr>
                <w:rFonts w:ascii="Times New Roman" w:hAnsi="Times New Roman"/>
                <w:sz w:val="24"/>
                <w:szCs w:val="24"/>
                <w:vertAlign w:val="superscript"/>
                <w:lang w:eastAsia="ar-SA"/>
              </w:rPr>
              <w:t>4</w:t>
            </w:r>
          </w:p>
        </w:tc>
        <w:tc>
          <w:tcPr>
            <w:tcW w:w="1443" w:type="dxa"/>
            <w:tcBorders>
              <w:top w:val="nil"/>
              <w:left w:val="nil"/>
              <w:bottom w:val="single" w:sz="4" w:space="0" w:color="auto"/>
              <w:right w:val="single" w:sz="4" w:space="0" w:color="auto"/>
            </w:tcBorders>
            <w:vAlign w:val="center"/>
            <w:hideMark/>
          </w:tcPr>
          <w:p w14:paraId="4DBE9150"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 stunda</w:t>
            </w:r>
          </w:p>
        </w:tc>
        <w:tc>
          <w:tcPr>
            <w:tcW w:w="1400" w:type="dxa"/>
            <w:tcBorders>
              <w:top w:val="nil"/>
              <w:left w:val="nil"/>
              <w:bottom w:val="single" w:sz="4" w:space="0" w:color="auto"/>
              <w:right w:val="single" w:sz="4" w:space="0" w:color="auto"/>
            </w:tcBorders>
            <w:vAlign w:val="center"/>
            <w:hideMark/>
          </w:tcPr>
          <w:p w14:paraId="22D97E83"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41,32</w:t>
            </w:r>
          </w:p>
        </w:tc>
        <w:tc>
          <w:tcPr>
            <w:tcW w:w="1276" w:type="dxa"/>
            <w:tcBorders>
              <w:top w:val="nil"/>
              <w:left w:val="nil"/>
              <w:bottom w:val="single" w:sz="4" w:space="0" w:color="auto"/>
              <w:right w:val="single" w:sz="4" w:space="0" w:color="auto"/>
            </w:tcBorders>
            <w:vAlign w:val="center"/>
            <w:hideMark/>
          </w:tcPr>
          <w:p w14:paraId="0CD71B5E"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8,68</w:t>
            </w:r>
          </w:p>
        </w:tc>
        <w:tc>
          <w:tcPr>
            <w:tcW w:w="1134" w:type="dxa"/>
            <w:tcBorders>
              <w:top w:val="nil"/>
              <w:left w:val="nil"/>
              <w:bottom w:val="single" w:sz="4" w:space="0" w:color="auto"/>
              <w:right w:val="single" w:sz="4" w:space="0" w:color="auto"/>
            </w:tcBorders>
            <w:vAlign w:val="center"/>
            <w:hideMark/>
          </w:tcPr>
          <w:p w14:paraId="3341AC55"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50,00</w:t>
            </w:r>
          </w:p>
        </w:tc>
      </w:tr>
      <w:tr w:rsidR="001221C6" w:rsidRPr="001221C6" w14:paraId="7A22D5E0" w14:textId="77777777" w:rsidTr="001221C6">
        <w:trPr>
          <w:trHeight w:val="312"/>
        </w:trPr>
        <w:tc>
          <w:tcPr>
            <w:tcW w:w="960" w:type="dxa"/>
            <w:tcBorders>
              <w:top w:val="nil"/>
              <w:left w:val="single" w:sz="4" w:space="0" w:color="auto"/>
              <w:bottom w:val="single" w:sz="4" w:space="0" w:color="auto"/>
              <w:right w:val="single" w:sz="4" w:space="0" w:color="auto"/>
            </w:tcBorders>
            <w:vAlign w:val="center"/>
            <w:hideMark/>
          </w:tcPr>
          <w:p w14:paraId="4BBA4BBE"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12.7.</w:t>
            </w:r>
          </w:p>
        </w:tc>
        <w:tc>
          <w:tcPr>
            <w:tcW w:w="3280" w:type="dxa"/>
            <w:tcBorders>
              <w:top w:val="nil"/>
              <w:left w:val="nil"/>
              <w:bottom w:val="single" w:sz="4" w:space="0" w:color="auto"/>
              <w:right w:val="single" w:sz="4" w:space="0" w:color="auto"/>
            </w:tcBorders>
            <w:vAlign w:val="center"/>
            <w:hideMark/>
          </w:tcPr>
          <w:p w14:paraId="44F89C0D"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Telts vieta nakšņošanai</w:t>
            </w:r>
          </w:p>
        </w:tc>
        <w:tc>
          <w:tcPr>
            <w:tcW w:w="1443" w:type="dxa"/>
            <w:tcBorders>
              <w:top w:val="nil"/>
              <w:left w:val="nil"/>
              <w:bottom w:val="single" w:sz="4" w:space="0" w:color="auto"/>
              <w:right w:val="single" w:sz="4" w:space="0" w:color="auto"/>
            </w:tcBorders>
            <w:vAlign w:val="center"/>
            <w:hideMark/>
          </w:tcPr>
          <w:p w14:paraId="10878B5F"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 diennakts</w:t>
            </w:r>
          </w:p>
        </w:tc>
        <w:tc>
          <w:tcPr>
            <w:tcW w:w="1400" w:type="dxa"/>
            <w:tcBorders>
              <w:top w:val="nil"/>
              <w:left w:val="nil"/>
              <w:bottom w:val="single" w:sz="4" w:space="0" w:color="auto"/>
              <w:right w:val="single" w:sz="4" w:space="0" w:color="auto"/>
            </w:tcBorders>
            <w:vAlign w:val="center"/>
            <w:hideMark/>
          </w:tcPr>
          <w:p w14:paraId="3AFA7D86"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8,26</w:t>
            </w:r>
          </w:p>
        </w:tc>
        <w:tc>
          <w:tcPr>
            <w:tcW w:w="1276" w:type="dxa"/>
            <w:tcBorders>
              <w:top w:val="nil"/>
              <w:left w:val="nil"/>
              <w:bottom w:val="single" w:sz="4" w:space="0" w:color="auto"/>
              <w:right w:val="single" w:sz="4" w:space="0" w:color="auto"/>
            </w:tcBorders>
            <w:vAlign w:val="center"/>
            <w:hideMark/>
          </w:tcPr>
          <w:p w14:paraId="36AE587E"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1,74</w:t>
            </w:r>
          </w:p>
        </w:tc>
        <w:tc>
          <w:tcPr>
            <w:tcW w:w="1134" w:type="dxa"/>
            <w:tcBorders>
              <w:top w:val="nil"/>
              <w:left w:val="nil"/>
              <w:bottom w:val="single" w:sz="4" w:space="0" w:color="auto"/>
              <w:right w:val="single" w:sz="4" w:space="0" w:color="auto"/>
            </w:tcBorders>
            <w:vAlign w:val="center"/>
            <w:hideMark/>
          </w:tcPr>
          <w:p w14:paraId="5985B94E"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10,00</w:t>
            </w:r>
          </w:p>
        </w:tc>
      </w:tr>
    </w:tbl>
    <w:p w14:paraId="2573EBD6" w14:textId="77777777" w:rsidR="001221C6" w:rsidRPr="001221C6" w:rsidRDefault="001221C6" w:rsidP="001221C6">
      <w:pPr>
        <w:rPr>
          <w:rFonts w:ascii="Times New Roman" w:hAnsi="Times New Roman"/>
          <w:sz w:val="24"/>
          <w:szCs w:val="24"/>
          <w:lang w:eastAsia="ar-SA"/>
        </w:rPr>
      </w:pPr>
    </w:p>
    <w:p w14:paraId="6B2B3526"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vertAlign w:val="superscript"/>
          <w:lang w:eastAsia="ar-SA"/>
        </w:rPr>
        <w:t xml:space="preserve">1 </w:t>
      </w:r>
      <w:r w:rsidRPr="001221C6">
        <w:rPr>
          <w:rFonts w:ascii="Times New Roman" w:hAnsi="Times New Roman"/>
          <w:sz w:val="24"/>
          <w:szCs w:val="24"/>
          <w:lang w:eastAsia="ar-SA"/>
        </w:rPr>
        <w:t xml:space="preserve">Vienreizēja papildus ieejas maksa personai Stāmerienas pilī  2 </w:t>
      </w:r>
      <w:proofErr w:type="spellStart"/>
      <w:r w:rsidRPr="001221C6">
        <w:rPr>
          <w:rFonts w:ascii="Times New Roman" w:hAnsi="Times New Roman"/>
          <w:i/>
          <w:iCs/>
          <w:sz w:val="24"/>
          <w:szCs w:val="24"/>
          <w:lang w:eastAsia="ar-SA"/>
        </w:rPr>
        <w:t>euro</w:t>
      </w:r>
      <w:proofErr w:type="spellEnd"/>
    </w:p>
    <w:p w14:paraId="73A2ECC9"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vertAlign w:val="superscript"/>
          <w:lang w:eastAsia="ar-SA"/>
        </w:rPr>
        <w:t xml:space="preserve">2 </w:t>
      </w:r>
      <w:r w:rsidRPr="001221C6">
        <w:rPr>
          <w:rFonts w:ascii="Times New Roman" w:hAnsi="Times New Roman"/>
          <w:sz w:val="24"/>
          <w:szCs w:val="24"/>
          <w:lang w:eastAsia="ar-SA"/>
        </w:rPr>
        <w:t xml:space="preserve">Vienreizēja papildus iespēja iznomāt trauku komplektu personai 2 </w:t>
      </w:r>
      <w:proofErr w:type="spellStart"/>
      <w:r w:rsidRPr="001221C6">
        <w:rPr>
          <w:rFonts w:ascii="Times New Roman" w:hAnsi="Times New Roman"/>
          <w:i/>
          <w:iCs/>
          <w:sz w:val="24"/>
          <w:szCs w:val="24"/>
          <w:lang w:eastAsia="ar-SA"/>
        </w:rPr>
        <w:t>euro</w:t>
      </w:r>
      <w:proofErr w:type="spellEnd"/>
    </w:p>
    <w:p w14:paraId="4C62D022"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vertAlign w:val="superscript"/>
          <w:lang w:eastAsia="ar-SA"/>
        </w:rPr>
        <w:t>3</w:t>
      </w:r>
      <w:r w:rsidRPr="001221C6">
        <w:rPr>
          <w:rFonts w:ascii="Times New Roman" w:hAnsi="Times New Roman"/>
          <w:sz w:val="24"/>
          <w:szCs w:val="24"/>
          <w:lang w:eastAsia="ar-SA"/>
        </w:rPr>
        <w:t xml:space="preserve"> Vienreizēja papildus iespēja iznomāt šampanieša/vīna/ūdens glāzes personai 1 </w:t>
      </w:r>
      <w:proofErr w:type="spellStart"/>
      <w:r w:rsidRPr="001221C6">
        <w:rPr>
          <w:rFonts w:ascii="Times New Roman" w:hAnsi="Times New Roman"/>
          <w:i/>
          <w:iCs/>
          <w:sz w:val="24"/>
          <w:szCs w:val="24"/>
          <w:lang w:eastAsia="ar-SA"/>
        </w:rPr>
        <w:t>euro</w:t>
      </w:r>
      <w:proofErr w:type="spellEnd"/>
    </w:p>
    <w:p w14:paraId="05D77E99"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vertAlign w:val="superscript"/>
          <w:lang w:eastAsia="ar-SA"/>
        </w:rPr>
        <w:t>4</w:t>
      </w:r>
      <w:r w:rsidRPr="001221C6">
        <w:rPr>
          <w:rFonts w:ascii="Times New Roman" w:hAnsi="Times New Roman"/>
          <w:sz w:val="24"/>
          <w:szCs w:val="24"/>
          <w:lang w:eastAsia="ar-SA"/>
        </w:rPr>
        <w:t xml:space="preserve"> Sākot ar septīto personu – papildus 2 </w:t>
      </w:r>
      <w:proofErr w:type="spellStart"/>
      <w:r w:rsidRPr="001221C6">
        <w:rPr>
          <w:rFonts w:ascii="Times New Roman" w:hAnsi="Times New Roman"/>
          <w:i/>
          <w:iCs/>
          <w:sz w:val="24"/>
          <w:szCs w:val="24"/>
          <w:lang w:eastAsia="ar-SA"/>
        </w:rPr>
        <w:t>euro</w:t>
      </w:r>
      <w:proofErr w:type="spellEnd"/>
      <w:r w:rsidRPr="001221C6">
        <w:rPr>
          <w:rFonts w:ascii="Times New Roman" w:hAnsi="Times New Roman"/>
          <w:sz w:val="24"/>
          <w:szCs w:val="24"/>
          <w:lang w:eastAsia="ar-SA"/>
        </w:rPr>
        <w:t xml:space="preserve"> par personu</w:t>
      </w:r>
    </w:p>
    <w:p w14:paraId="372069AE" w14:textId="77777777" w:rsidR="001221C6" w:rsidRPr="001221C6" w:rsidRDefault="001221C6" w:rsidP="001221C6">
      <w:pPr>
        <w:rPr>
          <w:rFonts w:ascii="Times New Roman" w:hAnsi="Times New Roman"/>
          <w:sz w:val="24"/>
          <w:szCs w:val="24"/>
          <w:lang w:eastAsia="ar-SA"/>
        </w:rPr>
      </w:pPr>
    </w:p>
    <w:p w14:paraId="71831798" w14:textId="77777777" w:rsidR="001221C6" w:rsidRPr="001221C6" w:rsidRDefault="001221C6" w:rsidP="001221C6">
      <w:pPr>
        <w:rPr>
          <w:rFonts w:ascii="Times New Roman" w:hAnsi="Times New Roman"/>
          <w:sz w:val="24"/>
          <w:szCs w:val="24"/>
          <w:lang w:eastAsia="ar-SA"/>
        </w:rPr>
      </w:pPr>
    </w:p>
    <w:p w14:paraId="4D2D04D3"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Gulbenes novada pašvaldības domes priekšsēdētājs                                                        A. Caunītis</w:t>
      </w:r>
    </w:p>
    <w:p w14:paraId="531EEDFD" w14:textId="77777777" w:rsidR="001221C6" w:rsidRPr="001221C6" w:rsidRDefault="001221C6" w:rsidP="001221C6">
      <w:pPr>
        <w:rPr>
          <w:rFonts w:ascii="Times New Roman" w:hAnsi="Times New Roman"/>
          <w:b/>
          <w:sz w:val="24"/>
          <w:szCs w:val="24"/>
          <w:lang w:eastAsia="ar-SA"/>
        </w:rPr>
      </w:pPr>
      <w:r w:rsidRPr="001221C6">
        <w:rPr>
          <w:rFonts w:ascii="Times New Roman" w:hAnsi="Times New Roman"/>
          <w:b/>
          <w:sz w:val="24"/>
          <w:szCs w:val="24"/>
          <w:lang w:eastAsia="ar-SA"/>
        </w:rPr>
        <w:t>PASKAIDROJUMA RAKSTS</w:t>
      </w:r>
    </w:p>
    <w:p w14:paraId="649CECDB" w14:textId="77777777" w:rsidR="001221C6" w:rsidRPr="001221C6" w:rsidRDefault="001221C6" w:rsidP="001221C6">
      <w:pPr>
        <w:rPr>
          <w:rFonts w:ascii="Times New Roman" w:hAnsi="Times New Roman"/>
          <w:b/>
          <w:bCs/>
          <w:sz w:val="24"/>
          <w:szCs w:val="24"/>
          <w:lang w:eastAsia="ar-SA"/>
        </w:rPr>
      </w:pPr>
      <w:r w:rsidRPr="001221C6">
        <w:rPr>
          <w:rFonts w:ascii="Times New Roman" w:hAnsi="Times New Roman"/>
          <w:b/>
          <w:bCs/>
          <w:sz w:val="24"/>
          <w:szCs w:val="24"/>
          <w:lang w:eastAsia="ar-SA"/>
        </w:rPr>
        <w:t>Gulbenes novada pašvaldības domes 2025.gada __.aprīļa saistošajiem noteikumiem Nr. __ “Gulbenes novada pašvaldības aģentūras “Gulbenes tūrisma un kultūrvēsturiskā mantojuma centrs” maksas pakalpojumu cenrādis”</w:t>
      </w:r>
    </w:p>
    <w:p w14:paraId="7337879D" w14:textId="77777777" w:rsidR="001221C6" w:rsidRPr="001221C6" w:rsidRDefault="001221C6" w:rsidP="001221C6">
      <w:pPr>
        <w:rPr>
          <w:rFonts w:ascii="Times New Roman" w:hAnsi="Times New Roman"/>
          <w:b/>
          <w:bCs/>
          <w:sz w:val="24"/>
          <w:szCs w:val="24"/>
          <w:lang w:eastAsia="ar-SA"/>
        </w:rPr>
      </w:pPr>
    </w:p>
    <w:p w14:paraId="345A8E1E" w14:textId="77777777" w:rsidR="001221C6" w:rsidRPr="001221C6" w:rsidRDefault="001221C6" w:rsidP="001221C6">
      <w:pPr>
        <w:rPr>
          <w:rFonts w:ascii="Times New Roman" w:hAnsi="Times New Roman"/>
          <w:sz w:val="24"/>
          <w:szCs w:val="24"/>
          <w:lang w:eastAsia="ar-SA"/>
        </w:rPr>
      </w:pPr>
    </w:p>
    <w:tbl>
      <w:tblPr>
        <w:tblW w:w="9603"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7"/>
        <w:gridCol w:w="7036"/>
      </w:tblGrid>
      <w:tr w:rsidR="001221C6" w:rsidRPr="001221C6" w14:paraId="4D1383A4" w14:textId="77777777" w:rsidTr="001221C6">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10AE6F3"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b/>
                <w:bCs/>
                <w:sz w:val="24"/>
                <w:szCs w:val="24"/>
                <w:lang w:eastAsia="ar-SA"/>
              </w:rPr>
              <w:t>Paskaidrojuma raksta sadaļa</w:t>
            </w:r>
          </w:p>
        </w:tc>
        <w:tc>
          <w:tcPr>
            <w:tcW w:w="712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6A4AA7C8" w14:textId="77777777" w:rsidR="001221C6" w:rsidRPr="001221C6" w:rsidRDefault="001221C6" w:rsidP="001221C6">
            <w:pPr>
              <w:rPr>
                <w:rFonts w:ascii="Times New Roman" w:hAnsi="Times New Roman"/>
                <w:b/>
                <w:bCs/>
                <w:sz w:val="24"/>
                <w:szCs w:val="24"/>
                <w:lang w:eastAsia="ar-SA"/>
              </w:rPr>
            </w:pPr>
            <w:r w:rsidRPr="001221C6">
              <w:rPr>
                <w:rFonts w:ascii="Times New Roman" w:hAnsi="Times New Roman"/>
                <w:b/>
                <w:bCs/>
                <w:sz w:val="24"/>
                <w:szCs w:val="24"/>
                <w:lang w:eastAsia="ar-SA"/>
              </w:rPr>
              <w:t>Norādāmā informācija </w:t>
            </w:r>
          </w:p>
        </w:tc>
      </w:tr>
      <w:tr w:rsidR="001221C6" w:rsidRPr="001221C6" w14:paraId="7B8A847D" w14:textId="77777777" w:rsidTr="001221C6">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0ADF835" w14:textId="77777777" w:rsidR="001221C6" w:rsidRPr="001221C6" w:rsidRDefault="001221C6" w:rsidP="001221C6">
            <w:pPr>
              <w:numPr>
                <w:ilvl w:val="0"/>
                <w:numId w:val="32"/>
              </w:numPr>
              <w:rPr>
                <w:rFonts w:ascii="Times New Roman" w:hAnsi="Times New Roman"/>
                <w:sz w:val="24"/>
                <w:szCs w:val="24"/>
                <w:lang w:eastAsia="ar-SA"/>
              </w:rPr>
            </w:pPr>
            <w:r w:rsidRPr="001221C6">
              <w:rPr>
                <w:rFonts w:ascii="Times New Roman" w:hAnsi="Times New Roman"/>
                <w:sz w:val="24"/>
                <w:szCs w:val="24"/>
                <w:lang w:eastAsia="ar-SA"/>
              </w:rPr>
              <w:t>Mērķis un nepieciešamības pamatojums </w:t>
            </w:r>
          </w:p>
        </w:tc>
        <w:tc>
          <w:tcPr>
            <w:tcW w:w="712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D17C3A0"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Gulbenes novada pašvaldības domes 2025.gada __.aprīļa saistošo noteikumu Nr.__ “Gulbenes novada pašvaldības aģentūras “Gulbenes tūrisma un kultūrvēsturiskā mantojuma centrs” maksas pakalpojumu cenrādis” (turpmāk – Saistošie noteikumi) izdošanas mērķis ir noteikt Gulbenes novada pašvaldības aģentūras “Gulbenes tūrisma un kultūrvēsturiskā mantojuma centrs” (turpmāk – aģentūra) sniegto maksas pakalpojumu cenas atbilstoši faktiskajai situācijai.</w:t>
            </w:r>
          </w:p>
          <w:p w14:paraId="03B897B6"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lastRenderedPageBreak/>
              <w:t>Saistošo noteikumu izdošanas nepieciešamība pamatojama ar Publisko aģentūru likuma 17.panta pirmo daļu, kas nosaka, ka pašvaldības aģentūra sniedz pakalpojumus atbilstoši likumā noteiktajai pašvaldības kompetencei, lai nodrošinātu sabiedrības vajadzības attiecīgās pašvaldības administratīvajā teritorijā. Minētā likuma 17.panta otrā un ceturtā daļa nosaka, ka pašvaldības uzdevumu īstenošana tiek nodrošināta, sniedzot maksas pakalpojumus saskaņā ar pašvaldības domes apstiprinātu cenrādi, kurā nosaka maksāšanas kārtību, likmes un atvieglojumus; sniegtos pakalpojumus nosaka un to cenrādi apstiprina ar pašvaldības saistošajiem noteikumiem.</w:t>
            </w:r>
          </w:p>
          <w:p w14:paraId="5BA0E424"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Līdz šim maksas pakalpojumu cenas aģentūrai tika noteiktas, pamatojoties uz Gulbenes novada domes 2023.gada 30.novembra saistošajiem noteikumiem Nr.23 “Gulbenes novada pašvaldības aģentūras “Gulbenes tūrisma un kultūrvēsturiskā mantojuma centrs” maksas pakalpojumu cenrādis”. Ievērojot faktiskās situācijas nepieciešamību, no minētā cenrāža paredzētā regulējuma, kas pēc būtības tiek izmantots kā bāze Saistošo noteikumu paredzētajam regulējumam, ir svītrojami vairāki maksas pakalpojumi, kas turpmāk netiks sniegti, kā arī atlaide (maksas pakalpojumam par braucienu ar elektrovilcieniņu (elektromobili) Gulbenes pilsētā vairāk netiks piemērotas atlaides ar Latvijas goda ģimenes apliecību “3+ Ģimenes karte”, Lietuvas Republikas ģimenes karti “</w:t>
            </w:r>
            <w:proofErr w:type="spellStart"/>
            <w:r w:rsidRPr="001221C6">
              <w:rPr>
                <w:rFonts w:ascii="Times New Roman" w:hAnsi="Times New Roman"/>
                <w:sz w:val="24"/>
                <w:szCs w:val="24"/>
                <w:lang w:eastAsia="ar-SA"/>
              </w:rPr>
              <w:t>Šeimos</w:t>
            </w:r>
            <w:proofErr w:type="spellEnd"/>
            <w:r w:rsidRPr="001221C6">
              <w:rPr>
                <w:rFonts w:ascii="Times New Roman" w:hAnsi="Times New Roman"/>
                <w:sz w:val="24"/>
                <w:szCs w:val="24"/>
                <w:lang w:eastAsia="ar-SA"/>
              </w:rPr>
              <w:t xml:space="preserve"> </w:t>
            </w:r>
            <w:proofErr w:type="spellStart"/>
            <w:r w:rsidRPr="001221C6">
              <w:rPr>
                <w:rFonts w:ascii="Times New Roman" w:hAnsi="Times New Roman"/>
                <w:sz w:val="24"/>
                <w:szCs w:val="24"/>
                <w:lang w:eastAsia="ar-SA"/>
              </w:rPr>
              <w:t>kortele</w:t>
            </w:r>
            <w:proofErr w:type="spellEnd"/>
            <w:r w:rsidRPr="001221C6">
              <w:rPr>
                <w:rFonts w:ascii="Times New Roman" w:hAnsi="Times New Roman"/>
                <w:sz w:val="24"/>
                <w:szCs w:val="24"/>
                <w:lang w:eastAsia="ar-SA"/>
              </w:rPr>
              <w:t>” un Igaunijas Republikas ģimenes karti “</w:t>
            </w:r>
            <w:proofErr w:type="spellStart"/>
            <w:r w:rsidRPr="001221C6">
              <w:rPr>
                <w:rFonts w:ascii="Times New Roman" w:hAnsi="Times New Roman"/>
                <w:sz w:val="24"/>
                <w:szCs w:val="24"/>
                <w:lang w:eastAsia="ar-SA"/>
              </w:rPr>
              <w:t>Perekaart</w:t>
            </w:r>
            <w:proofErr w:type="spellEnd"/>
            <w:r w:rsidRPr="001221C6">
              <w:rPr>
                <w:rFonts w:ascii="Times New Roman" w:hAnsi="Times New Roman"/>
                <w:sz w:val="24"/>
                <w:szCs w:val="24"/>
                <w:lang w:eastAsia="ar-SA"/>
              </w:rPr>
              <w:t xml:space="preserve">” vecākiem 50% apmērā, bet bērniem 90% apmērā), vienlaikus papildinot cenrādi ar jaunu maksas pakalpojumu (maksa par braucienu ar elektrovilcieniņu (elektromobili) Gulbenes pilsētā personu grupai līdz 5 personām par vienu braucienu). Stājoties spēkā Saistošajiem noteikumiem, spēkā esošie Gulbenes novada pašvaldības domes 2023.gada 30.novembra </w:t>
            </w:r>
            <w:proofErr w:type="spellStart"/>
            <w:r w:rsidRPr="001221C6">
              <w:rPr>
                <w:rFonts w:ascii="Times New Roman" w:hAnsi="Times New Roman"/>
                <w:sz w:val="24"/>
                <w:szCs w:val="24"/>
                <w:lang w:eastAsia="ar-SA"/>
              </w:rPr>
              <w:t>saistošajie</w:t>
            </w:r>
            <w:proofErr w:type="spellEnd"/>
            <w:r w:rsidRPr="001221C6">
              <w:rPr>
                <w:rFonts w:ascii="Times New Roman" w:hAnsi="Times New Roman"/>
                <w:sz w:val="24"/>
                <w:szCs w:val="24"/>
                <w:lang w:eastAsia="ar-SA"/>
              </w:rPr>
              <w:t xml:space="preserve"> noteikumi Nr.23 “Gulbenes novada pašvaldības aģentūras “Gulbenes tūrisma un kultūrvēsturiskā mantojuma centrs” maksas pakalpojumu cenrādis” tiks atzīti par spēku zaudējušiem. </w:t>
            </w:r>
          </w:p>
          <w:p w14:paraId="465D120E"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 xml:space="preserve">        Iespējamā alternatīva, kas neparedz tiesiskā regulējuma izstrādi, – nav.</w:t>
            </w:r>
          </w:p>
        </w:tc>
      </w:tr>
      <w:tr w:rsidR="001221C6" w:rsidRPr="001221C6" w14:paraId="51F05894" w14:textId="77777777" w:rsidTr="001221C6">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C09B4B6" w14:textId="77777777" w:rsidR="001221C6" w:rsidRPr="001221C6" w:rsidRDefault="001221C6" w:rsidP="001221C6">
            <w:pPr>
              <w:numPr>
                <w:ilvl w:val="0"/>
                <w:numId w:val="33"/>
              </w:numPr>
              <w:rPr>
                <w:rFonts w:ascii="Times New Roman" w:hAnsi="Times New Roman"/>
                <w:sz w:val="24"/>
                <w:szCs w:val="24"/>
                <w:lang w:eastAsia="ar-SA"/>
              </w:rPr>
            </w:pPr>
            <w:r w:rsidRPr="001221C6">
              <w:rPr>
                <w:rFonts w:ascii="Times New Roman" w:hAnsi="Times New Roman"/>
                <w:sz w:val="24"/>
                <w:szCs w:val="24"/>
                <w:lang w:eastAsia="ar-SA"/>
              </w:rPr>
              <w:lastRenderedPageBreak/>
              <w:t>Fiskālā ietekme uz pašvaldības budžetu </w:t>
            </w:r>
          </w:p>
        </w:tc>
        <w:tc>
          <w:tcPr>
            <w:tcW w:w="712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B6662FC"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 xml:space="preserve">Saistošo noteikumu īstenošanas fiskālās ietekmes prognoze uz pašvaldības budžetu paredz ieņēmumu palielināšanos, jo no maksas pakalpojuma par braucienu ar elektrovilcieniņu (elektromobili) Gulbenes pilsētā   tiek izslēgta atlaide ģimenēm ar trīs un vairāk bērniem, kā arī tiek izveidots jauns maksas pakalpojums - maksa par braucienu ar elektrovilcieniņu (elektromobili) Gulbenes pilsētā personu grupai līdz 5 personām par vienu braucienu.  </w:t>
            </w:r>
          </w:p>
        </w:tc>
      </w:tr>
      <w:tr w:rsidR="001221C6" w:rsidRPr="001221C6" w14:paraId="1A8602C6" w14:textId="77777777" w:rsidTr="001221C6">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C830980" w14:textId="77777777" w:rsidR="001221C6" w:rsidRPr="001221C6" w:rsidRDefault="001221C6" w:rsidP="001221C6">
            <w:pPr>
              <w:numPr>
                <w:ilvl w:val="0"/>
                <w:numId w:val="34"/>
              </w:numPr>
              <w:rPr>
                <w:rFonts w:ascii="Times New Roman" w:hAnsi="Times New Roman"/>
                <w:sz w:val="24"/>
                <w:szCs w:val="24"/>
                <w:lang w:eastAsia="ar-SA"/>
              </w:rPr>
            </w:pPr>
            <w:r w:rsidRPr="001221C6">
              <w:rPr>
                <w:rFonts w:ascii="Times New Roman" w:hAnsi="Times New Roman"/>
                <w:sz w:val="24"/>
                <w:szCs w:val="24"/>
                <w:lang w:eastAsia="ar-SA"/>
              </w:rPr>
              <w:t xml:space="preserve">Sociālā ietekme, ietekme uz vidi, iedzīvotāju veselību, uzņēmējdarbības vidi pašvaldības teritorijā, kā arī </w:t>
            </w:r>
            <w:r w:rsidRPr="001221C6">
              <w:rPr>
                <w:rFonts w:ascii="Times New Roman" w:hAnsi="Times New Roman"/>
                <w:sz w:val="24"/>
                <w:szCs w:val="24"/>
                <w:lang w:eastAsia="ar-SA"/>
              </w:rPr>
              <w:lastRenderedPageBreak/>
              <w:t>plānotā regulējuma ietekme uz konkurenci </w:t>
            </w:r>
          </w:p>
        </w:tc>
        <w:tc>
          <w:tcPr>
            <w:tcW w:w="712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A101DE9"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lastRenderedPageBreak/>
              <w:t>3.1. sociālā ietekme – tiek samazināts cenrāža paredzēto pakalpojumu un atvieglojumu klāsts.</w:t>
            </w:r>
          </w:p>
          <w:p w14:paraId="77584623" w14:textId="77777777" w:rsidR="001221C6" w:rsidRPr="001221C6" w:rsidRDefault="001221C6" w:rsidP="001221C6">
            <w:pPr>
              <w:rPr>
                <w:rFonts w:ascii="Times New Roman" w:hAnsi="Times New Roman"/>
                <w:b/>
                <w:bCs/>
                <w:sz w:val="24"/>
                <w:szCs w:val="24"/>
                <w:lang w:eastAsia="ar-SA"/>
              </w:rPr>
            </w:pPr>
            <w:r w:rsidRPr="001221C6">
              <w:rPr>
                <w:rFonts w:ascii="Times New Roman" w:hAnsi="Times New Roman"/>
                <w:sz w:val="24"/>
                <w:szCs w:val="24"/>
                <w:lang w:eastAsia="ar-SA"/>
              </w:rPr>
              <w:t>3.2. ietekme uz vidi – nav;</w:t>
            </w:r>
          </w:p>
          <w:p w14:paraId="1087AC65" w14:textId="77777777" w:rsidR="001221C6" w:rsidRPr="001221C6" w:rsidRDefault="001221C6" w:rsidP="001221C6">
            <w:pPr>
              <w:rPr>
                <w:rFonts w:ascii="Times New Roman" w:hAnsi="Times New Roman"/>
                <w:b/>
                <w:bCs/>
                <w:sz w:val="24"/>
                <w:szCs w:val="24"/>
                <w:lang w:eastAsia="ar-SA"/>
              </w:rPr>
            </w:pPr>
            <w:r w:rsidRPr="001221C6">
              <w:rPr>
                <w:rFonts w:ascii="Times New Roman" w:hAnsi="Times New Roman"/>
                <w:sz w:val="24"/>
                <w:szCs w:val="24"/>
                <w:lang w:eastAsia="ar-SA"/>
              </w:rPr>
              <w:t>3.3. ietekme uz iedzīvotāju veselību – nav;</w:t>
            </w:r>
          </w:p>
          <w:p w14:paraId="3FED65F3" w14:textId="77777777" w:rsidR="001221C6" w:rsidRPr="001221C6" w:rsidRDefault="001221C6" w:rsidP="001221C6">
            <w:pPr>
              <w:rPr>
                <w:rFonts w:ascii="Times New Roman" w:hAnsi="Times New Roman"/>
                <w:b/>
                <w:bCs/>
                <w:sz w:val="24"/>
                <w:szCs w:val="24"/>
                <w:lang w:eastAsia="ar-SA"/>
              </w:rPr>
            </w:pPr>
            <w:r w:rsidRPr="001221C6">
              <w:rPr>
                <w:rFonts w:ascii="Times New Roman" w:hAnsi="Times New Roman"/>
                <w:sz w:val="24"/>
                <w:szCs w:val="24"/>
                <w:lang w:eastAsia="ar-SA"/>
              </w:rPr>
              <w:lastRenderedPageBreak/>
              <w:t>3.4. Saistošie noteikumi neradīs tiešu ietekmi uz uzņēmējdarbības vidi pašvaldības teritorijā;</w:t>
            </w:r>
          </w:p>
          <w:p w14:paraId="116CEB27" w14:textId="77777777" w:rsidR="001221C6" w:rsidRPr="001221C6" w:rsidRDefault="001221C6" w:rsidP="001221C6">
            <w:pPr>
              <w:rPr>
                <w:rFonts w:ascii="Times New Roman" w:hAnsi="Times New Roman"/>
                <w:b/>
                <w:bCs/>
                <w:sz w:val="24"/>
                <w:szCs w:val="24"/>
                <w:lang w:eastAsia="ar-SA"/>
              </w:rPr>
            </w:pPr>
            <w:r w:rsidRPr="001221C6">
              <w:rPr>
                <w:rFonts w:ascii="Times New Roman" w:hAnsi="Times New Roman"/>
                <w:sz w:val="24"/>
                <w:szCs w:val="24"/>
                <w:lang w:eastAsia="ar-SA"/>
              </w:rPr>
              <w:t>3.5. ietekme uz konkurenci – Saistošo noteikumu regulējums neradīs būtisku ietekmi uz konkurenci.</w:t>
            </w:r>
          </w:p>
        </w:tc>
      </w:tr>
      <w:tr w:rsidR="001221C6" w:rsidRPr="001221C6" w14:paraId="1E802739" w14:textId="77777777" w:rsidTr="001221C6">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22523F9" w14:textId="77777777" w:rsidR="001221C6" w:rsidRPr="001221C6" w:rsidRDefault="001221C6" w:rsidP="001221C6">
            <w:pPr>
              <w:numPr>
                <w:ilvl w:val="0"/>
                <w:numId w:val="35"/>
              </w:numPr>
              <w:rPr>
                <w:rFonts w:ascii="Times New Roman" w:hAnsi="Times New Roman"/>
                <w:sz w:val="24"/>
                <w:szCs w:val="24"/>
                <w:lang w:eastAsia="ar-SA"/>
              </w:rPr>
            </w:pPr>
            <w:r w:rsidRPr="001221C6">
              <w:rPr>
                <w:rFonts w:ascii="Times New Roman" w:hAnsi="Times New Roman"/>
                <w:sz w:val="24"/>
                <w:szCs w:val="24"/>
                <w:lang w:eastAsia="ar-SA"/>
              </w:rPr>
              <w:lastRenderedPageBreak/>
              <w:t>Ietekme uz administratīvajām procedūrām un to izmaksām </w:t>
            </w:r>
          </w:p>
        </w:tc>
        <w:tc>
          <w:tcPr>
            <w:tcW w:w="712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5E1CA39"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4.1.</w:t>
            </w:r>
            <w:r w:rsidRPr="001221C6">
              <w:rPr>
                <w:rFonts w:ascii="Times New Roman" w:hAnsi="Times New Roman"/>
                <w:sz w:val="24"/>
                <w:szCs w:val="24"/>
                <w:lang w:eastAsia="ar-SA"/>
              </w:rPr>
              <w:tab/>
              <w:t>Saistošo noteikumu piemērošanā privātpersona var vērsties Gulbenes novada pašvaldības aģentūrā “Gulbenes tūrisma un kultūrvēsturiskā mantojuma centrs” un Gulbenes novada pašvaldībā;</w:t>
            </w:r>
          </w:p>
          <w:p w14:paraId="42179A1D"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4.2.</w:t>
            </w:r>
            <w:r w:rsidRPr="001221C6">
              <w:rPr>
                <w:rFonts w:ascii="Times New Roman" w:hAnsi="Times New Roman"/>
                <w:sz w:val="24"/>
                <w:szCs w:val="24"/>
                <w:lang w:eastAsia="ar-SA"/>
              </w:rPr>
              <w:tab/>
              <w:t>Saistošie noteikumi neparedz papildu administratīvo procedūru izmaksas.</w:t>
            </w:r>
          </w:p>
        </w:tc>
      </w:tr>
      <w:tr w:rsidR="001221C6" w:rsidRPr="001221C6" w14:paraId="038CD92F" w14:textId="77777777" w:rsidTr="001221C6">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56D83A2" w14:textId="77777777" w:rsidR="001221C6" w:rsidRPr="001221C6" w:rsidRDefault="001221C6" w:rsidP="001221C6">
            <w:pPr>
              <w:numPr>
                <w:ilvl w:val="0"/>
                <w:numId w:val="36"/>
              </w:numPr>
              <w:rPr>
                <w:rFonts w:ascii="Times New Roman" w:hAnsi="Times New Roman"/>
                <w:sz w:val="24"/>
                <w:szCs w:val="24"/>
                <w:lang w:eastAsia="ar-SA"/>
              </w:rPr>
            </w:pPr>
            <w:r w:rsidRPr="001221C6">
              <w:rPr>
                <w:rFonts w:ascii="Times New Roman" w:hAnsi="Times New Roman"/>
                <w:sz w:val="24"/>
                <w:szCs w:val="24"/>
                <w:lang w:eastAsia="ar-SA"/>
              </w:rPr>
              <w:t>Ietekme uz pašvaldības funkcijām un cilvēkresursiem </w:t>
            </w:r>
          </w:p>
        </w:tc>
        <w:tc>
          <w:tcPr>
            <w:tcW w:w="712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55FB418"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Saistošie noteikumi neparedz iesaistīt papildu cilvēkresursus un tiks īstenoti esošo cilvēkresursu ietvaros.</w:t>
            </w:r>
          </w:p>
        </w:tc>
      </w:tr>
      <w:tr w:rsidR="001221C6" w:rsidRPr="001221C6" w14:paraId="6ED91B7D" w14:textId="77777777" w:rsidTr="001221C6">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D749918" w14:textId="77777777" w:rsidR="001221C6" w:rsidRPr="001221C6" w:rsidRDefault="001221C6" w:rsidP="001221C6">
            <w:pPr>
              <w:numPr>
                <w:ilvl w:val="0"/>
                <w:numId w:val="37"/>
              </w:numPr>
              <w:rPr>
                <w:rFonts w:ascii="Times New Roman" w:hAnsi="Times New Roman"/>
                <w:sz w:val="24"/>
                <w:szCs w:val="24"/>
                <w:lang w:eastAsia="ar-SA"/>
              </w:rPr>
            </w:pPr>
            <w:r w:rsidRPr="001221C6">
              <w:rPr>
                <w:rFonts w:ascii="Times New Roman" w:hAnsi="Times New Roman"/>
                <w:sz w:val="24"/>
                <w:szCs w:val="24"/>
                <w:lang w:eastAsia="ar-SA"/>
              </w:rPr>
              <w:t>Informācija par izpildes nodrošināšanu </w:t>
            </w:r>
          </w:p>
        </w:tc>
        <w:tc>
          <w:tcPr>
            <w:tcW w:w="712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D221054"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Saistošo noteikumu izpildi savas kompetences ietvaros nodrošinās Gulbenes novada pašvaldības aģentūra “Gulbenes tūrisma un kultūrvēsturiskā mantojuma centrs”.</w:t>
            </w:r>
          </w:p>
        </w:tc>
      </w:tr>
      <w:tr w:rsidR="001221C6" w:rsidRPr="001221C6" w14:paraId="330F315C" w14:textId="77777777" w:rsidTr="001221C6">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A00745D" w14:textId="77777777" w:rsidR="001221C6" w:rsidRPr="001221C6" w:rsidRDefault="001221C6" w:rsidP="001221C6">
            <w:pPr>
              <w:numPr>
                <w:ilvl w:val="0"/>
                <w:numId w:val="38"/>
              </w:numPr>
              <w:rPr>
                <w:rFonts w:ascii="Times New Roman" w:hAnsi="Times New Roman"/>
                <w:sz w:val="24"/>
                <w:szCs w:val="24"/>
                <w:lang w:eastAsia="ar-SA"/>
              </w:rPr>
            </w:pPr>
            <w:r w:rsidRPr="001221C6">
              <w:rPr>
                <w:rFonts w:ascii="Times New Roman" w:hAnsi="Times New Roman"/>
                <w:sz w:val="24"/>
                <w:szCs w:val="24"/>
                <w:lang w:eastAsia="ar-SA"/>
              </w:rPr>
              <w:t>Prasību un izmaksu samērīgums pret ieguvumiem, ko sniedz mērķa sasniegšana </w:t>
            </w:r>
          </w:p>
        </w:tc>
        <w:tc>
          <w:tcPr>
            <w:tcW w:w="712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E7CC145"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Saistošie noteikumi ir atbilstoši iecerētā mērķa sasniegšanai – noteikt maksas pakalpojumu cenas pakalpojumiem, ko sniedz Gulbenes novada pašvaldības aģentūra “Gulbenes tūrisma un kultūrvēsturiskā mantojuma centrs”, tādējādi sabalansējot izdevumus un ieņēmumus.</w:t>
            </w:r>
          </w:p>
        </w:tc>
      </w:tr>
      <w:tr w:rsidR="001221C6" w:rsidRPr="001221C6" w14:paraId="77FBA3E0" w14:textId="77777777" w:rsidTr="001221C6">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8E56039" w14:textId="77777777" w:rsidR="001221C6" w:rsidRPr="001221C6" w:rsidRDefault="001221C6" w:rsidP="001221C6">
            <w:pPr>
              <w:numPr>
                <w:ilvl w:val="0"/>
                <w:numId w:val="39"/>
              </w:numPr>
              <w:rPr>
                <w:rFonts w:ascii="Times New Roman" w:hAnsi="Times New Roman"/>
                <w:sz w:val="24"/>
                <w:szCs w:val="24"/>
                <w:lang w:eastAsia="ar-SA"/>
              </w:rPr>
            </w:pPr>
            <w:r w:rsidRPr="001221C6">
              <w:rPr>
                <w:rFonts w:ascii="Times New Roman" w:hAnsi="Times New Roman"/>
                <w:sz w:val="24"/>
                <w:szCs w:val="24"/>
                <w:lang w:eastAsia="ar-SA"/>
              </w:rPr>
              <w:t>Izstrādes gaitā veiktās konsultācijas ar privātpersonām un institūcijām </w:t>
            </w:r>
          </w:p>
        </w:tc>
        <w:tc>
          <w:tcPr>
            <w:tcW w:w="712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2A967B0"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 xml:space="preserve">Atbilstoši Pašvaldību likuma 46. panta trešajai daļai, lai informētu sabiedrību par saistošo noteikumu projektu un dotu iespēju izteikt viedokli, Saistošo noteikumu projekts no 2025.gada 28.marta līdz 2025.gada 10.aprīlim publicēts Gulbenes novada pašvaldības mājaslapā </w:t>
            </w:r>
            <w:hyperlink r:id="rId11" w:history="1">
              <w:r w:rsidRPr="001221C6">
                <w:rPr>
                  <w:rStyle w:val="Hipersaite"/>
                  <w:rFonts w:ascii="Times New Roman" w:hAnsi="Times New Roman"/>
                  <w:sz w:val="24"/>
                  <w:szCs w:val="24"/>
                  <w:lang w:eastAsia="ar-SA"/>
                </w:rPr>
                <w:t>https://www.gulbene.lv/lv</w:t>
              </w:r>
            </w:hyperlink>
            <w:r w:rsidRPr="001221C6">
              <w:rPr>
                <w:rFonts w:ascii="Times New Roman" w:hAnsi="Times New Roman"/>
                <w:sz w:val="24"/>
                <w:szCs w:val="24"/>
                <w:lang w:eastAsia="ar-SA"/>
              </w:rPr>
              <w:t xml:space="preserve"> sadaļā “Saistošie noteikumi - projekti”. Minētajā termiņā ierosinājumi vai priekšlikumi nav saņemti.</w:t>
            </w:r>
          </w:p>
        </w:tc>
      </w:tr>
    </w:tbl>
    <w:p w14:paraId="0BCAB985" w14:textId="77777777" w:rsidR="001221C6" w:rsidRPr="001221C6" w:rsidRDefault="001221C6" w:rsidP="001221C6">
      <w:pPr>
        <w:rPr>
          <w:rFonts w:ascii="Times New Roman" w:hAnsi="Times New Roman"/>
          <w:b/>
          <w:sz w:val="24"/>
          <w:szCs w:val="24"/>
          <w:lang w:eastAsia="ar-SA"/>
        </w:rPr>
      </w:pPr>
    </w:p>
    <w:p w14:paraId="7B3BE194" w14:textId="77777777" w:rsidR="001221C6" w:rsidRPr="001221C6" w:rsidRDefault="001221C6" w:rsidP="001221C6">
      <w:pPr>
        <w:rPr>
          <w:rFonts w:ascii="Times New Roman" w:hAnsi="Times New Roman"/>
          <w:sz w:val="24"/>
          <w:szCs w:val="24"/>
          <w:lang w:eastAsia="ar-SA"/>
        </w:rPr>
      </w:pPr>
    </w:p>
    <w:p w14:paraId="4349E8CC" w14:textId="77777777" w:rsidR="001221C6" w:rsidRPr="001221C6" w:rsidRDefault="001221C6" w:rsidP="001221C6">
      <w:pPr>
        <w:rPr>
          <w:rFonts w:ascii="Times New Roman" w:hAnsi="Times New Roman"/>
          <w:sz w:val="24"/>
          <w:szCs w:val="24"/>
          <w:lang w:eastAsia="ar-SA"/>
        </w:rPr>
      </w:pPr>
      <w:r w:rsidRPr="001221C6">
        <w:rPr>
          <w:rFonts w:ascii="Times New Roman" w:hAnsi="Times New Roman"/>
          <w:sz w:val="24"/>
          <w:szCs w:val="24"/>
          <w:lang w:eastAsia="ar-SA"/>
        </w:rPr>
        <w:t>Gulbenes novada pašvaldības domes priekšsēdētājs</w:t>
      </w:r>
      <w:r w:rsidRPr="001221C6">
        <w:rPr>
          <w:rFonts w:ascii="Times New Roman" w:hAnsi="Times New Roman"/>
          <w:sz w:val="24"/>
          <w:szCs w:val="24"/>
          <w:lang w:eastAsia="ar-SA"/>
        </w:rPr>
        <w:tab/>
      </w:r>
      <w:r w:rsidRPr="001221C6">
        <w:rPr>
          <w:rFonts w:ascii="Times New Roman" w:hAnsi="Times New Roman"/>
          <w:sz w:val="24"/>
          <w:szCs w:val="24"/>
          <w:lang w:eastAsia="ar-SA"/>
        </w:rPr>
        <w:tab/>
      </w:r>
      <w:r w:rsidRPr="001221C6">
        <w:rPr>
          <w:rFonts w:ascii="Times New Roman" w:hAnsi="Times New Roman"/>
          <w:sz w:val="24"/>
          <w:szCs w:val="24"/>
          <w:lang w:eastAsia="ar-SA"/>
        </w:rPr>
        <w:tab/>
      </w:r>
      <w:r w:rsidRPr="001221C6">
        <w:rPr>
          <w:rFonts w:ascii="Times New Roman" w:hAnsi="Times New Roman"/>
          <w:sz w:val="24"/>
          <w:szCs w:val="24"/>
          <w:lang w:eastAsia="ar-SA"/>
        </w:rPr>
        <w:tab/>
      </w:r>
      <w:r w:rsidRPr="001221C6">
        <w:rPr>
          <w:rFonts w:ascii="Times New Roman" w:hAnsi="Times New Roman"/>
          <w:sz w:val="24"/>
          <w:szCs w:val="24"/>
          <w:lang w:eastAsia="ar-SA"/>
        </w:rPr>
        <w:tab/>
        <w:t>A. Caunītis</w:t>
      </w:r>
    </w:p>
    <w:p w14:paraId="0574A1AB" w14:textId="77777777" w:rsidR="001221C6" w:rsidRPr="001221C6" w:rsidRDefault="001221C6" w:rsidP="001221C6">
      <w:pPr>
        <w:rPr>
          <w:rFonts w:ascii="Times New Roman" w:hAnsi="Times New Roman"/>
          <w:sz w:val="24"/>
          <w:szCs w:val="24"/>
          <w:lang w:eastAsia="ar-SA"/>
        </w:rPr>
      </w:pPr>
    </w:p>
    <w:p w14:paraId="1CCE0967" w14:textId="77777777" w:rsidR="00C55CFF" w:rsidRPr="006574E5" w:rsidRDefault="00C55CFF">
      <w:pPr>
        <w:rPr>
          <w:rFonts w:ascii="Times New Roman" w:hAnsi="Times New Roman"/>
          <w:sz w:val="24"/>
          <w:szCs w:val="24"/>
          <w:lang w:eastAsia="ar-SA"/>
        </w:rPr>
      </w:pPr>
    </w:p>
    <w:sectPr w:rsidR="00C55CFF" w:rsidRPr="006574E5" w:rsidSect="00625204">
      <w:pgSz w:w="11906" w:h="16838"/>
      <w:pgMar w:top="851" w:right="73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7CE4B" w14:textId="77777777" w:rsidR="00D51953" w:rsidRDefault="00D51953" w:rsidP="008C7E5E">
      <w:pPr>
        <w:spacing w:after="0" w:line="240" w:lineRule="auto"/>
      </w:pPr>
      <w:r>
        <w:separator/>
      </w:r>
    </w:p>
  </w:endnote>
  <w:endnote w:type="continuationSeparator" w:id="0">
    <w:p w14:paraId="020540F6" w14:textId="77777777" w:rsidR="00D51953" w:rsidRDefault="00D51953" w:rsidP="008C7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A9893" w14:textId="77777777" w:rsidR="00D51953" w:rsidRDefault="00D51953" w:rsidP="008C7E5E">
      <w:pPr>
        <w:spacing w:after="0" w:line="240" w:lineRule="auto"/>
      </w:pPr>
      <w:r>
        <w:separator/>
      </w:r>
    </w:p>
  </w:footnote>
  <w:footnote w:type="continuationSeparator" w:id="0">
    <w:p w14:paraId="31C38422" w14:textId="77777777" w:rsidR="00D51953" w:rsidRDefault="00D51953" w:rsidP="008C7E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27A65280"/>
    <w:multiLevelType w:val="hybridMultilevel"/>
    <w:tmpl w:val="AD82ED1A"/>
    <w:lvl w:ilvl="0" w:tplc="419EA830">
      <w:start w:val="1"/>
      <w:numFmt w:val="decimal"/>
      <w:lvlText w:val="%1."/>
      <w:lvlJc w:val="left"/>
      <w:pPr>
        <w:ind w:left="1080" w:hanging="360"/>
      </w:pPr>
      <w:rPr>
        <w:rFonts w:cstheme="minorBid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2E38D0"/>
    <w:multiLevelType w:val="hybridMultilevel"/>
    <w:tmpl w:val="2646956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3F5062"/>
    <w:multiLevelType w:val="hybridMultilevel"/>
    <w:tmpl w:val="FDF655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EB799B"/>
    <w:multiLevelType w:val="hybridMultilevel"/>
    <w:tmpl w:val="5EE6FF6A"/>
    <w:lvl w:ilvl="0" w:tplc="0B589FBC">
      <w:start w:val="2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7D24B1F"/>
    <w:multiLevelType w:val="multilevel"/>
    <w:tmpl w:val="D5EEA004"/>
    <w:lvl w:ilvl="0">
      <w:start w:val="2"/>
      <w:numFmt w:val="decimal"/>
      <w:lvlText w:val="%1."/>
      <w:lvlJc w:val="left"/>
      <w:pPr>
        <w:ind w:left="786" w:hanging="360"/>
      </w:pPr>
      <w:rPr>
        <w:rFonts w:hint="default"/>
      </w:rPr>
    </w:lvl>
    <w:lvl w:ilvl="1">
      <w:start w:val="1"/>
      <w:numFmt w:val="decimal"/>
      <w:isLgl/>
      <w:lvlText w:val="%1.%2."/>
      <w:lvlJc w:val="left"/>
      <w:pPr>
        <w:ind w:left="917" w:hanging="360"/>
      </w:pPr>
      <w:rPr>
        <w:rFonts w:hint="default"/>
        <w:b w:val="0"/>
      </w:rPr>
    </w:lvl>
    <w:lvl w:ilvl="2">
      <w:start w:val="1"/>
      <w:numFmt w:val="decimal"/>
      <w:isLgl/>
      <w:lvlText w:val="%1.%2.%3."/>
      <w:lvlJc w:val="left"/>
      <w:pPr>
        <w:ind w:left="1474" w:hanging="720"/>
      </w:pPr>
      <w:rPr>
        <w:rFonts w:hint="default"/>
        <w:b w:val="0"/>
      </w:rPr>
    </w:lvl>
    <w:lvl w:ilvl="3">
      <w:start w:val="1"/>
      <w:numFmt w:val="decimal"/>
      <w:isLgl/>
      <w:lvlText w:val="%1.%2.%3.%4."/>
      <w:lvlJc w:val="left"/>
      <w:pPr>
        <w:ind w:left="1671" w:hanging="720"/>
      </w:pPr>
      <w:rPr>
        <w:rFonts w:hint="default"/>
        <w:b w:val="0"/>
      </w:rPr>
    </w:lvl>
    <w:lvl w:ilvl="4">
      <w:start w:val="1"/>
      <w:numFmt w:val="decimal"/>
      <w:isLgl/>
      <w:lvlText w:val="%1.%2.%3.%4.%5."/>
      <w:lvlJc w:val="left"/>
      <w:pPr>
        <w:ind w:left="2228" w:hanging="1080"/>
      </w:pPr>
      <w:rPr>
        <w:rFonts w:hint="default"/>
        <w:b w:val="0"/>
      </w:rPr>
    </w:lvl>
    <w:lvl w:ilvl="5">
      <w:start w:val="1"/>
      <w:numFmt w:val="decimal"/>
      <w:isLgl/>
      <w:lvlText w:val="%1.%2.%3.%4.%5.%6."/>
      <w:lvlJc w:val="left"/>
      <w:pPr>
        <w:ind w:left="2425" w:hanging="1080"/>
      </w:pPr>
      <w:rPr>
        <w:rFonts w:hint="default"/>
        <w:b w:val="0"/>
      </w:rPr>
    </w:lvl>
    <w:lvl w:ilvl="6">
      <w:start w:val="1"/>
      <w:numFmt w:val="decimal"/>
      <w:isLgl/>
      <w:lvlText w:val="%1.%2.%3.%4.%5.%6.%7."/>
      <w:lvlJc w:val="left"/>
      <w:pPr>
        <w:ind w:left="2982" w:hanging="1440"/>
      </w:pPr>
      <w:rPr>
        <w:rFonts w:hint="default"/>
        <w:b w:val="0"/>
      </w:rPr>
    </w:lvl>
    <w:lvl w:ilvl="7">
      <w:start w:val="1"/>
      <w:numFmt w:val="decimal"/>
      <w:isLgl/>
      <w:lvlText w:val="%1.%2.%3.%4.%5.%6.%7.%8."/>
      <w:lvlJc w:val="left"/>
      <w:pPr>
        <w:ind w:left="3179" w:hanging="1440"/>
      </w:pPr>
      <w:rPr>
        <w:rFonts w:hint="default"/>
        <w:b w:val="0"/>
      </w:rPr>
    </w:lvl>
    <w:lvl w:ilvl="8">
      <w:start w:val="1"/>
      <w:numFmt w:val="decimal"/>
      <w:isLgl/>
      <w:lvlText w:val="%1.%2.%3.%4.%5.%6.%7.%8.%9."/>
      <w:lvlJc w:val="left"/>
      <w:pPr>
        <w:ind w:left="3736" w:hanging="1800"/>
      </w:pPr>
      <w:rPr>
        <w:rFonts w:hint="default"/>
        <w:b w:val="0"/>
      </w:rPr>
    </w:lvl>
  </w:abstractNum>
  <w:abstractNum w:abstractNumId="15"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6"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1E0F6C"/>
    <w:multiLevelType w:val="multilevel"/>
    <w:tmpl w:val="12E41F20"/>
    <w:lvl w:ilvl="0">
      <w:start w:val="6"/>
      <w:numFmt w:val="decimal"/>
      <w:lvlText w:val="%1."/>
      <w:lvlJc w:val="left"/>
      <w:pPr>
        <w:tabs>
          <w:tab w:val="num" w:pos="720"/>
        </w:tabs>
        <w:ind w:left="720" w:hanging="360"/>
      </w:pPr>
      <w:rPr>
        <w:b/>
        <w:bCs/>
        <w:color w:val="538135" w:themeColor="accent6" w:themeShade="BF"/>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C7B67B6"/>
    <w:multiLevelType w:val="multilevel"/>
    <w:tmpl w:val="8E8035FA"/>
    <w:lvl w:ilvl="0">
      <w:start w:val="4"/>
      <w:numFmt w:val="decimal"/>
      <w:lvlText w:val="%1."/>
      <w:lvlJc w:val="left"/>
      <w:pPr>
        <w:tabs>
          <w:tab w:val="num" w:pos="720"/>
        </w:tabs>
        <w:ind w:left="720" w:hanging="360"/>
      </w:pPr>
      <w:rPr>
        <w:b/>
        <w:bCs/>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3"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41C3973"/>
    <w:multiLevelType w:val="hybridMultilevel"/>
    <w:tmpl w:val="516CF26A"/>
    <w:lvl w:ilvl="0" w:tplc="8FD8FED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9296B4E"/>
    <w:multiLevelType w:val="hybridMultilevel"/>
    <w:tmpl w:val="D85843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210214"/>
    <w:multiLevelType w:val="hybridMultilevel"/>
    <w:tmpl w:val="4EB6EA78"/>
    <w:lvl w:ilvl="0" w:tplc="82D252D0">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041172982">
    <w:abstractNumId w:val="6"/>
  </w:num>
  <w:num w:numId="2" w16cid:durableId="1266494883">
    <w:abstractNumId w:val="3"/>
  </w:num>
  <w:num w:numId="3" w16cid:durableId="1758280784">
    <w:abstractNumId w:val="28"/>
  </w:num>
  <w:num w:numId="4" w16cid:durableId="1848058535">
    <w:abstractNumId w:val="11"/>
  </w:num>
  <w:num w:numId="5" w16cid:durableId="2018385470">
    <w:abstractNumId w:val="27"/>
  </w:num>
  <w:num w:numId="6" w16cid:durableId="332495624">
    <w:abstractNumId w:val="9"/>
  </w:num>
  <w:num w:numId="7" w16cid:durableId="1102606804">
    <w:abstractNumId w:val="14"/>
  </w:num>
  <w:num w:numId="8" w16cid:durableId="1409767863">
    <w:abstractNumId w:val="24"/>
  </w:num>
  <w:num w:numId="9" w16cid:durableId="905724385">
    <w:abstractNumId w:val="8"/>
  </w:num>
  <w:num w:numId="10" w16cid:durableId="1290550986">
    <w:abstractNumId w:val="17"/>
  </w:num>
  <w:num w:numId="11" w16cid:durableId="1091702647">
    <w:abstractNumId w:val="16"/>
  </w:num>
  <w:num w:numId="12" w16cid:durableId="1872719456">
    <w:abstractNumId w:val="20"/>
  </w:num>
  <w:num w:numId="13" w16cid:durableId="1285965939">
    <w:abstractNumId w:val="25"/>
  </w:num>
  <w:num w:numId="14" w16cid:durableId="1194924208">
    <w:abstractNumId w:val="18"/>
  </w:num>
  <w:num w:numId="15" w16cid:durableId="935207578">
    <w:abstractNumId w:val="5"/>
  </w:num>
  <w:num w:numId="16" w16cid:durableId="1774322243">
    <w:abstractNumId w:val="21"/>
  </w:num>
  <w:num w:numId="17" w16cid:durableId="2084908592">
    <w:abstractNumId w:val="2"/>
  </w:num>
  <w:num w:numId="18" w16cid:durableId="1911577547">
    <w:abstractNumId w:val="12"/>
  </w:num>
  <w:num w:numId="19" w16cid:durableId="1881240988">
    <w:abstractNumId w:val="10"/>
  </w:num>
  <w:num w:numId="20" w16cid:durableId="825704182">
    <w:abstractNumId w:val="7"/>
  </w:num>
  <w:num w:numId="21" w16cid:durableId="894123681">
    <w:abstractNumId w:val="15"/>
  </w:num>
  <w:num w:numId="22" w16cid:durableId="777217284">
    <w:abstractNumId w:val="1"/>
  </w:num>
  <w:num w:numId="23" w16cid:durableId="1260991887">
    <w:abstractNumId w:val="23"/>
  </w:num>
  <w:num w:numId="24" w16cid:durableId="1049959676">
    <w:abstractNumId w:val="4"/>
  </w:num>
  <w:num w:numId="25" w16cid:durableId="1645042456">
    <w:abstractNumId w:val="22"/>
  </w:num>
  <w:num w:numId="26" w16cid:durableId="1480150393">
    <w:abstractNumId w:val="19"/>
  </w:num>
  <w:num w:numId="27" w16cid:durableId="7341792">
    <w:abstractNumId w:val="26"/>
  </w:num>
  <w:num w:numId="28" w16cid:durableId="682560455">
    <w:abstractNumId w:val="0"/>
  </w:num>
  <w:num w:numId="29" w16cid:durableId="1323662569">
    <w:abstractNumId w:val="13"/>
  </w:num>
  <w:num w:numId="30" w16cid:durableId="21290822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588529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445341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761532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0086453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54975975">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3284446">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17026602">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4836487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30326809">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233"/>
    <w:rsid w:val="00011D42"/>
    <w:rsid w:val="00013B5F"/>
    <w:rsid w:val="00025EAA"/>
    <w:rsid w:val="00034B06"/>
    <w:rsid w:val="00046A70"/>
    <w:rsid w:val="00051C5D"/>
    <w:rsid w:val="00054E54"/>
    <w:rsid w:val="00070A95"/>
    <w:rsid w:val="00071439"/>
    <w:rsid w:val="0007372A"/>
    <w:rsid w:val="00074902"/>
    <w:rsid w:val="00074B84"/>
    <w:rsid w:val="00090652"/>
    <w:rsid w:val="00095953"/>
    <w:rsid w:val="000A448A"/>
    <w:rsid w:val="000B06E8"/>
    <w:rsid w:val="000C5E30"/>
    <w:rsid w:val="000D1573"/>
    <w:rsid w:val="000E6BC7"/>
    <w:rsid w:val="000F2605"/>
    <w:rsid w:val="001169E8"/>
    <w:rsid w:val="00120B44"/>
    <w:rsid w:val="001221C6"/>
    <w:rsid w:val="001401F2"/>
    <w:rsid w:val="00142BDD"/>
    <w:rsid w:val="00143D51"/>
    <w:rsid w:val="00147F68"/>
    <w:rsid w:val="001569D4"/>
    <w:rsid w:val="00160131"/>
    <w:rsid w:val="00167E5C"/>
    <w:rsid w:val="00175F24"/>
    <w:rsid w:val="00177457"/>
    <w:rsid w:val="00180DEF"/>
    <w:rsid w:val="0018160B"/>
    <w:rsid w:val="00190632"/>
    <w:rsid w:val="00191BF3"/>
    <w:rsid w:val="001A0FB9"/>
    <w:rsid w:val="001A1261"/>
    <w:rsid w:val="001A7872"/>
    <w:rsid w:val="001C4482"/>
    <w:rsid w:val="001C539B"/>
    <w:rsid w:val="001D29D7"/>
    <w:rsid w:val="001D3EDC"/>
    <w:rsid w:val="001D5CE4"/>
    <w:rsid w:val="001D6DAD"/>
    <w:rsid w:val="001D6E94"/>
    <w:rsid w:val="001E3037"/>
    <w:rsid w:val="001E71F0"/>
    <w:rsid w:val="001F0D38"/>
    <w:rsid w:val="001F3D62"/>
    <w:rsid w:val="0021386F"/>
    <w:rsid w:val="00216010"/>
    <w:rsid w:val="00230253"/>
    <w:rsid w:val="00250006"/>
    <w:rsid w:val="002513F2"/>
    <w:rsid w:val="00256685"/>
    <w:rsid w:val="00256EF7"/>
    <w:rsid w:val="00260480"/>
    <w:rsid w:val="002736B0"/>
    <w:rsid w:val="00275DBB"/>
    <w:rsid w:val="002779D0"/>
    <w:rsid w:val="00282C70"/>
    <w:rsid w:val="00287509"/>
    <w:rsid w:val="00290A37"/>
    <w:rsid w:val="00290A62"/>
    <w:rsid w:val="00297EEE"/>
    <w:rsid w:val="002B79B0"/>
    <w:rsid w:val="002E1FEC"/>
    <w:rsid w:val="002E6AA5"/>
    <w:rsid w:val="00310204"/>
    <w:rsid w:val="00312175"/>
    <w:rsid w:val="00314FB4"/>
    <w:rsid w:val="00324C38"/>
    <w:rsid w:val="00326325"/>
    <w:rsid w:val="00326864"/>
    <w:rsid w:val="00330A14"/>
    <w:rsid w:val="00331C96"/>
    <w:rsid w:val="00334FC7"/>
    <w:rsid w:val="00335805"/>
    <w:rsid w:val="00351FF2"/>
    <w:rsid w:val="00372EB0"/>
    <w:rsid w:val="00375279"/>
    <w:rsid w:val="00377B21"/>
    <w:rsid w:val="00380695"/>
    <w:rsid w:val="003822D1"/>
    <w:rsid w:val="00385F66"/>
    <w:rsid w:val="00390236"/>
    <w:rsid w:val="003B779C"/>
    <w:rsid w:val="003C3848"/>
    <w:rsid w:val="003C3CB2"/>
    <w:rsid w:val="003C7F67"/>
    <w:rsid w:val="003D5B87"/>
    <w:rsid w:val="003E00D5"/>
    <w:rsid w:val="003E4464"/>
    <w:rsid w:val="003E5805"/>
    <w:rsid w:val="003E5DEB"/>
    <w:rsid w:val="003F4654"/>
    <w:rsid w:val="00400DC1"/>
    <w:rsid w:val="00402B26"/>
    <w:rsid w:val="00405FA2"/>
    <w:rsid w:val="00412F56"/>
    <w:rsid w:val="004250AB"/>
    <w:rsid w:val="004339E8"/>
    <w:rsid w:val="00440BDD"/>
    <w:rsid w:val="004429EB"/>
    <w:rsid w:val="00444DA1"/>
    <w:rsid w:val="00450FA9"/>
    <w:rsid w:val="004564EF"/>
    <w:rsid w:val="004578FC"/>
    <w:rsid w:val="00464A47"/>
    <w:rsid w:val="00465A0E"/>
    <w:rsid w:val="0048308F"/>
    <w:rsid w:val="00492B75"/>
    <w:rsid w:val="004A42A0"/>
    <w:rsid w:val="004A665A"/>
    <w:rsid w:val="004B1250"/>
    <w:rsid w:val="004C2044"/>
    <w:rsid w:val="004C3D1E"/>
    <w:rsid w:val="004C7BE8"/>
    <w:rsid w:val="004D2FE3"/>
    <w:rsid w:val="004D3CE9"/>
    <w:rsid w:val="004E7444"/>
    <w:rsid w:val="004F0AC0"/>
    <w:rsid w:val="004F620A"/>
    <w:rsid w:val="004F7861"/>
    <w:rsid w:val="0050536F"/>
    <w:rsid w:val="0051082C"/>
    <w:rsid w:val="00523293"/>
    <w:rsid w:val="005306D7"/>
    <w:rsid w:val="00530CAF"/>
    <w:rsid w:val="00533090"/>
    <w:rsid w:val="00533D8E"/>
    <w:rsid w:val="00534777"/>
    <w:rsid w:val="00534EA0"/>
    <w:rsid w:val="00537803"/>
    <w:rsid w:val="0053780E"/>
    <w:rsid w:val="00564E98"/>
    <w:rsid w:val="00574298"/>
    <w:rsid w:val="005773C2"/>
    <w:rsid w:val="00585E19"/>
    <w:rsid w:val="00586D97"/>
    <w:rsid w:val="005A4937"/>
    <w:rsid w:val="005B00AD"/>
    <w:rsid w:val="005B3BD3"/>
    <w:rsid w:val="005B7B2B"/>
    <w:rsid w:val="005C19A8"/>
    <w:rsid w:val="005C2EF0"/>
    <w:rsid w:val="005C3221"/>
    <w:rsid w:val="005C7EE3"/>
    <w:rsid w:val="005D5312"/>
    <w:rsid w:val="005D6455"/>
    <w:rsid w:val="005D6D9D"/>
    <w:rsid w:val="005F01D3"/>
    <w:rsid w:val="005F58D3"/>
    <w:rsid w:val="005F640A"/>
    <w:rsid w:val="0060368D"/>
    <w:rsid w:val="00604ACE"/>
    <w:rsid w:val="00606281"/>
    <w:rsid w:val="00606DFA"/>
    <w:rsid w:val="00611407"/>
    <w:rsid w:val="0061648B"/>
    <w:rsid w:val="006241EC"/>
    <w:rsid w:val="00625204"/>
    <w:rsid w:val="006264B4"/>
    <w:rsid w:val="00630436"/>
    <w:rsid w:val="0063742B"/>
    <w:rsid w:val="00641E83"/>
    <w:rsid w:val="006574E5"/>
    <w:rsid w:val="00662F13"/>
    <w:rsid w:val="006663FC"/>
    <w:rsid w:val="0067293A"/>
    <w:rsid w:val="006731A1"/>
    <w:rsid w:val="0068580C"/>
    <w:rsid w:val="00686143"/>
    <w:rsid w:val="00690559"/>
    <w:rsid w:val="00695784"/>
    <w:rsid w:val="00696DE1"/>
    <w:rsid w:val="006B3B8E"/>
    <w:rsid w:val="006B4924"/>
    <w:rsid w:val="006C2ACC"/>
    <w:rsid w:val="006C530F"/>
    <w:rsid w:val="006C7666"/>
    <w:rsid w:val="006D0394"/>
    <w:rsid w:val="006D25EF"/>
    <w:rsid w:val="006D6EAA"/>
    <w:rsid w:val="006E4697"/>
    <w:rsid w:val="006E4782"/>
    <w:rsid w:val="006E690A"/>
    <w:rsid w:val="006F7EE9"/>
    <w:rsid w:val="007003F5"/>
    <w:rsid w:val="00703183"/>
    <w:rsid w:val="007039EC"/>
    <w:rsid w:val="0071073F"/>
    <w:rsid w:val="00730897"/>
    <w:rsid w:val="00737B67"/>
    <w:rsid w:val="00752702"/>
    <w:rsid w:val="00770732"/>
    <w:rsid w:val="007771C5"/>
    <w:rsid w:val="007806D9"/>
    <w:rsid w:val="00781B08"/>
    <w:rsid w:val="00784CFB"/>
    <w:rsid w:val="007B7A66"/>
    <w:rsid w:val="007C1F70"/>
    <w:rsid w:val="007C52BA"/>
    <w:rsid w:val="007C563D"/>
    <w:rsid w:val="007D3A9F"/>
    <w:rsid w:val="007E0748"/>
    <w:rsid w:val="007E3B75"/>
    <w:rsid w:val="007F1473"/>
    <w:rsid w:val="007F31B6"/>
    <w:rsid w:val="00811BB9"/>
    <w:rsid w:val="008121D8"/>
    <w:rsid w:val="00813C61"/>
    <w:rsid w:val="00814808"/>
    <w:rsid w:val="00832E77"/>
    <w:rsid w:val="008333C9"/>
    <w:rsid w:val="00834B1A"/>
    <w:rsid w:val="00843D83"/>
    <w:rsid w:val="00846586"/>
    <w:rsid w:val="00862161"/>
    <w:rsid w:val="008652E7"/>
    <w:rsid w:val="00872783"/>
    <w:rsid w:val="008728CD"/>
    <w:rsid w:val="00881853"/>
    <w:rsid w:val="00883F78"/>
    <w:rsid w:val="00896696"/>
    <w:rsid w:val="008A22FB"/>
    <w:rsid w:val="008A2E44"/>
    <w:rsid w:val="008B7097"/>
    <w:rsid w:val="008B7B53"/>
    <w:rsid w:val="008B7F27"/>
    <w:rsid w:val="008C0E3D"/>
    <w:rsid w:val="008C2591"/>
    <w:rsid w:val="008C7E5E"/>
    <w:rsid w:val="008D47F2"/>
    <w:rsid w:val="008E362A"/>
    <w:rsid w:val="008E6E95"/>
    <w:rsid w:val="008F4D4A"/>
    <w:rsid w:val="0090113B"/>
    <w:rsid w:val="00910239"/>
    <w:rsid w:val="009124F2"/>
    <w:rsid w:val="00913C8E"/>
    <w:rsid w:val="009172A3"/>
    <w:rsid w:val="009448F8"/>
    <w:rsid w:val="0095348A"/>
    <w:rsid w:val="00955576"/>
    <w:rsid w:val="009631D2"/>
    <w:rsid w:val="009705F7"/>
    <w:rsid w:val="00972804"/>
    <w:rsid w:val="009768BB"/>
    <w:rsid w:val="00983C5A"/>
    <w:rsid w:val="0098481D"/>
    <w:rsid w:val="009917E6"/>
    <w:rsid w:val="00993B30"/>
    <w:rsid w:val="009A265D"/>
    <w:rsid w:val="009A6FBD"/>
    <w:rsid w:val="009B4F9D"/>
    <w:rsid w:val="009C28C0"/>
    <w:rsid w:val="009D70FF"/>
    <w:rsid w:val="009E01DA"/>
    <w:rsid w:val="009E082B"/>
    <w:rsid w:val="009E3D6E"/>
    <w:rsid w:val="009F4028"/>
    <w:rsid w:val="00A029CD"/>
    <w:rsid w:val="00A11D18"/>
    <w:rsid w:val="00A12216"/>
    <w:rsid w:val="00A12FD5"/>
    <w:rsid w:val="00A15829"/>
    <w:rsid w:val="00A164FE"/>
    <w:rsid w:val="00A17BF6"/>
    <w:rsid w:val="00A221BD"/>
    <w:rsid w:val="00A27A28"/>
    <w:rsid w:val="00A40BA5"/>
    <w:rsid w:val="00A4132F"/>
    <w:rsid w:val="00A44D70"/>
    <w:rsid w:val="00A51447"/>
    <w:rsid w:val="00A66E8B"/>
    <w:rsid w:val="00A707FF"/>
    <w:rsid w:val="00A72129"/>
    <w:rsid w:val="00A723E3"/>
    <w:rsid w:val="00A726E9"/>
    <w:rsid w:val="00A7611D"/>
    <w:rsid w:val="00A83D94"/>
    <w:rsid w:val="00A90DC4"/>
    <w:rsid w:val="00AB22A8"/>
    <w:rsid w:val="00AC290D"/>
    <w:rsid w:val="00AC5322"/>
    <w:rsid w:val="00AC5B5B"/>
    <w:rsid w:val="00AE0473"/>
    <w:rsid w:val="00AE5791"/>
    <w:rsid w:val="00AF1BBE"/>
    <w:rsid w:val="00AF39EE"/>
    <w:rsid w:val="00AF3A18"/>
    <w:rsid w:val="00B0027E"/>
    <w:rsid w:val="00B06173"/>
    <w:rsid w:val="00B10B54"/>
    <w:rsid w:val="00B169F6"/>
    <w:rsid w:val="00B17FDC"/>
    <w:rsid w:val="00B34D9A"/>
    <w:rsid w:val="00B35300"/>
    <w:rsid w:val="00B35A7C"/>
    <w:rsid w:val="00B45DF7"/>
    <w:rsid w:val="00B51FF8"/>
    <w:rsid w:val="00B5383D"/>
    <w:rsid w:val="00B556BF"/>
    <w:rsid w:val="00B57A71"/>
    <w:rsid w:val="00B64FD5"/>
    <w:rsid w:val="00B66ADF"/>
    <w:rsid w:val="00B71580"/>
    <w:rsid w:val="00B74A3D"/>
    <w:rsid w:val="00B76521"/>
    <w:rsid w:val="00B765E4"/>
    <w:rsid w:val="00B91E4D"/>
    <w:rsid w:val="00B965E5"/>
    <w:rsid w:val="00B97398"/>
    <w:rsid w:val="00BA6B5B"/>
    <w:rsid w:val="00BA7988"/>
    <w:rsid w:val="00BB1E4D"/>
    <w:rsid w:val="00BD542B"/>
    <w:rsid w:val="00BD5557"/>
    <w:rsid w:val="00BD6260"/>
    <w:rsid w:val="00BD6626"/>
    <w:rsid w:val="00BD72B7"/>
    <w:rsid w:val="00C014EF"/>
    <w:rsid w:val="00C15DDC"/>
    <w:rsid w:val="00C21CD2"/>
    <w:rsid w:val="00C25944"/>
    <w:rsid w:val="00C34BC5"/>
    <w:rsid w:val="00C42958"/>
    <w:rsid w:val="00C46561"/>
    <w:rsid w:val="00C516AE"/>
    <w:rsid w:val="00C53959"/>
    <w:rsid w:val="00C55CFF"/>
    <w:rsid w:val="00C70AF9"/>
    <w:rsid w:val="00C72F5C"/>
    <w:rsid w:val="00C93F3B"/>
    <w:rsid w:val="00C977C3"/>
    <w:rsid w:val="00CA5FE2"/>
    <w:rsid w:val="00CC25D0"/>
    <w:rsid w:val="00CC3F9B"/>
    <w:rsid w:val="00CE5FCC"/>
    <w:rsid w:val="00D00AEE"/>
    <w:rsid w:val="00D1177C"/>
    <w:rsid w:val="00D13070"/>
    <w:rsid w:val="00D36A8C"/>
    <w:rsid w:val="00D43F0E"/>
    <w:rsid w:val="00D46FA6"/>
    <w:rsid w:val="00D50366"/>
    <w:rsid w:val="00D51953"/>
    <w:rsid w:val="00D53CF8"/>
    <w:rsid w:val="00D53E8C"/>
    <w:rsid w:val="00D60BD0"/>
    <w:rsid w:val="00D9276B"/>
    <w:rsid w:val="00DA1F39"/>
    <w:rsid w:val="00DA4395"/>
    <w:rsid w:val="00DA72ED"/>
    <w:rsid w:val="00DB5512"/>
    <w:rsid w:val="00DC6310"/>
    <w:rsid w:val="00DE21C1"/>
    <w:rsid w:val="00DE71E1"/>
    <w:rsid w:val="00DF4A08"/>
    <w:rsid w:val="00E02A27"/>
    <w:rsid w:val="00E13BF7"/>
    <w:rsid w:val="00E2630F"/>
    <w:rsid w:val="00E31795"/>
    <w:rsid w:val="00E3389A"/>
    <w:rsid w:val="00E41685"/>
    <w:rsid w:val="00E53E21"/>
    <w:rsid w:val="00E6622B"/>
    <w:rsid w:val="00E670FD"/>
    <w:rsid w:val="00E803CB"/>
    <w:rsid w:val="00E8559B"/>
    <w:rsid w:val="00E9027D"/>
    <w:rsid w:val="00E94419"/>
    <w:rsid w:val="00E9517D"/>
    <w:rsid w:val="00E97BDC"/>
    <w:rsid w:val="00EA340E"/>
    <w:rsid w:val="00EA4330"/>
    <w:rsid w:val="00EA663B"/>
    <w:rsid w:val="00EA6BEB"/>
    <w:rsid w:val="00EB1EA1"/>
    <w:rsid w:val="00ED210B"/>
    <w:rsid w:val="00ED4134"/>
    <w:rsid w:val="00EF2770"/>
    <w:rsid w:val="00EF2BA6"/>
    <w:rsid w:val="00EF33E2"/>
    <w:rsid w:val="00EF6C82"/>
    <w:rsid w:val="00F0123A"/>
    <w:rsid w:val="00F076AF"/>
    <w:rsid w:val="00F10A60"/>
    <w:rsid w:val="00F21A08"/>
    <w:rsid w:val="00F21D17"/>
    <w:rsid w:val="00F25934"/>
    <w:rsid w:val="00F31C0F"/>
    <w:rsid w:val="00F34BCD"/>
    <w:rsid w:val="00F4375F"/>
    <w:rsid w:val="00F4585D"/>
    <w:rsid w:val="00F546C4"/>
    <w:rsid w:val="00F62B34"/>
    <w:rsid w:val="00F660E1"/>
    <w:rsid w:val="00F8695E"/>
    <w:rsid w:val="00F9584F"/>
    <w:rsid w:val="00F97427"/>
    <w:rsid w:val="00FA08E8"/>
    <w:rsid w:val="00FA5B74"/>
    <w:rsid w:val="00FB37B9"/>
    <w:rsid w:val="00FB5CCB"/>
    <w:rsid w:val="00FB7F92"/>
    <w:rsid w:val="00FC1901"/>
    <w:rsid w:val="00FD06D2"/>
    <w:rsid w:val="00FD28D1"/>
    <w:rsid w:val="00FD38A3"/>
    <w:rsid w:val="00FD3B7D"/>
    <w:rsid w:val="00FE342B"/>
    <w:rsid w:val="00FE5E2E"/>
    <w:rsid w:val="00FE6705"/>
    <w:rsid w:val="00FF27DC"/>
    <w:rsid w:val="00FF4F88"/>
    <w:rsid w:val="00FF5A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paragraph" w:styleId="Paraststmeklis">
    <w:name w:val="Normal (Web)"/>
    <w:basedOn w:val="Parasts"/>
    <w:uiPriority w:val="99"/>
    <w:semiHidden/>
    <w:unhideWhenUsed/>
    <w:rsid w:val="00A4132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55576"/>
    <w:rPr>
      <w:sz w:val="16"/>
      <w:szCs w:val="16"/>
    </w:rPr>
  </w:style>
  <w:style w:type="paragraph" w:styleId="Komentrateksts">
    <w:name w:val="annotation text"/>
    <w:basedOn w:val="Parasts"/>
    <w:link w:val="KomentratekstsRakstz"/>
    <w:uiPriority w:val="99"/>
    <w:semiHidden/>
    <w:unhideWhenUsed/>
    <w:rsid w:val="0095557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55576"/>
    <w:rPr>
      <w:sz w:val="20"/>
      <w:szCs w:val="20"/>
    </w:rPr>
  </w:style>
  <w:style w:type="paragraph" w:styleId="Komentratma">
    <w:name w:val="annotation subject"/>
    <w:basedOn w:val="Komentrateksts"/>
    <w:next w:val="Komentrateksts"/>
    <w:link w:val="KomentratmaRakstz"/>
    <w:uiPriority w:val="99"/>
    <w:semiHidden/>
    <w:unhideWhenUsed/>
    <w:rsid w:val="00955576"/>
    <w:rPr>
      <w:b/>
      <w:bCs/>
    </w:rPr>
  </w:style>
  <w:style w:type="character" w:customStyle="1" w:styleId="KomentratmaRakstz">
    <w:name w:val="Komentāra tēma Rakstz."/>
    <w:basedOn w:val="KomentratekstsRakstz"/>
    <w:link w:val="Komentratma"/>
    <w:uiPriority w:val="99"/>
    <w:semiHidden/>
    <w:rsid w:val="00955576"/>
    <w:rPr>
      <w:b/>
      <w:bCs/>
      <w:sz w:val="20"/>
      <w:szCs w:val="20"/>
    </w:rPr>
  </w:style>
  <w:style w:type="character" w:styleId="Hipersaite">
    <w:name w:val="Hyperlink"/>
    <w:uiPriority w:val="99"/>
    <w:unhideWhenUsed/>
    <w:rsid w:val="00ED4134"/>
    <w:rPr>
      <w:color w:val="0000FF"/>
      <w:u w:val="single"/>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8C7E5E"/>
    <w:pPr>
      <w:widowControl w:val="0"/>
      <w:spacing w:after="0" w:line="240" w:lineRule="auto"/>
    </w:pPr>
    <w:rPr>
      <w:rFonts w:ascii="Calibri" w:eastAsia="Calibri" w:hAnsi="Calibri" w:cs="Times New Roman"/>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8C7E5E"/>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unhideWhenUsed/>
    <w:qFormat/>
    <w:rsid w:val="008C7E5E"/>
    <w:rPr>
      <w:vertAlign w:val="superscript"/>
    </w:rPr>
  </w:style>
  <w:style w:type="paragraph" w:customStyle="1" w:styleId="CharCharCharChar">
    <w:name w:val="Char Char Char Char"/>
    <w:aliases w:val="Char2"/>
    <w:basedOn w:val="Parasts"/>
    <w:next w:val="Parasts"/>
    <w:link w:val="Vresatsauce"/>
    <w:uiPriority w:val="99"/>
    <w:rsid w:val="008C7E5E"/>
    <w:pPr>
      <w:keepNext/>
      <w:keepLines/>
      <w:spacing w:before="120" w:line="240" w:lineRule="exact"/>
      <w:jc w:val="both"/>
      <w:outlineLvl w:val="0"/>
    </w:pPr>
    <w:rPr>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8C7E5E"/>
  </w:style>
  <w:style w:type="character" w:styleId="Neatrisintapieminana">
    <w:name w:val="Unresolved Mention"/>
    <w:basedOn w:val="Noklusjumarindkopasfonts"/>
    <w:uiPriority w:val="99"/>
    <w:semiHidden/>
    <w:unhideWhenUsed/>
    <w:rsid w:val="00122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68834">
      <w:bodyDiv w:val="1"/>
      <w:marLeft w:val="0"/>
      <w:marRight w:val="0"/>
      <w:marTop w:val="0"/>
      <w:marBottom w:val="0"/>
      <w:divBdr>
        <w:top w:val="none" w:sz="0" w:space="0" w:color="auto"/>
        <w:left w:val="none" w:sz="0" w:space="0" w:color="auto"/>
        <w:bottom w:val="none" w:sz="0" w:space="0" w:color="auto"/>
        <w:right w:val="none" w:sz="0" w:space="0" w:color="auto"/>
      </w:divBdr>
    </w:div>
    <w:div w:id="192352471">
      <w:bodyDiv w:val="1"/>
      <w:marLeft w:val="0"/>
      <w:marRight w:val="0"/>
      <w:marTop w:val="0"/>
      <w:marBottom w:val="0"/>
      <w:divBdr>
        <w:top w:val="none" w:sz="0" w:space="0" w:color="auto"/>
        <w:left w:val="none" w:sz="0" w:space="0" w:color="auto"/>
        <w:bottom w:val="none" w:sz="0" w:space="0" w:color="auto"/>
        <w:right w:val="none" w:sz="0" w:space="0" w:color="auto"/>
      </w:divBdr>
    </w:div>
    <w:div w:id="439687028">
      <w:bodyDiv w:val="1"/>
      <w:marLeft w:val="0"/>
      <w:marRight w:val="0"/>
      <w:marTop w:val="0"/>
      <w:marBottom w:val="0"/>
      <w:divBdr>
        <w:top w:val="none" w:sz="0" w:space="0" w:color="auto"/>
        <w:left w:val="none" w:sz="0" w:space="0" w:color="auto"/>
        <w:bottom w:val="none" w:sz="0" w:space="0" w:color="auto"/>
        <w:right w:val="none" w:sz="0" w:space="0" w:color="auto"/>
      </w:divBdr>
    </w:div>
    <w:div w:id="861095389">
      <w:bodyDiv w:val="1"/>
      <w:marLeft w:val="0"/>
      <w:marRight w:val="0"/>
      <w:marTop w:val="0"/>
      <w:marBottom w:val="0"/>
      <w:divBdr>
        <w:top w:val="none" w:sz="0" w:space="0" w:color="auto"/>
        <w:left w:val="none" w:sz="0" w:space="0" w:color="auto"/>
        <w:bottom w:val="none" w:sz="0" w:space="0" w:color="auto"/>
        <w:right w:val="none" w:sz="0" w:space="0" w:color="auto"/>
      </w:divBdr>
    </w:div>
    <w:div w:id="1090348687">
      <w:bodyDiv w:val="1"/>
      <w:marLeft w:val="0"/>
      <w:marRight w:val="0"/>
      <w:marTop w:val="0"/>
      <w:marBottom w:val="0"/>
      <w:divBdr>
        <w:top w:val="none" w:sz="0" w:space="0" w:color="auto"/>
        <w:left w:val="none" w:sz="0" w:space="0" w:color="auto"/>
        <w:bottom w:val="none" w:sz="0" w:space="0" w:color="auto"/>
        <w:right w:val="none" w:sz="0" w:space="0" w:color="auto"/>
      </w:divBdr>
    </w:div>
    <w:div w:id="1331637600">
      <w:bodyDiv w:val="1"/>
      <w:marLeft w:val="0"/>
      <w:marRight w:val="0"/>
      <w:marTop w:val="0"/>
      <w:marBottom w:val="0"/>
      <w:divBdr>
        <w:top w:val="none" w:sz="0" w:space="0" w:color="auto"/>
        <w:left w:val="none" w:sz="0" w:space="0" w:color="auto"/>
        <w:bottom w:val="none" w:sz="0" w:space="0" w:color="auto"/>
        <w:right w:val="none" w:sz="0" w:space="0" w:color="auto"/>
      </w:divBdr>
    </w:div>
    <w:div w:id="1446774087">
      <w:bodyDiv w:val="1"/>
      <w:marLeft w:val="0"/>
      <w:marRight w:val="0"/>
      <w:marTop w:val="0"/>
      <w:marBottom w:val="0"/>
      <w:divBdr>
        <w:top w:val="none" w:sz="0" w:space="0" w:color="auto"/>
        <w:left w:val="none" w:sz="0" w:space="0" w:color="auto"/>
        <w:bottom w:val="none" w:sz="0" w:space="0" w:color="auto"/>
        <w:right w:val="none" w:sz="0" w:space="0" w:color="auto"/>
      </w:divBdr>
    </w:div>
    <w:div w:id="1889224418">
      <w:bodyDiv w:val="1"/>
      <w:marLeft w:val="0"/>
      <w:marRight w:val="0"/>
      <w:marTop w:val="0"/>
      <w:marBottom w:val="0"/>
      <w:divBdr>
        <w:top w:val="none" w:sz="0" w:space="0" w:color="auto"/>
        <w:left w:val="none" w:sz="0" w:space="0" w:color="auto"/>
        <w:bottom w:val="none" w:sz="0" w:space="0" w:color="auto"/>
        <w:right w:val="none" w:sz="0" w:space="0" w:color="auto"/>
      </w:divBdr>
    </w:div>
    <w:div w:id="207658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ulbene.lv/lv" TargetMode="External"/><Relationship Id="rId5" Type="http://schemas.openxmlformats.org/officeDocument/2006/relationships/webSettings" Target="webSettings.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B7F0E-9EAA-49D4-AEAC-7D41F5C6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12041</Words>
  <Characters>6864</Characters>
  <Application>Microsoft Office Word</Application>
  <DocSecurity>0</DocSecurity>
  <Lines>57</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6</cp:revision>
  <cp:lastPrinted>2023-12-04T13:02:00Z</cp:lastPrinted>
  <dcterms:created xsi:type="dcterms:W3CDTF">2025-04-15T11:50:00Z</dcterms:created>
  <dcterms:modified xsi:type="dcterms:W3CDTF">2025-04-15T13:15:00Z</dcterms:modified>
</cp:coreProperties>
</file>