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16547BA4"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r w:rsidR="004C3404">
              <w:rPr>
                <w:rFonts w:ascii="Times New Roman" w:hAnsi="Times New Roman" w:cs="Times New Roman"/>
                <w:b/>
                <w:bCs/>
                <w:sz w:val="24"/>
                <w:szCs w:val="24"/>
              </w:rPr>
              <w:t>188</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5AA4917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(protokols Nr.</w:t>
            </w:r>
            <w:r w:rsidR="004C3404">
              <w:rPr>
                <w:rFonts w:ascii="Times New Roman" w:hAnsi="Times New Roman" w:cs="Times New Roman"/>
                <w:b/>
                <w:bCs/>
                <w:sz w:val="24"/>
                <w:szCs w:val="24"/>
              </w:rPr>
              <w:t>8</w:t>
            </w:r>
            <w:r w:rsidR="00B97398" w:rsidRPr="00967952">
              <w:rPr>
                <w:rFonts w:ascii="Times New Roman" w:hAnsi="Times New Roman" w:cs="Times New Roman"/>
                <w:b/>
                <w:bCs/>
                <w:sz w:val="24"/>
                <w:szCs w:val="24"/>
              </w:rPr>
              <w:t>;</w:t>
            </w:r>
            <w:r w:rsidR="004C3404">
              <w:rPr>
                <w:rFonts w:ascii="Times New Roman" w:hAnsi="Times New Roman" w:cs="Times New Roman"/>
                <w:b/>
                <w:bCs/>
                <w:sz w:val="24"/>
                <w:szCs w:val="24"/>
              </w:rPr>
              <w:t xml:space="preserve"> 26</w:t>
            </w:r>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45922854"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A740CD">
        <w:rPr>
          <w:rFonts w:ascii="Times New Roman" w:hAnsi="Times New Roman" w:cs="Times New Roman"/>
          <w:b/>
          <w:sz w:val="24"/>
          <w:szCs w:val="24"/>
        </w:rPr>
        <w:t>Stradu</w:t>
      </w:r>
      <w:r w:rsidR="00CD798F">
        <w:rPr>
          <w:rFonts w:ascii="Times New Roman" w:hAnsi="Times New Roman" w:cs="Times New Roman"/>
          <w:b/>
          <w:sz w:val="24"/>
          <w:szCs w:val="24"/>
        </w:rPr>
        <w:t xml:space="preserve">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A740CD">
        <w:rPr>
          <w:rFonts w:ascii="Times New Roman" w:eastAsia="SimSun" w:hAnsi="Times New Roman" w:cs="Times New Roman"/>
          <w:b/>
          <w:sz w:val="24"/>
          <w:szCs w:val="24"/>
          <w:lang w:eastAsia="zh-CN" w:bidi="hi-IN"/>
        </w:rPr>
        <w:t>“</w:t>
      </w:r>
      <w:proofErr w:type="spellStart"/>
      <w:r w:rsidR="00A740CD">
        <w:rPr>
          <w:rFonts w:ascii="Times New Roman" w:eastAsia="SimSun" w:hAnsi="Times New Roman" w:cs="Times New Roman"/>
          <w:b/>
          <w:sz w:val="24"/>
          <w:szCs w:val="24"/>
          <w:lang w:eastAsia="zh-CN" w:bidi="hi-IN"/>
        </w:rPr>
        <w:t>Šķieneri</w:t>
      </w:r>
      <w:proofErr w:type="spellEnd"/>
      <w:r w:rsidR="00A740CD">
        <w:rPr>
          <w:rFonts w:ascii="Times New Roman" w:eastAsia="SimSun" w:hAnsi="Times New Roman" w:cs="Times New Roman"/>
          <w:b/>
          <w:sz w:val="24"/>
          <w:szCs w:val="24"/>
          <w:lang w:eastAsia="zh-CN" w:bidi="hi-IN"/>
        </w:rPr>
        <w:t xml:space="preserve"> </w:t>
      </w:r>
      <w:r w:rsidR="00613F4E">
        <w:rPr>
          <w:rFonts w:ascii="Times New Roman" w:eastAsia="SimSun" w:hAnsi="Times New Roman" w:cs="Times New Roman"/>
          <w:b/>
          <w:sz w:val="24"/>
          <w:szCs w:val="24"/>
          <w:lang w:eastAsia="zh-CN" w:bidi="hi-IN"/>
        </w:rPr>
        <w:t>8</w:t>
      </w:r>
      <w:r w:rsidR="00A740CD">
        <w:rPr>
          <w:rFonts w:ascii="Times New Roman" w:eastAsia="SimSun" w:hAnsi="Times New Roman" w:cs="Times New Roman"/>
          <w:b/>
          <w:sz w:val="24"/>
          <w:szCs w:val="24"/>
          <w:lang w:eastAsia="zh-CN" w:bidi="hi-IN"/>
        </w:rPr>
        <w:t xml:space="preserve">” - </w:t>
      </w:r>
      <w:r w:rsidR="00613F4E">
        <w:rPr>
          <w:rFonts w:ascii="Times New Roman" w:eastAsia="SimSun" w:hAnsi="Times New Roman" w:cs="Times New Roman"/>
          <w:b/>
          <w:sz w:val="24"/>
          <w:szCs w:val="24"/>
          <w:lang w:eastAsia="zh-CN" w:bidi="hi-IN"/>
        </w:rPr>
        <w:t>22</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315BEE3E"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D871A7" w:rsidRPr="00D871A7">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613F4E">
        <w:rPr>
          <w:rFonts w:ascii="Times New Roman" w:eastAsia="SimSun" w:hAnsi="Times New Roman" w:cs="Times New Roman"/>
          <w:sz w:val="24"/>
          <w:szCs w:val="24"/>
          <w:lang w:eastAsia="zh-CN" w:bidi="hi-IN"/>
        </w:rPr>
        <w:t>20</w:t>
      </w:r>
      <w:r w:rsidR="00CD798F">
        <w:rPr>
          <w:rFonts w:ascii="Times New Roman" w:eastAsia="SimSun" w:hAnsi="Times New Roman" w:cs="Times New Roman"/>
          <w:sz w:val="24"/>
          <w:szCs w:val="24"/>
          <w:lang w:eastAsia="zh-CN" w:bidi="hi-IN"/>
        </w:rPr>
        <w:t>.februāra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613F4E">
        <w:rPr>
          <w:rFonts w:ascii="Times New Roman" w:eastAsia="SimSun" w:hAnsi="Times New Roman" w:cs="Times New Roman"/>
          <w:sz w:val="24"/>
          <w:szCs w:val="24"/>
          <w:lang w:eastAsia="zh-CN" w:bidi="hi-IN"/>
        </w:rPr>
        <w:t>20</w:t>
      </w:r>
      <w:r w:rsidR="00CD798F">
        <w:rPr>
          <w:rFonts w:ascii="Times New Roman" w:eastAsia="SimSun" w:hAnsi="Times New Roman" w:cs="Times New Roman"/>
          <w:sz w:val="24"/>
          <w:szCs w:val="24"/>
          <w:lang w:eastAsia="zh-CN" w:bidi="hi-IN"/>
        </w:rPr>
        <w:t>.februārī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613F4E">
        <w:rPr>
          <w:rFonts w:ascii="Times New Roman" w:eastAsia="SimSun" w:hAnsi="Times New Roman" w:cs="Times New Roman"/>
          <w:sz w:val="24"/>
          <w:szCs w:val="24"/>
          <w:lang w:eastAsia="zh-CN" w:bidi="hi-IN"/>
        </w:rPr>
        <w:t>570-Ž</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A740CD">
        <w:rPr>
          <w:rFonts w:ascii="Times New Roman" w:eastAsia="SimSun" w:hAnsi="Times New Roman" w:cs="Times New Roman"/>
          <w:sz w:val="24"/>
          <w:szCs w:val="24"/>
          <w:lang w:eastAsia="zh-CN" w:bidi="hi-IN"/>
        </w:rPr>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w:t>
      </w:r>
      <w:r w:rsidR="00613F4E">
        <w:rPr>
          <w:rFonts w:ascii="Times New Roman" w:eastAsia="SimSun" w:hAnsi="Times New Roman" w:cs="Times New Roman"/>
          <w:sz w:val="24"/>
          <w:szCs w:val="24"/>
          <w:lang w:eastAsia="zh-CN" w:bidi="hi-IN"/>
        </w:rPr>
        <w:t>8</w:t>
      </w:r>
      <w:r w:rsidR="00A740CD">
        <w:rPr>
          <w:rFonts w:ascii="Times New Roman" w:eastAsia="SimSun" w:hAnsi="Times New Roman" w:cs="Times New Roman"/>
          <w:sz w:val="24"/>
          <w:szCs w:val="24"/>
          <w:lang w:eastAsia="zh-CN" w:bidi="hi-IN"/>
        </w:rPr>
        <w:t xml:space="preserve">” – </w:t>
      </w:r>
      <w:r w:rsidR="00613F4E">
        <w:rPr>
          <w:rFonts w:ascii="Times New Roman" w:eastAsia="SimSun" w:hAnsi="Times New Roman" w:cs="Times New Roman"/>
          <w:sz w:val="24"/>
          <w:szCs w:val="24"/>
          <w:lang w:eastAsia="zh-CN" w:bidi="hi-IN"/>
        </w:rPr>
        <w:t>22</w:t>
      </w:r>
      <w:r w:rsidR="00A740CD">
        <w:rPr>
          <w:rFonts w:ascii="Times New Roman" w:eastAsia="SimSun" w:hAnsi="Times New Roman" w:cs="Times New Roman"/>
          <w:sz w:val="24"/>
          <w:szCs w:val="24"/>
          <w:lang w:eastAsia="zh-CN" w:bidi="hi-IN"/>
        </w:rPr>
        <w:t xml:space="preserve">,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 LV – 44</w:t>
      </w:r>
      <w:r w:rsidR="00A740CD">
        <w:rPr>
          <w:rFonts w:ascii="Times New Roman" w:eastAsia="SimSun" w:hAnsi="Times New Roman" w:cs="Times New Roman"/>
          <w:bCs/>
          <w:sz w:val="24"/>
          <w:szCs w:val="24"/>
          <w:lang w:eastAsia="zh-CN" w:bidi="hi-IN"/>
        </w:rPr>
        <w:t xml:space="preserve">17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60E4999F"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D871A7" w:rsidRPr="00D871A7">
        <w:rPr>
          <w:rFonts w:ascii="Times New Roman" w:eastAsia="SimSun" w:hAnsi="Times New Roman" w:cs="Times New Roman"/>
          <w:b/>
          <w:bCs/>
          <w:sz w:val="24"/>
          <w:szCs w:val="24"/>
          <w:lang w:eastAsia="zh-CN" w:bidi="hi-IN"/>
        </w:rPr>
        <w:t>[…]</w:t>
      </w:r>
      <w:r w:rsidR="00D871A7">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EB7E67">
        <w:rPr>
          <w:rFonts w:ascii="Times New Roman" w:eastAsia="SimSun" w:hAnsi="Times New Roman" w:cs="Times New Roman"/>
          <w:sz w:val="24"/>
          <w:szCs w:val="24"/>
          <w:lang w:eastAsia="zh-CN" w:bidi="hi-IN"/>
        </w:rPr>
        <w:t>4</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27.mart</w:t>
      </w:r>
      <w:r w:rsidR="00250CFD">
        <w:rPr>
          <w:rFonts w:ascii="Times New Roman" w:eastAsia="SimSun" w:hAnsi="Times New Roman" w:cs="Times New Roman"/>
          <w:sz w:val="24"/>
          <w:szCs w:val="24"/>
          <w:lang w:eastAsia="zh-CN" w:bidi="hi-IN"/>
        </w:rPr>
        <w:t>a</w:t>
      </w:r>
      <w:r w:rsidR="00170D30" w:rsidRPr="00967952">
        <w:rPr>
          <w:rFonts w:ascii="Times New Roman" w:eastAsia="SimSun" w:hAnsi="Times New Roman" w:cs="Times New Roman"/>
          <w:sz w:val="24"/>
          <w:szCs w:val="24"/>
          <w:lang w:eastAsia="zh-CN" w:bidi="hi-IN"/>
        </w:rPr>
        <w:t xml:space="preserve"> dzīvojamās telpas īres līgum</w:t>
      </w:r>
      <w:r w:rsidR="00250CFD">
        <w:rPr>
          <w:rFonts w:ascii="Times New Roman" w:eastAsia="SimSun" w:hAnsi="Times New Roman" w:cs="Times New Roman"/>
          <w:sz w:val="24"/>
          <w:szCs w:val="24"/>
          <w:lang w:eastAsia="zh-CN" w:bidi="hi-IN"/>
        </w:rPr>
        <w:t>u</w:t>
      </w:r>
      <w:r w:rsidR="00A740CD">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t xml:space="preserve">Nr. </w:t>
      </w:r>
      <w:r w:rsidR="00A740CD">
        <w:rPr>
          <w:rFonts w:ascii="Times New Roman" w:eastAsia="SimSun" w:hAnsi="Times New Roman" w:cs="Times New Roman"/>
          <w:sz w:val="24"/>
          <w:szCs w:val="24"/>
          <w:lang w:eastAsia="zh-CN" w:bidi="hi-IN"/>
        </w:rPr>
        <w:t>GES/1.33/2</w:t>
      </w:r>
      <w:r w:rsidR="00EB7E67">
        <w:rPr>
          <w:rFonts w:ascii="Times New Roman" w:eastAsia="SimSun" w:hAnsi="Times New Roman" w:cs="Times New Roman"/>
          <w:sz w:val="24"/>
          <w:szCs w:val="24"/>
          <w:lang w:eastAsia="zh-CN" w:bidi="hi-IN"/>
        </w:rPr>
        <w:t>4</w:t>
      </w:r>
      <w:r w:rsidR="00A740CD">
        <w:rPr>
          <w:rFonts w:ascii="Times New Roman" w:eastAsia="SimSun" w:hAnsi="Times New Roman" w:cs="Times New Roman"/>
          <w:sz w:val="24"/>
          <w:szCs w:val="24"/>
          <w:lang w:eastAsia="zh-CN" w:bidi="hi-IN"/>
        </w:rPr>
        <w:t>/</w:t>
      </w:r>
      <w:r w:rsidR="00EB7E67">
        <w:rPr>
          <w:rFonts w:ascii="Times New Roman" w:eastAsia="SimSun" w:hAnsi="Times New Roman" w:cs="Times New Roman"/>
          <w:sz w:val="24"/>
          <w:szCs w:val="24"/>
          <w:lang w:eastAsia="zh-CN" w:bidi="hi-IN"/>
        </w:rPr>
        <w:t>164</w:t>
      </w:r>
      <w:r w:rsidR="00170D30" w:rsidRPr="00967952">
        <w:rPr>
          <w:rFonts w:ascii="Times New Roman" w:eastAsia="SimSun" w:hAnsi="Times New Roman" w:cs="Times New Roman"/>
          <w:sz w:val="24"/>
          <w:szCs w:val="24"/>
          <w:lang w:eastAsia="zh-CN" w:bidi="hi-IN"/>
        </w:rPr>
        <w:t xml:space="preserve">, kas noslēgts starp </w:t>
      </w:r>
      <w:r w:rsidR="00A740CD">
        <w:rPr>
          <w:rFonts w:ascii="Times New Roman" w:eastAsia="SimSun" w:hAnsi="Times New Roman" w:cs="Times New Roman"/>
          <w:sz w:val="24"/>
          <w:szCs w:val="24"/>
          <w:lang w:eastAsia="zh-CN" w:bidi="hi-IN"/>
        </w:rPr>
        <w:t xml:space="preserve">SIA “Gulbenes </w:t>
      </w:r>
      <w:proofErr w:type="spellStart"/>
      <w:r w:rsidR="00A740CD">
        <w:rPr>
          <w:rFonts w:ascii="Times New Roman" w:eastAsia="SimSun" w:hAnsi="Times New Roman" w:cs="Times New Roman"/>
          <w:sz w:val="24"/>
          <w:szCs w:val="24"/>
          <w:lang w:eastAsia="zh-CN" w:bidi="hi-IN"/>
        </w:rPr>
        <w:t>Energo</w:t>
      </w:r>
      <w:proofErr w:type="spellEnd"/>
      <w:r w:rsidR="00A740CD">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A740CD">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un </w:t>
      </w:r>
      <w:r w:rsidR="00D871A7" w:rsidRPr="00D871A7">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w:t>
      </w:r>
      <w:r w:rsidR="00A740CD">
        <w:rPr>
          <w:rFonts w:ascii="Times New Roman" w:eastAsia="SimSun" w:hAnsi="Times New Roman" w:cs="Times New Roman"/>
          <w:sz w:val="24"/>
          <w:szCs w:val="24"/>
          <w:lang w:eastAsia="zh-CN" w:bidi="hi-IN"/>
        </w:rPr>
        <w:lastRenderedPageBreak/>
        <w:t>“</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8</w:t>
      </w:r>
      <w:r w:rsidR="00A740CD">
        <w:rPr>
          <w:rFonts w:ascii="Times New Roman" w:eastAsia="SimSun" w:hAnsi="Times New Roman" w:cs="Times New Roman"/>
          <w:sz w:val="24"/>
          <w:szCs w:val="24"/>
          <w:lang w:eastAsia="zh-CN" w:bidi="hi-IN"/>
        </w:rPr>
        <w:t xml:space="preserve">” – </w:t>
      </w:r>
      <w:r w:rsidR="00EB7E67">
        <w:rPr>
          <w:rFonts w:ascii="Times New Roman" w:eastAsia="SimSun" w:hAnsi="Times New Roman" w:cs="Times New Roman"/>
          <w:sz w:val="24"/>
          <w:szCs w:val="24"/>
          <w:lang w:eastAsia="zh-CN" w:bidi="hi-IN"/>
        </w:rPr>
        <w:t>22</w:t>
      </w:r>
      <w:r w:rsidR="00A740CD">
        <w:rPr>
          <w:rFonts w:ascii="Times New Roman" w:eastAsia="SimSun" w:hAnsi="Times New Roman" w:cs="Times New Roman"/>
          <w:sz w:val="24"/>
          <w:szCs w:val="24"/>
          <w:lang w:eastAsia="zh-CN" w:bidi="hi-IN"/>
        </w:rPr>
        <w:t xml:space="preserve">, </w:t>
      </w:r>
      <w:proofErr w:type="spellStart"/>
      <w:r w:rsidR="00A740CD">
        <w:rPr>
          <w:rFonts w:ascii="Times New Roman" w:eastAsia="SimSun" w:hAnsi="Times New Roman" w:cs="Times New Roman"/>
          <w:sz w:val="24"/>
          <w:szCs w:val="24"/>
          <w:lang w:eastAsia="zh-CN" w:bidi="hi-IN"/>
        </w:rPr>
        <w:t>Šķieneri</w:t>
      </w:r>
      <w:proofErr w:type="spellEnd"/>
      <w:r w:rsidR="00A740CD">
        <w:rPr>
          <w:rFonts w:ascii="Times New Roman" w:eastAsia="SimSun" w:hAnsi="Times New Roman" w:cs="Times New Roman"/>
          <w:sz w:val="24"/>
          <w:szCs w:val="24"/>
          <w:lang w:eastAsia="zh-CN" w:bidi="hi-IN"/>
        </w:rPr>
        <w:t>, Stradu pagasts</w:t>
      </w:r>
      <w:r w:rsidR="00A740CD" w:rsidRPr="00967952">
        <w:rPr>
          <w:rFonts w:ascii="Times New Roman" w:eastAsia="SimSun" w:hAnsi="Times New Roman" w:cs="Times New Roman"/>
          <w:bCs/>
          <w:sz w:val="24"/>
          <w:szCs w:val="24"/>
          <w:lang w:eastAsia="zh-CN" w:bidi="hi-IN"/>
        </w:rPr>
        <w:t>, Gulbenes novads</w:t>
      </w:r>
      <w:r w:rsidR="00CD798F" w:rsidRPr="00967952">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w:t>
      </w:r>
      <w:r w:rsidR="00EB7E67">
        <w:rPr>
          <w:rFonts w:ascii="Times New Roman" w:eastAsia="SimSun" w:hAnsi="Times New Roman" w:cs="Times New Roman"/>
          <w:sz w:val="24"/>
          <w:szCs w:val="24"/>
          <w:lang w:eastAsia="zh-CN" w:bidi="hi-IN"/>
        </w:rPr>
        <w:t>26</w:t>
      </w:r>
      <w:r w:rsidR="00A26447" w:rsidRPr="00967952">
        <w:rPr>
          <w:rFonts w:ascii="Times New Roman" w:eastAsia="SimSun" w:hAnsi="Times New Roman" w:cs="Times New Roman"/>
          <w:sz w:val="24"/>
          <w:szCs w:val="24"/>
          <w:lang w:eastAsia="zh-CN" w:bidi="hi-IN"/>
        </w:rPr>
        <w:t xml:space="preserve">.gada </w:t>
      </w:r>
      <w:r w:rsidR="00EB7E67">
        <w:rPr>
          <w:rFonts w:ascii="Times New Roman" w:eastAsia="SimSun" w:hAnsi="Times New Roman" w:cs="Times New Roman"/>
          <w:sz w:val="24"/>
          <w:szCs w:val="24"/>
          <w:lang w:eastAsia="zh-CN" w:bidi="hi-IN"/>
        </w:rPr>
        <w:t>31.decembris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B7E67">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B7E67">
        <w:rPr>
          <w:rFonts w:ascii="Times New Roman" w:eastAsia="SimSun" w:hAnsi="Times New Roman" w:cs="Times New Roman"/>
          <w:sz w:val="24"/>
          <w:szCs w:val="24"/>
          <w:lang w:eastAsia="zh-CN" w:bidi="hi-IN"/>
        </w:rPr>
        <w:t>.</w:t>
      </w:r>
    </w:p>
    <w:p w14:paraId="576EED85" w14:textId="79CEFF38" w:rsidR="00EB7E67" w:rsidRPr="00967952" w:rsidRDefault="00EB7E67" w:rsidP="00EB7E67">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Pr="00967952">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4</w:t>
      </w:r>
      <w:r w:rsidRPr="00967952">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27.marta</w:t>
      </w:r>
      <w:r w:rsidRPr="00967952">
        <w:rPr>
          <w:rFonts w:ascii="Times New Roman" w:eastAsia="SimSun" w:hAnsi="Times New Roman" w:cs="Times New Roman"/>
          <w:sz w:val="24"/>
          <w:szCs w:val="24"/>
          <w:lang w:eastAsia="zh-CN" w:bidi="hi-IN"/>
        </w:rPr>
        <w:t xml:space="preserve"> dzīvojamās telpas īres līgum</w:t>
      </w:r>
      <w:r>
        <w:rPr>
          <w:rFonts w:ascii="Times New Roman" w:eastAsia="SimSun" w:hAnsi="Times New Roman" w:cs="Times New Roman"/>
          <w:sz w:val="24"/>
          <w:szCs w:val="24"/>
          <w:lang w:eastAsia="zh-CN" w:bidi="hi-IN"/>
        </w:rPr>
        <w:t xml:space="preserve">u </w:t>
      </w:r>
      <w:r w:rsidRPr="00967952">
        <w:rPr>
          <w:rFonts w:ascii="Times New Roman" w:eastAsia="SimSun" w:hAnsi="Times New Roman" w:cs="Times New Roman"/>
          <w:sz w:val="24"/>
          <w:szCs w:val="24"/>
          <w:lang w:eastAsia="zh-CN" w:bidi="hi-IN"/>
        </w:rPr>
        <w:t xml:space="preserve">Nr. </w:t>
      </w:r>
      <w:r>
        <w:rPr>
          <w:rFonts w:ascii="Times New Roman" w:eastAsia="SimSun" w:hAnsi="Times New Roman" w:cs="Times New Roman"/>
          <w:sz w:val="24"/>
          <w:szCs w:val="24"/>
          <w:lang w:eastAsia="zh-CN" w:bidi="hi-IN"/>
        </w:rPr>
        <w:t xml:space="preserve">GES/1.33/24/164,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5CC23748"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D871A7" w:rsidRPr="00D871A7">
        <w:rPr>
          <w:rFonts w:ascii="Times New Roman" w:eastAsia="SimSun" w:hAnsi="Times New Roman" w:cs="Times New Roman"/>
          <w:b/>
          <w:bCs/>
          <w:sz w:val="24"/>
          <w:szCs w:val="24"/>
          <w:lang w:eastAsia="zh-CN" w:bidi="hi-IN"/>
        </w:rPr>
        <w:t>[…]</w:t>
      </w:r>
      <w:r w:rsidR="00D871A7">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D871A7" w:rsidRPr="00D871A7">
        <w:rPr>
          <w:rFonts w:ascii="Times New Roman" w:eastAsia="SimSun" w:hAnsi="Times New Roman" w:cs="Times New Roman"/>
          <w:b/>
          <w:bCs/>
          <w:sz w:val="24"/>
          <w:szCs w:val="24"/>
          <w:lang w:eastAsia="zh-CN" w:bidi="hi-IN"/>
        </w:rPr>
        <w:t>[…]</w:t>
      </w:r>
      <w:r w:rsidR="00D871A7">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EB7E67">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46C349F0"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w:t>
      </w:r>
      <w:r w:rsidRPr="00967952">
        <w:rPr>
          <w:rFonts w:ascii="Times New Roman" w:eastAsia="SimSun" w:hAnsi="Times New Roman" w:cs="Times New Roman"/>
          <w:sz w:val="24"/>
          <w:szCs w:val="24"/>
          <w:lang w:eastAsia="zh-CN" w:bidi="hi-IN"/>
        </w:rPr>
        <w:lastRenderedPageBreak/>
        <w:t>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4C3404" w:rsidRPr="00540068">
        <w:rPr>
          <w:rFonts w:ascii="Times New Roman" w:hAnsi="Times New Roman" w:cs="Times New Roman"/>
          <w:noProof/>
          <w:sz w:val="24"/>
          <w:szCs w:val="24"/>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4C3404" w:rsidRPr="00540068">
        <w:rPr>
          <w:rFonts w:ascii="Times New Roman" w:hAnsi="Times New Roman" w:cs="Times New Roman"/>
          <w:sz w:val="24"/>
          <w:szCs w:val="24"/>
        </w:rPr>
        <w:t>,</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1EF1CFB6"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w:t>
      </w:r>
      <w:r w:rsidR="00195088">
        <w:rPr>
          <w:rFonts w:ascii="Times New Roman" w:eastAsia="SimSun" w:hAnsi="Times New Roman" w:cs="Times New Roman"/>
          <w:sz w:val="24"/>
          <w:szCs w:val="24"/>
          <w:lang w:eastAsia="zh-CN" w:bidi="hi-IN"/>
        </w:rPr>
        <w:t>8</w:t>
      </w:r>
      <w:r w:rsidR="008940CE">
        <w:rPr>
          <w:rFonts w:ascii="Times New Roman" w:eastAsia="SimSun" w:hAnsi="Times New Roman" w:cs="Times New Roman"/>
          <w:sz w:val="24"/>
          <w:szCs w:val="24"/>
          <w:lang w:eastAsia="zh-CN" w:bidi="hi-IN"/>
        </w:rPr>
        <w:t xml:space="preserve">” – </w:t>
      </w:r>
      <w:r w:rsidR="00195088">
        <w:rPr>
          <w:rFonts w:ascii="Times New Roman" w:eastAsia="SimSun" w:hAnsi="Times New Roman" w:cs="Times New Roman"/>
          <w:sz w:val="24"/>
          <w:szCs w:val="24"/>
          <w:lang w:eastAsia="zh-CN" w:bidi="hi-IN"/>
        </w:rPr>
        <w:t>22</w:t>
      </w:r>
      <w:r w:rsidR="008940CE">
        <w:rPr>
          <w:rFonts w:ascii="Times New Roman" w:eastAsia="SimSun" w:hAnsi="Times New Roman" w:cs="Times New Roman"/>
          <w:sz w:val="24"/>
          <w:szCs w:val="24"/>
          <w:lang w:eastAsia="zh-CN" w:bidi="hi-IN"/>
        </w:rPr>
        <w:t xml:space="preserve">,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8940CE">
        <w:rPr>
          <w:rFonts w:ascii="Times New Roman" w:eastAsia="Times New Roman" w:hAnsi="Times New Roman" w:cs="Times New Roman"/>
          <w:sz w:val="24"/>
          <w:szCs w:val="24"/>
          <w:lang w:eastAsia="lv-LV"/>
        </w:rPr>
        <w:t>5090 002 0034 0</w:t>
      </w:r>
      <w:r w:rsidR="00195088">
        <w:rPr>
          <w:rFonts w:ascii="Times New Roman" w:eastAsia="Times New Roman" w:hAnsi="Times New Roman" w:cs="Times New Roman"/>
          <w:sz w:val="24"/>
          <w:szCs w:val="24"/>
          <w:lang w:eastAsia="lv-LV"/>
        </w:rPr>
        <w:t>56</w:t>
      </w:r>
      <w:r w:rsidR="008940CE">
        <w:rPr>
          <w:rFonts w:ascii="Times New Roman" w:eastAsia="Times New Roman" w:hAnsi="Times New Roman" w:cs="Times New Roman"/>
          <w:sz w:val="24"/>
          <w:szCs w:val="24"/>
          <w:lang w:eastAsia="lv-LV"/>
        </w:rPr>
        <w:t xml:space="preserve"> 0</w:t>
      </w:r>
      <w:r w:rsidR="00195088">
        <w:rPr>
          <w:rFonts w:ascii="Times New Roman" w:eastAsia="Times New Roman" w:hAnsi="Times New Roman" w:cs="Times New Roman"/>
          <w:sz w:val="24"/>
          <w:szCs w:val="24"/>
          <w:lang w:eastAsia="lv-LV"/>
        </w:rPr>
        <w:t>22</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05E41271"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8940CE">
        <w:rPr>
          <w:rFonts w:ascii="Times New Roman" w:eastAsia="SimSun" w:hAnsi="Times New Roman" w:cs="Times New Roman"/>
          <w:sz w:val="24"/>
          <w:szCs w:val="24"/>
          <w:lang w:eastAsia="zh-CN" w:bidi="hi-IN"/>
        </w:rPr>
        <w:t>“</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xml:space="preserve"> </w:t>
      </w:r>
      <w:r w:rsidR="00195088">
        <w:rPr>
          <w:rFonts w:ascii="Times New Roman" w:eastAsia="SimSun" w:hAnsi="Times New Roman" w:cs="Times New Roman"/>
          <w:sz w:val="24"/>
          <w:szCs w:val="24"/>
          <w:lang w:eastAsia="zh-CN" w:bidi="hi-IN"/>
        </w:rPr>
        <w:t>8</w:t>
      </w:r>
      <w:r w:rsidR="008940CE">
        <w:rPr>
          <w:rFonts w:ascii="Times New Roman" w:eastAsia="SimSun" w:hAnsi="Times New Roman" w:cs="Times New Roman"/>
          <w:sz w:val="24"/>
          <w:szCs w:val="24"/>
          <w:lang w:eastAsia="zh-CN" w:bidi="hi-IN"/>
        </w:rPr>
        <w:t xml:space="preserve">” – </w:t>
      </w:r>
      <w:r w:rsidR="00195088">
        <w:rPr>
          <w:rFonts w:ascii="Times New Roman" w:eastAsia="SimSun" w:hAnsi="Times New Roman" w:cs="Times New Roman"/>
          <w:sz w:val="24"/>
          <w:szCs w:val="24"/>
          <w:lang w:eastAsia="zh-CN" w:bidi="hi-IN"/>
        </w:rPr>
        <w:t>22</w:t>
      </w:r>
      <w:r w:rsidR="008940CE">
        <w:rPr>
          <w:rFonts w:ascii="Times New Roman" w:eastAsia="SimSun" w:hAnsi="Times New Roman" w:cs="Times New Roman"/>
          <w:sz w:val="24"/>
          <w:szCs w:val="24"/>
          <w:lang w:eastAsia="zh-CN" w:bidi="hi-IN"/>
        </w:rPr>
        <w:t xml:space="preserve">, </w:t>
      </w:r>
      <w:proofErr w:type="spellStart"/>
      <w:r w:rsidR="008940CE">
        <w:rPr>
          <w:rFonts w:ascii="Times New Roman" w:eastAsia="SimSun" w:hAnsi="Times New Roman" w:cs="Times New Roman"/>
          <w:sz w:val="24"/>
          <w:szCs w:val="24"/>
          <w:lang w:eastAsia="zh-CN" w:bidi="hi-IN"/>
        </w:rPr>
        <w:t>Šķieneri</w:t>
      </w:r>
      <w:proofErr w:type="spellEnd"/>
      <w:r w:rsidR="008940CE">
        <w:rPr>
          <w:rFonts w:ascii="Times New Roman" w:eastAsia="SimSun" w:hAnsi="Times New Roman" w:cs="Times New Roman"/>
          <w:sz w:val="24"/>
          <w:szCs w:val="24"/>
          <w:lang w:eastAsia="zh-CN" w:bidi="hi-IN"/>
        </w:rPr>
        <w:t>, Stradu pagasts</w:t>
      </w:r>
      <w:r w:rsidR="008940CE" w:rsidRPr="00967952">
        <w:rPr>
          <w:rFonts w:ascii="Times New Roman" w:eastAsia="SimSun" w:hAnsi="Times New Roman" w:cs="Times New Roman"/>
          <w:bCs/>
          <w:sz w:val="24"/>
          <w:szCs w:val="24"/>
          <w:lang w:eastAsia="zh-CN" w:bidi="hi-IN"/>
        </w:rPr>
        <w:t>, Gulbenes novads, LV – 44</w:t>
      </w:r>
      <w:r w:rsidR="008940CE">
        <w:rPr>
          <w:rFonts w:ascii="Times New Roman" w:eastAsia="SimSun" w:hAnsi="Times New Roman" w:cs="Times New Roman"/>
          <w:bCs/>
          <w:sz w:val="24"/>
          <w:szCs w:val="24"/>
          <w:lang w:eastAsia="zh-CN" w:bidi="hi-IN"/>
        </w:rPr>
        <w:t>17</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195088">
        <w:rPr>
          <w:rFonts w:ascii="Times New Roman" w:eastAsia="Times New Roman" w:hAnsi="Times New Roman" w:cs="Times New Roman"/>
          <w:sz w:val="24"/>
          <w:szCs w:val="24"/>
          <w:lang w:eastAsia="lv-LV"/>
        </w:rPr>
        <w:t>5090 002 0034 056 022</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195088">
        <w:rPr>
          <w:rFonts w:ascii="Times New Roman" w:eastAsia="SimSun" w:hAnsi="Times New Roman" w:cs="Times New Roman"/>
          <w:sz w:val="24"/>
          <w:szCs w:val="24"/>
          <w:lang w:eastAsia="zh-CN" w:bidi="hi-IN"/>
        </w:rPr>
        <w:t>405/12409</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195088">
        <w:rPr>
          <w:rFonts w:ascii="Times New Roman" w:eastAsia="Times New Roman" w:hAnsi="Times New Roman" w:cs="Times New Roman"/>
          <w:sz w:val="24"/>
          <w:szCs w:val="24"/>
          <w:lang w:eastAsia="lv-LV"/>
        </w:rPr>
        <w:t xml:space="preserve">5090 002 0034 056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D871A7" w:rsidRPr="00D871A7">
        <w:rPr>
          <w:rFonts w:ascii="Times New Roman" w:eastAsia="SimSun" w:hAnsi="Times New Roman" w:cs="Times New Roman"/>
          <w:b/>
          <w:bCs/>
          <w:sz w:val="24"/>
          <w:szCs w:val="24"/>
          <w:lang w:eastAsia="zh-CN" w:bidi="hi-IN"/>
        </w:rPr>
        <w:t>[…]</w:t>
      </w:r>
      <w:r w:rsidR="00E86039" w:rsidRPr="00195088">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 xml:space="preserve">domes </w:t>
      </w:r>
      <w:r w:rsidR="004447F9" w:rsidRPr="00967952">
        <w:rPr>
          <w:rFonts w:ascii="Times New Roman" w:eastAsia="SimSun" w:hAnsi="Times New Roman" w:cs="Times New Roman"/>
          <w:sz w:val="24"/>
          <w:szCs w:val="24"/>
          <w:lang w:eastAsia="zh-CN" w:bidi="hi-IN"/>
        </w:rPr>
        <w:lastRenderedPageBreak/>
        <w:t>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Par lēmuma izpildi atbildīga Gulbenes novada pašvaldības īpašuma novērtēšanas un izsoļu 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335D3D0E" w:rsidR="004722B5" w:rsidRPr="00967952"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195088">
        <w:rPr>
          <w:rFonts w:ascii="Times New Roman" w:eastAsia="SimSun" w:hAnsi="Times New Roman" w:cs="Times New Roman"/>
          <w:sz w:val="24"/>
          <w:szCs w:val="24"/>
          <w:lang w:eastAsia="zh-CN" w:bidi="hi-IN"/>
        </w:rPr>
        <w:t xml:space="preserve"> </w:t>
      </w:r>
      <w:r w:rsidR="00D871A7" w:rsidRPr="00D871A7">
        <w:rPr>
          <w:rFonts w:ascii="Times New Roman" w:eastAsia="SimSun" w:hAnsi="Times New Roman" w:cs="Times New Roman"/>
          <w:b/>
          <w:bCs/>
          <w:sz w:val="24"/>
          <w:szCs w:val="24"/>
          <w:lang w:eastAsia="zh-CN" w:bidi="hi-IN"/>
        </w:rPr>
        <w:t>[…]</w:t>
      </w:r>
      <w:r w:rsidR="00195088">
        <w:rPr>
          <w:rFonts w:ascii="Times New Roman" w:eastAsia="SimSun" w:hAnsi="Times New Roman" w:cs="Times New Roman"/>
          <w:bCs/>
          <w:sz w:val="24"/>
          <w:szCs w:val="24"/>
          <w:lang w:eastAsia="zh-CN" w:bidi="hi-IN"/>
        </w:rPr>
        <w:t>.</w:t>
      </w: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33A83" w14:textId="77777777" w:rsidR="0038788B" w:rsidRDefault="0038788B" w:rsidP="008B5C20">
      <w:pPr>
        <w:spacing w:after="0" w:line="240" w:lineRule="auto"/>
      </w:pPr>
      <w:r>
        <w:separator/>
      </w:r>
    </w:p>
  </w:endnote>
  <w:endnote w:type="continuationSeparator" w:id="0">
    <w:p w14:paraId="6F6E37F6" w14:textId="77777777" w:rsidR="0038788B" w:rsidRDefault="0038788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F62BA" w14:textId="77777777" w:rsidR="0038788B" w:rsidRDefault="0038788B" w:rsidP="008B5C20">
      <w:pPr>
        <w:spacing w:after="0" w:line="240" w:lineRule="auto"/>
      </w:pPr>
      <w:r>
        <w:separator/>
      </w:r>
    </w:p>
  </w:footnote>
  <w:footnote w:type="continuationSeparator" w:id="0">
    <w:p w14:paraId="39EBFB49" w14:textId="77777777" w:rsidR="0038788B" w:rsidRDefault="0038788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81036"/>
    <w:rsid w:val="00181565"/>
    <w:rsid w:val="00181965"/>
    <w:rsid w:val="00184D26"/>
    <w:rsid w:val="00190BA3"/>
    <w:rsid w:val="0019500C"/>
    <w:rsid w:val="00195088"/>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50CFD"/>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8788B"/>
    <w:rsid w:val="003B0EEE"/>
    <w:rsid w:val="003B140B"/>
    <w:rsid w:val="003C2597"/>
    <w:rsid w:val="003C2DE9"/>
    <w:rsid w:val="003D38DD"/>
    <w:rsid w:val="003F5291"/>
    <w:rsid w:val="00411BD4"/>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C3404"/>
    <w:rsid w:val="004E79D4"/>
    <w:rsid w:val="004F23B4"/>
    <w:rsid w:val="004F57E3"/>
    <w:rsid w:val="00500FF4"/>
    <w:rsid w:val="00502C9B"/>
    <w:rsid w:val="0050356E"/>
    <w:rsid w:val="00506A8E"/>
    <w:rsid w:val="00520EF9"/>
    <w:rsid w:val="005251D8"/>
    <w:rsid w:val="00526295"/>
    <w:rsid w:val="00526A11"/>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E7BA9"/>
    <w:rsid w:val="005F73E7"/>
    <w:rsid w:val="00604B41"/>
    <w:rsid w:val="00606D6F"/>
    <w:rsid w:val="00607751"/>
    <w:rsid w:val="006110F9"/>
    <w:rsid w:val="00611389"/>
    <w:rsid w:val="006121E0"/>
    <w:rsid w:val="00613F4E"/>
    <w:rsid w:val="00623459"/>
    <w:rsid w:val="00625E8F"/>
    <w:rsid w:val="0062617C"/>
    <w:rsid w:val="006419C4"/>
    <w:rsid w:val="00642096"/>
    <w:rsid w:val="006471E5"/>
    <w:rsid w:val="00653E6F"/>
    <w:rsid w:val="00660AAD"/>
    <w:rsid w:val="00670755"/>
    <w:rsid w:val="00674C79"/>
    <w:rsid w:val="00674D1E"/>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A743B"/>
    <w:rsid w:val="007B3B14"/>
    <w:rsid w:val="007B4AB2"/>
    <w:rsid w:val="007B6056"/>
    <w:rsid w:val="007C026F"/>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940CE"/>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40CD"/>
    <w:rsid w:val="00A75016"/>
    <w:rsid w:val="00A7611D"/>
    <w:rsid w:val="00A852B1"/>
    <w:rsid w:val="00A92E96"/>
    <w:rsid w:val="00A947FC"/>
    <w:rsid w:val="00A97FAF"/>
    <w:rsid w:val="00AB1B81"/>
    <w:rsid w:val="00AB34A5"/>
    <w:rsid w:val="00AD0DA4"/>
    <w:rsid w:val="00AD23EC"/>
    <w:rsid w:val="00AD4C74"/>
    <w:rsid w:val="00AF106F"/>
    <w:rsid w:val="00AF4811"/>
    <w:rsid w:val="00AF693B"/>
    <w:rsid w:val="00AF6A2B"/>
    <w:rsid w:val="00B05746"/>
    <w:rsid w:val="00B10B54"/>
    <w:rsid w:val="00B36F9C"/>
    <w:rsid w:val="00B433AC"/>
    <w:rsid w:val="00B47352"/>
    <w:rsid w:val="00B62256"/>
    <w:rsid w:val="00B64F6B"/>
    <w:rsid w:val="00B66CA2"/>
    <w:rsid w:val="00B73C01"/>
    <w:rsid w:val="00B73DBE"/>
    <w:rsid w:val="00B774F0"/>
    <w:rsid w:val="00B861E9"/>
    <w:rsid w:val="00B862E1"/>
    <w:rsid w:val="00B87D90"/>
    <w:rsid w:val="00B97053"/>
    <w:rsid w:val="00B97398"/>
    <w:rsid w:val="00BA05E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3CC0"/>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1A7"/>
    <w:rsid w:val="00D87A79"/>
    <w:rsid w:val="00D947DA"/>
    <w:rsid w:val="00D96C81"/>
    <w:rsid w:val="00D97FB8"/>
    <w:rsid w:val="00DA054D"/>
    <w:rsid w:val="00DA5B1B"/>
    <w:rsid w:val="00DB4476"/>
    <w:rsid w:val="00DC4E66"/>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AA1"/>
    <w:rsid w:val="00EB5B10"/>
    <w:rsid w:val="00EB7794"/>
    <w:rsid w:val="00EB7E67"/>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6300</Words>
  <Characters>3591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2025-03-28T07:42:00Z</cp:lastPrinted>
  <dcterms:created xsi:type="dcterms:W3CDTF">2025-04-01T13:12:00Z</dcterms:created>
  <dcterms:modified xsi:type="dcterms:W3CDTF">2025-04-02T06:24:00Z</dcterms:modified>
</cp:coreProperties>
</file>