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A5DCF">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A5DCF">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A5DCF">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A5DCF">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A5DCF">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CE2817">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CE2817">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78A9338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7C46220"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Pr="00830736">
              <w:rPr>
                <w:rFonts w:ascii="Times New Roman" w:hAnsi="Times New Roman" w:cs="Times New Roman"/>
                <w:b/>
                <w:bCs/>
                <w:sz w:val="24"/>
                <w:szCs w:val="24"/>
              </w:rPr>
              <w:t>; .p.)</w:t>
            </w:r>
          </w:p>
        </w:tc>
      </w:tr>
    </w:tbl>
    <w:p w14:paraId="3C3231C2" w14:textId="77777777" w:rsidR="006F69CC" w:rsidRPr="00830736" w:rsidRDefault="006F69CC" w:rsidP="00F93D8A">
      <w:pPr>
        <w:pStyle w:val="Default"/>
        <w:rPr>
          <w:b/>
          <w:szCs w:val="24"/>
        </w:rPr>
      </w:pPr>
    </w:p>
    <w:p w14:paraId="70860192" w14:textId="1B59AF5C" w:rsidR="006C4608" w:rsidRPr="00830736" w:rsidRDefault="00300B5C" w:rsidP="005C18B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w:t>
      </w:r>
      <w:r w:rsidR="00D71EED">
        <w:rPr>
          <w:b/>
        </w:rPr>
        <w:t>izbeig</w:t>
      </w:r>
      <w:r w:rsidR="006C4608">
        <w:rPr>
          <w:b/>
        </w:rPr>
        <w:t xml:space="preserve">šanu </w:t>
      </w:r>
      <w:r w:rsidR="00370981">
        <w:rPr>
          <w:b/>
        </w:rPr>
        <w:t>sabiedrībā ar ierobežotu atbildību</w:t>
      </w:r>
      <w:r w:rsidR="006C4608">
        <w:rPr>
          <w:b/>
        </w:rPr>
        <w:t xml:space="preserve"> “</w:t>
      </w:r>
      <w:r w:rsidR="00370981">
        <w:rPr>
          <w:b/>
        </w:rPr>
        <w:t>GULBENES AUTOBUSS</w:t>
      </w:r>
      <w:r w:rsidR="006C4608">
        <w:rPr>
          <w:b/>
        </w:rPr>
        <w:t>”</w:t>
      </w:r>
    </w:p>
    <w:p w14:paraId="1ED93C82" w14:textId="77777777" w:rsidR="005C18BF" w:rsidRDefault="005C18BF" w:rsidP="00E232BA">
      <w:pPr>
        <w:pStyle w:val="Default"/>
        <w:spacing w:line="360" w:lineRule="auto"/>
        <w:ind w:firstLine="567"/>
        <w:jc w:val="both"/>
        <w:rPr>
          <w:szCs w:val="24"/>
        </w:rPr>
      </w:pPr>
    </w:p>
    <w:p w14:paraId="0EF30D96" w14:textId="0BEC6E9F" w:rsidR="005C18BF" w:rsidRPr="00A36066" w:rsidRDefault="005C18BF" w:rsidP="00B779EF">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B779EF">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B779EF">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B779EF">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751A28A6" w:rsidR="00E51B6C" w:rsidRDefault="00E51B6C" w:rsidP="00B779EF">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610032" w:rsidRPr="00370981">
        <w:rPr>
          <w:rFonts w:ascii="Times New Roman" w:hAnsi="Times New Roman" w:cs="Times New Roman"/>
          <w:sz w:val="24"/>
          <w:szCs w:val="24"/>
        </w:rPr>
        <w:t>sabiedrīb</w:t>
      </w:r>
      <w:r w:rsidR="00610032">
        <w:rPr>
          <w:rFonts w:ascii="Times New Roman" w:hAnsi="Times New Roman" w:cs="Times New Roman"/>
          <w:sz w:val="24"/>
          <w:szCs w:val="24"/>
        </w:rPr>
        <w:t>as</w:t>
      </w:r>
      <w:r w:rsidR="00610032" w:rsidRPr="00370981">
        <w:rPr>
          <w:rFonts w:ascii="Times New Roman" w:hAnsi="Times New Roman" w:cs="Times New Roman"/>
          <w:sz w:val="24"/>
          <w:szCs w:val="24"/>
        </w:rPr>
        <w:t xml:space="preserve"> ar ierobežotu atbildību</w:t>
      </w:r>
      <w:r w:rsidR="00610032" w:rsidRPr="00650388">
        <w:rPr>
          <w:rFonts w:ascii="Times New Roman" w:eastAsiaTheme="minorHAnsi" w:hAnsi="Times New Roman" w:cs="Times New Roman"/>
          <w:color w:val="000000"/>
          <w:sz w:val="24"/>
          <w:szCs w:val="24"/>
          <w:lang w:eastAsia="en-US"/>
        </w:rPr>
        <w:t xml:space="preserve"> “</w:t>
      </w:r>
      <w:r w:rsidR="00610032">
        <w:rPr>
          <w:rFonts w:ascii="Times New Roman" w:eastAsiaTheme="minorHAnsi" w:hAnsi="Times New Roman" w:cs="Times New Roman"/>
          <w:color w:val="000000"/>
          <w:sz w:val="24"/>
          <w:szCs w:val="24"/>
          <w:lang w:eastAsia="en-US"/>
        </w:rPr>
        <w:t>GULBENES AUTOBUSS</w:t>
      </w:r>
      <w:r w:rsidR="00610032" w:rsidRPr="00650388">
        <w:rPr>
          <w:rFonts w:ascii="Times New Roman" w:hAnsi="Times New Roman" w:cs="Times New Roman"/>
          <w:sz w:val="24"/>
          <w:szCs w:val="24"/>
        </w:rPr>
        <w:t xml:space="preserve">”, reģistrācijas numurs </w:t>
      </w:r>
      <w:r w:rsidR="00610032" w:rsidRPr="00370981">
        <w:rPr>
          <w:rFonts w:ascii="Times New Roman" w:hAnsi="Times New Roman" w:cs="Times New Roman"/>
          <w:sz w:val="24"/>
          <w:szCs w:val="24"/>
        </w:rPr>
        <w:t>43203003672</w:t>
      </w:r>
      <w:r w:rsidR="00610032" w:rsidRPr="00650388">
        <w:rPr>
          <w:rFonts w:ascii="Times New Roman" w:hAnsi="Times New Roman" w:cs="Times New Roman"/>
          <w:sz w:val="24"/>
          <w:szCs w:val="24"/>
        </w:rPr>
        <w:t xml:space="preserve"> (turpmāk – Kapitālsabiedrība)</w:t>
      </w:r>
      <w:r w:rsidR="00610032">
        <w:rPr>
          <w:rFonts w:ascii="Times New Roman" w:hAnsi="Times New Roman" w:cs="Times New Roman"/>
          <w:sz w:val="24"/>
          <w:szCs w:val="24"/>
        </w:rPr>
        <w:t xml:space="preserve"> </w:t>
      </w:r>
      <w:r w:rsidR="00650388" w:rsidRPr="00650388">
        <w:rPr>
          <w:rFonts w:ascii="Times New Roman" w:eastAsiaTheme="minorHAnsi" w:hAnsi="Times New Roman" w:cs="Times New Roman"/>
          <w:color w:val="000000"/>
          <w:sz w:val="24"/>
          <w:szCs w:val="24"/>
          <w:lang w:eastAsia="en-US"/>
        </w:rPr>
        <w:t xml:space="preserve">100% kapitāla daļas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F96914" w:rsidRPr="00F96914">
        <w:rPr>
          <w:rFonts w:ascii="Times New Roman" w:hAnsi="Times New Roman" w:cs="Times New Roman"/>
          <w:sz w:val="24"/>
          <w:szCs w:val="24"/>
        </w:rPr>
        <w:t>sabiedrībā ar ierobežotu atbildību “Gulbenes autobuss”</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370981">
        <w:rPr>
          <w:rFonts w:ascii="Times New Roman" w:hAnsi="Times New Roman" w:cs="Times New Roman"/>
          <w:sz w:val="24"/>
          <w:szCs w:val="24"/>
        </w:rPr>
        <w:t>4</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w:t>
      </w:r>
      <w:r w:rsidRPr="00650388">
        <w:rPr>
          <w:rFonts w:ascii="Times New Roman" w:hAnsi="Times New Roman" w:cs="Times New Roman"/>
          <w:sz w:val="24"/>
          <w:szCs w:val="24"/>
        </w:rPr>
        <w:lastRenderedPageBreak/>
        <w:t xml:space="preserve">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4FA6B1B2" w14:textId="1052DAE0" w:rsidR="00C274B9" w:rsidRDefault="00AB3CE9" w:rsidP="00B779EF">
      <w:pPr>
        <w:spacing w:line="360" w:lineRule="auto"/>
        <w:ind w:firstLine="567"/>
        <w:jc w:val="both"/>
        <w:rPr>
          <w:rFonts w:ascii="Times New Roman" w:hAnsi="Times New Roman" w:cs="Times New Roman"/>
          <w:sz w:val="24"/>
          <w:szCs w:val="24"/>
          <w:lang w:eastAsia="en-US"/>
        </w:rPr>
      </w:pPr>
      <w:r w:rsidRPr="00AB3CE9">
        <w:rPr>
          <w:rFonts w:ascii="Times New Roman" w:hAnsi="Times New Roman" w:cs="Times New Roman"/>
          <w:sz w:val="24"/>
          <w:szCs w:val="24"/>
          <w:lang w:eastAsia="en-US"/>
        </w:rPr>
        <w:t xml:space="preserve">Lai izvērtētu Pašvaldības tiešo līdzdalību </w:t>
      </w:r>
      <w:r w:rsidR="00EE73CA">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25.</w:t>
      </w:r>
      <w:r w:rsidR="00384021">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2E7876A6" w:rsidR="00AB3CE9" w:rsidRDefault="00C274B9" w:rsidP="00B779EF">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B66A8C">
        <w:rPr>
          <w:rFonts w:ascii="Times New Roman" w:hAnsi="Times New Roman" w:cs="Times New Roman"/>
          <w:sz w:val="24"/>
          <w:szCs w:val="24"/>
          <w:lang w:eastAsia="en-US"/>
        </w:rPr>
        <w:t>izbeigt</w:t>
      </w:r>
      <w:r w:rsidR="004F7C44" w:rsidRPr="004F7C44">
        <w:rPr>
          <w:rFonts w:ascii="Times New Roman" w:hAnsi="Times New Roman" w:cs="Times New Roman"/>
          <w:sz w:val="24"/>
          <w:szCs w:val="24"/>
          <w:lang w:eastAsia="en-US"/>
        </w:rPr>
        <w:t xml:space="preserve">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125169" w:rsidRPr="00125169">
        <w:rPr>
          <w:rFonts w:ascii="Times New Roman" w:hAnsi="Times New Roman" w:cs="Times New Roman"/>
          <w:sz w:val="24"/>
          <w:szCs w:val="24"/>
          <w:lang w:eastAsia="en-US"/>
        </w:rPr>
        <w:t xml:space="preserve"> </w:t>
      </w:r>
      <w:r w:rsidR="00125169">
        <w:rPr>
          <w:rFonts w:ascii="Times New Roman" w:hAnsi="Times New Roman" w:cs="Times New Roman"/>
          <w:sz w:val="24"/>
          <w:szCs w:val="24"/>
          <w:lang w:eastAsia="en-US"/>
        </w:rPr>
        <w:t xml:space="preserve">Kapitālsabiedrības </w:t>
      </w:r>
      <w:r w:rsidR="00125169" w:rsidRPr="00082107">
        <w:rPr>
          <w:rFonts w:ascii="Times New Roman" w:hAnsi="Times New Roman" w:cs="Times New Roman"/>
          <w:sz w:val="24"/>
          <w:szCs w:val="24"/>
          <w:lang w:eastAsia="en-US"/>
        </w:rPr>
        <w:t>darbība</w:t>
      </w:r>
      <w:r w:rsidR="00276307">
        <w:rPr>
          <w:rFonts w:ascii="Times New Roman" w:hAnsi="Times New Roman" w:cs="Times New Roman"/>
          <w:sz w:val="24"/>
          <w:szCs w:val="24"/>
          <w:lang w:eastAsia="en-US"/>
        </w:rPr>
        <w:t>:</w:t>
      </w:r>
    </w:p>
    <w:p w14:paraId="0AB14CFF" w14:textId="3F6E8F16" w:rsidR="00276307" w:rsidRDefault="000D7946" w:rsidP="00F84134">
      <w:pPr>
        <w:pStyle w:val="Sarakstarindkopa"/>
        <w:numPr>
          <w:ilvl w:val="0"/>
          <w:numId w:val="6"/>
        </w:numPr>
        <w:spacing w:line="360" w:lineRule="auto"/>
        <w:jc w:val="both"/>
        <w:rPr>
          <w:rFonts w:ascii="Times New Roman" w:hAnsi="Times New Roman" w:cs="Times New Roman"/>
          <w:sz w:val="24"/>
          <w:szCs w:val="24"/>
          <w:lang w:eastAsia="en-US"/>
        </w:rPr>
      </w:pPr>
      <w:r w:rsidRPr="000D7946">
        <w:rPr>
          <w:rFonts w:ascii="Times New Roman" w:hAnsi="Times New Roman" w:cs="Times New Roman"/>
          <w:sz w:val="24"/>
          <w:szCs w:val="24"/>
          <w:lang w:eastAsia="en-US"/>
        </w:rPr>
        <w:t>sauszemes pasažieru pārvadājum</w:t>
      </w:r>
      <w:r>
        <w:rPr>
          <w:rFonts w:ascii="Times New Roman" w:hAnsi="Times New Roman" w:cs="Times New Roman"/>
          <w:sz w:val="24"/>
          <w:szCs w:val="24"/>
          <w:lang w:eastAsia="en-US"/>
        </w:rPr>
        <w:t xml:space="preserve">u jomā </w:t>
      </w:r>
      <w:r w:rsidR="00082107" w:rsidRPr="00082107">
        <w:rPr>
          <w:rFonts w:ascii="Times New Roman" w:hAnsi="Times New Roman" w:cs="Times New Roman"/>
          <w:sz w:val="24"/>
          <w:szCs w:val="24"/>
          <w:lang w:eastAsia="en-US"/>
        </w:rPr>
        <w:t>atbilst VPIL 88.</w:t>
      </w:r>
      <w:r w:rsidR="00740205">
        <w:rPr>
          <w:rFonts w:ascii="Times New Roman" w:hAnsi="Times New Roman" w:cs="Times New Roman"/>
          <w:sz w:val="24"/>
          <w:szCs w:val="24"/>
          <w:lang w:eastAsia="en-US"/>
        </w:rPr>
        <w:t> </w:t>
      </w:r>
      <w:r w:rsidR="00082107" w:rsidRPr="00082107">
        <w:rPr>
          <w:rFonts w:ascii="Times New Roman" w:hAnsi="Times New Roman" w:cs="Times New Roman"/>
          <w:sz w:val="24"/>
          <w:szCs w:val="24"/>
          <w:lang w:eastAsia="en-US"/>
        </w:rPr>
        <w:t>panta pirmās daļas 2.</w:t>
      </w:r>
      <w:r w:rsidR="008767F3">
        <w:rPr>
          <w:rFonts w:ascii="Times New Roman" w:hAnsi="Times New Roman" w:cs="Times New Roman"/>
          <w:sz w:val="24"/>
          <w:szCs w:val="24"/>
          <w:lang w:eastAsia="en-US"/>
        </w:rPr>
        <w:t> </w:t>
      </w:r>
      <w:r w:rsidR="00082107" w:rsidRPr="00082107">
        <w:rPr>
          <w:rFonts w:ascii="Times New Roman" w:hAnsi="Times New Roman" w:cs="Times New Roman"/>
          <w:sz w:val="24"/>
          <w:szCs w:val="24"/>
          <w:lang w:eastAsia="en-US"/>
        </w:rPr>
        <w:t>punkt</w:t>
      </w:r>
      <w:r w:rsidR="008767F3">
        <w:rPr>
          <w:rFonts w:ascii="Times New Roman" w:hAnsi="Times New Roman" w:cs="Times New Roman"/>
          <w:sz w:val="24"/>
          <w:szCs w:val="24"/>
          <w:lang w:eastAsia="en-US"/>
        </w:rPr>
        <w:t>a nosacījumam –</w:t>
      </w:r>
      <w:r w:rsidR="00B66A8C">
        <w:rPr>
          <w:rFonts w:ascii="Times New Roman" w:hAnsi="Times New Roman" w:cs="Times New Roman"/>
          <w:sz w:val="24"/>
          <w:szCs w:val="24"/>
          <w:lang w:eastAsia="en-US"/>
        </w:rPr>
        <w:t xml:space="preserve"> </w:t>
      </w:r>
      <w:r w:rsidR="00082107">
        <w:rPr>
          <w:rFonts w:ascii="Times New Roman" w:hAnsi="Times New Roman" w:cs="Times New Roman"/>
          <w:sz w:val="24"/>
          <w:szCs w:val="24"/>
          <w:lang w:eastAsia="en-US"/>
        </w:rPr>
        <w:t>Kapitālsabiedrība</w:t>
      </w:r>
      <w:r w:rsidR="00A53267">
        <w:rPr>
          <w:rFonts w:ascii="Times New Roman" w:hAnsi="Times New Roman" w:cs="Times New Roman"/>
          <w:sz w:val="24"/>
          <w:szCs w:val="24"/>
          <w:lang w:eastAsia="en-US"/>
        </w:rPr>
        <w:t xml:space="preserve"> </w:t>
      </w:r>
      <w:r w:rsidR="00082107" w:rsidRPr="00082107">
        <w:rPr>
          <w:rFonts w:ascii="Times New Roman" w:hAnsi="Times New Roman" w:cs="Times New Roman"/>
          <w:sz w:val="24"/>
          <w:szCs w:val="24"/>
          <w:lang w:eastAsia="en-US"/>
        </w:rPr>
        <w:t>sniedz pakalpojumus, kas ir stratēģiski svarīgi pašvaldības administratīvās teritorijas attīstībai</w:t>
      </w:r>
      <w:r w:rsidR="0012457D">
        <w:rPr>
          <w:rFonts w:ascii="Times New Roman" w:hAnsi="Times New Roman" w:cs="Times New Roman"/>
          <w:sz w:val="24"/>
          <w:szCs w:val="24"/>
          <w:lang w:eastAsia="en-US"/>
        </w:rPr>
        <w:t>;</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 xml:space="preserve">Tomēr apstāklis, ka </w:t>
      </w:r>
      <w:r w:rsidR="00AD1375">
        <w:rPr>
          <w:rFonts w:ascii="Times New Roman" w:hAnsi="Times New Roman" w:cs="Times New Roman"/>
          <w:sz w:val="24"/>
          <w:szCs w:val="24"/>
          <w:lang w:eastAsia="en-US"/>
        </w:rPr>
        <w:t>Kapitālsabiedrība</w:t>
      </w:r>
      <w:r w:rsidR="00B66A8C" w:rsidRPr="00B66A8C">
        <w:rPr>
          <w:rFonts w:ascii="Times New Roman" w:hAnsi="Times New Roman" w:cs="Times New Roman"/>
          <w:sz w:val="24"/>
          <w:szCs w:val="24"/>
          <w:lang w:eastAsia="en-US"/>
        </w:rPr>
        <w:t xml:space="preserve"> sniedz pašvaldības administratīvās teritorijas attīstībai stratēģiski svarīgus</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pakalpojumus, neizslēdz iespēju, ka stratēģiski svarīgos sabiedriskā transporta pārvadājumu</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pakalpojumus var sniegt arī privāts tirgus dalībnieks</w:t>
      </w:r>
      <w:r w:rsidR="00F84134">
        <w:rPr>
          <w:rFonts w:ascii="Times New Roman" w:hAnsi="Times New Roman" w:cs="Times New Roman"/>
          <w:sz w:val="24"/>
          <w:szCs w:val="24"/>
          <w:lang w:eastAsia="en-US"/>
        </w:rPr>
        <w:t>;</w:t>
      </w:r>
    </w:p>
    <w:p w14:paraId="3E3CAF03" w14:textId="2E02987D" w:rsidR="00F84134" w:rsidRPr="00125169" w:rsidRDefault="00F84134" w:rsidP="00706E33">
      <w:pPr>
        <w:pStyle w:val="Sarakstarindkopa"/>
        <w:numPr>
          <w:ilvl w:val="0"/>
          <w:numId w:val="6"/>
        </w:numPr>
        <w:spacing w:line="360" w:lineRule="auto"/>
        <w:jc w:val="both"/>
        <w:rPr>
          <w:rFonts w:ascii="Times New Roman" w:hAnsi="Times New Roman" w:cs="Times New Roman"/>
          <w:sz w:val="24"/>
          <w:szCs w:val="24"/>
          <w:lang w:eastAsia="en-US"/>
        </w:rPr>
      </w:pPr>
      <w:r w:rsidRPr="00125169">
        <w:rPr>
          <w:rFonts w:ascii="Times New Roman" w:hAnsi="Times New Roman" w:cs="Times New Roman"/>
          <w:sz w:val="24"/>
          <w:szCs w:val="24"/>
          <w:lang w:eastAsia="en-US"/>
        </w:rPr>
        <w:t xml:space="preserve">sabiedriskā transporta pakalpojumu jomā neatbilst VPIL 88. panta pirmās daļas 1. punktā paredzētajam nosacījumam, jo </w:t>
      </w:r>
      <w:r w:rsidR="00125169" w:rsidRPr="00125169">
        <w:rPr>
          <w:rFonts w:ascii="Times New Roman" w:hAnsi="Times New Roman" w:cs="Times New Roman"/>
          <w:sz w:val="24"/>
          <w:szCs w:val="24"/>
          <w:lang w:eastAsia="en-US"/>
        </w:rPr>
        <w:t>Gulbenes novada administratīvajā teritorijā nav konstatējama tirgus nepilnība</w:t>
      </w:r>
      <w:r w:rsidR="0012457D">
        <w:rPr>
          <w:rFonts w:ascii="Times New Roman" w:hAnsi="Times New Roman" w:cs="Times New Roman"/>
          <w:sz w:val="24"/>
          <w:szCs w:val="24"/>
          <w:lang w:eastAsia="en-US"/>
        </w:rPr>
        <w:t>;</w:t>
      </w:r>
      <w:r w:rsidR="00125169">
        <w:rPr>
          <w:rFonts w:ascii="Times New Roman" w:hAnsi="Times New Roman" w:cs="Times New Roman"/>
          <w:sz w:val="24"/>
          <w:szCs w:val="24"/>
          <w:lang w:eastAsia="en-US"/>
        </w:rPr>
        <w:t xml:space="preserve"> </w:t>
      </w:r>
      <w:r w:rsidRPr="00125169">
        <w:rPr>
          <w:rFonts w:ascii="Times New Roman" w:hAnsi="Times New Roman" w:cs="Times New Roman"/>
          <w:sz w:val="24"/>
          <w:szCs w:val="24"/>
          <w:lang w:eastAsia="en-US"/>
        </w:rPr>
        <w:t>Sabiedriskā transporta pakalpojumu tirgū jau šobrīd darbojas pietiekami plašs privāto tirgus dalībnieku skaits;</w:t>
      </w:r>
    </w:p>
    <w:p w14:paraId="612BC1E1" w14:textId="136E6926" w:rsidR="0012457D" w:rsidRDefault="00125169" w:rsidP="0012457D">
      <w:pPr>
        <w:pStyle w:val="Sarakstarindkopa"/>
        <w:numPr>
          <w:ilvl w:val="0"/>
          <w:numId w:val="6"/>
        </w:numPr>
        <w:spacing w:line="360" w:lineRule="auto"/>
        <w:jc w:val="both"/>
        <w:rPr>
          <w:rFonts w:ascii="Times New Roman" w:hAnsi="Times New Roman" w:cs="Times New Roman"/>
          <w:sz w:val="24"/>
          <w:szCs w:val="24"/>
          <w:lang w:eastAsia="en-US"/>
        </w:rPr>
      </w:pPr>
      <w:r w:rsidRPr="00125169">
        <w:rPr>
          <w:rFonts w:ascii="Times New Roman" w:hAnsi="Times New Roman" w:cs="Times New Roman"/>
          <w:sz w:val="24"/>
          <w:szCs w:val="24"/>
          <w:lang w:eastAsia="en-US"/>
        </w:rPr>
        <w:t>skolēnu speciālo pārvadājumu pakalpojumu jomā neatbilst VPIL 88. panta pirmās daļas 1.</w:t>
      </w:r>
      <w:r w:rsidR="002104B6">
        <w:rPr>
          <w:rFonts w:ascii="Times New Roman" w:hAnsi="Times New Roman" w:cs="Times New Roman"/>
          <w:sz w:val="24"/>
          <w:szCs w:val="24"/>
          <w:lang w:eastAsia="en-US"/>
        </w:rPr>
        <w:t> </w:t>
      </w:r>
      <w:r w:rsidRPr="00125169">
        <w:rPr>
          <w:rFonts w:ascii="Times New Roman" w:hAnsi="Times New Roman" w:cs="Times New Roman"/>
          <w:sz w:val="24"/>
          <w:szCs w:val="24"/>
          <w:lang w:eastAsia="en-US"/>
        </w:rPr>
        <w:t>punktā paredzētajam nosacījumam</w:t>
      </w:r>
      <w:r w:rsidR="0012457D">
        <w:rPr>
          <w:rFonts w:ascii="Times New Roman" w:hAnsi="Times New Roman" w:cs="Times New Roman"/>
          <w:sz w:val="24"/>
          <w:szCs w:val="24"/>
          <w:lang w:eastAsia="en-US"/>
        </w:rPr>
        <w:t xml:space="preserve"> – </w:t>
      </w:r>
      <w:r w:rsidRPr="0012457D">
        <w:rPr>
          <w:rFonts w:ascii="Times New Roman" w:hAnsi="Times New Roman" w:cs="Times New Roman"/>
          <w:sz w:val="24"/>
          <w:szCs w:val="24"/>
          <w:lang w:eastAsia="en-US"/>
        </w:rPr>
        <w:t xml:space="preserve">tirgus nepilnība Gulbenes novada administratīvajā teritorijā nepastāv, jo </w:t>
      </w:r>
      <w:r w:rsidR="0012457D" w:rsidRPr="0012457D">
        <w:rPr>
          <w:rFonts w:ascii="Times New Roman" w:hAnsi="Times New Roman" w:cs="Times New Roman"/>
          <w:sz w:val="24"/>
          <w:szCs w:val="24"/>
          <w:lang w:eastAsia="en-US"/>
        </w:rPr>
        <w:t xml:space="preserve">skolēnu speciālo pārvadājumu pakalpojumu </w:t>
      </w:r>
      <w:r w:rsidRPr="0012457D">
        <w:rPr>
          <w:rFonts w:ascii="Times New Roman" w:hAnsi="Times New Roman" w:cs="Times New Roman"/>
          <w:sz w:val="24"/>
          <w:szCs w:val="24"/>
          <w:lang w:eastAsia="en-US"/>
        </w:rPr>
        <w:t>iepirkumā piedāvājumus iesniedza vairāk kā viens</w:t>
      </w:r>
      <w:r w:rsidR="000E7758" w:rsidRPr="000E7758">
        <w:rPr>
          <w:rFonts w:ascii="Times New Roman" w:hAnsi="Times New Roman" w:cs="Times New Roman"/>
          <w:sz w:val="24"/>
          <w:szCs w:val="24"/>
          <w:lang w:eastAsia="en-US"/>
        </w:rPr>
        <w:t xml:space="preserve"> </w:t>
      </w:r>
      <w:r w:rsidR="000E7758" w:rsidRPr="0012457D">
        <w:rPr>
          <w:rFonts w:ascii="Times New Roman" w:hAnsi="Times New Roman" w:cs="Times New Roman"/>
          <w:sz w:val="24"/>
          <w:szCs w:val="24"/>
          <w:lang w:eastAsia="en-US"/>
        </w:rPr>
        <w:t>pretendent</w:t>
      </w:r>
      <w:r w:rsidR="000E7758">
        <w:rPr>
          <w:rFonts w:ascii="Times New Roman" w:hAnsi="Times New Roman" w:cs="Times New Roman"/>
          <w:sz w:val="24"/>
          <w:szCs w:val="24"/>
          <w:lang w:eastAsia="en-US"/>
        </w:rPr>
        <w:t>s</w:t>
      </w:r>
      <w:r w:rsidR="0012457D">
        <w:rPr>
          <w:rFonts w:ascii="Times New Roman" w:hAnsi="Times New Roman" w:cs="Times New Roman"/>
          <w:sz w:val="24"/>
          <w:szCs w:val="24"/>
          <w:lang w:eastAsia="en-US"/>
        </w:rPr>
        <w:t>;</w:t>
      </w:r>
    </w:p>
    <w:p w14:paraId="2F37B6E1" w14:textId="01ECD6F8" w:rsidR="007F4AF8" w:rsidRDefault="00AD1375" w:rsidP="005F16CC">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attiecībā uz Kapitālsabiedrības</w:t>
      </w:r>
      <w:r w:rsidR="0012457D" w:rsidRPr="0012457D">
        <w:rPr>
          <w:rFonts w:ascii="Times New Roman" w:hAnsi="Times New Roman" w:cs="Times New Roman"/>
          <w:sz w:val="24"/>
          <w:szCs w:val="24"/>
          <w:lang w:eastAsia="en-US"/>
        </w:rPr>
        <w:t xml:space="preserve"> sniegtajiem papildu pakalpojumiem, kas saistīti ar autoostas pakalpojumiem un tās darbības nodrošināšanu, neatbilst VPIL 88. panta pirmās daļas 1.</w:t>
      </w:r>
      <w:r w:rsidR="007F4AF8">
        <w:rPr>
          <w:rFonts w:ascii="Times New Roman" w:hAnsi="Times New Roman" w:cs="Times New Roman"/>
          <w:sz w:val="24"/>
          <w:szCs w:val="24"/>
          <w:lang w:eastAsia="en-US"/>
        </w:rPr>
        <w:t> </w:t>
      </w:r>
      <w:r w:rsidR="0012457D" w:rsidRPr="0012457D">
        <w:rPr>
          <w:rFonts w:ascii="Times New Roman" w:hAnsi="Times New Roman" w:cs="Times New Roman"/>
          <w:sz w:val="24"/>
          <w:szCs w:val="24"/>
          <w:lang w:eastAsia="en-US"/>
        </w:rPr>
        <w:t xml:space="preserve">vai 2. punktam un būtu saglabājama tikai kā </w:t>
      </w:r>
      <w:r w:rsidR="007F4AF8">
        <w:rPr>
          <w:rFonts w:ascii="Times New Roman" w:hAnsi="Times New Roman" w:cs="Times New Roman"/>
          <w:sz w:val="24"/>
          <w:szCs w:val="24"/>
          <w:lang w:eastAsia="en-US"/>
        </w:rPr>
        <w:t xml:space="preserve">Kapitālsabiedrības </w:t>
      </w:r>
      <w:r w:rsidR="0012457D" w:rsidRPr="0012457D">
        <w:rPr>
          <w:rFonts w:ascii="Times New Roman" w:hAnsi="Times New Roman" w:cs="Times New Roman"/>
          <w:sz w:val="24"/>
          <w:szCs w:val="24"/>
          <w:lang w:eastAsia="en-US"/>
        </w:rPr>
        <w:t xml:space="preserve">pamatdarbības – sabiedriskā transporta pakalpojumu – sastāvdaļa. Ņemot vērā, ka </w:t>
      </w:r>
      <w:r w:rsidR="007F4AF8">
        <w:rPr>
          <w:rFonts w:ascii="Times New Roman" w:hAnsi="Times New Roman" w:cs="Times New Roman"/>
          <w:sz w:val="24"/>
          <w:szCs w:val="24"/>
          <w:lang w:eastAsia="en-US"/>
        </w:rPr>
        <w:t>Kapitālsabiedrības</w:t>
      </w:r>
      <w:r w:rsidR="0012457D" w:rsidRPr="0012457D">
        <w:rPr>
          <w:rFonts w:ascii="Times New Roman" w:hAnsi="Times New Roman" w:cs="Times New Roman"/>
          <w:sz w:val="24"/>
          <w:szCs w:val="24"/>
          <w:lang w:eastAsia="en-US"/>
        </w:rPr>
        <w:t xml:space="preserve"> pamatdarbība sabiedriskā transporta pakalpojumu jomā ir izbeidzama, arī </w:t>
      </w:r>
      <w:r w:rsidR="007F4AF8">
        <w:rPr>
          <w:rFonts w:ascii="Times New Roman" w:hAnsi="Times New Roman" w:cs="Times New Roman"/>
          <w:sz w:val="24"/>
          <w:szCs w:val="24"/>
          <w:lang w:eastAsia="en-US"/>
        </w:rPr>
        <w:t>Kapitālsabiedrības</w:t>
      </w:r>
      <w:r w:rsidR="0012457D" w:rsidRPr="0012457D">
        <w:rPr>
          <w:rFonts w:ascii="Times New Roman" w:hAnsi="Times New Roman" w:cs="Times New Roman"/>
          <w:sz w:val="24"/>
          <w:szCs w:val="24"/>
          <w:lang w:eastAsia="en-US"/>
        </w:rPr>
        <w:t xml:space="preserve"> darbība autoostas pakalpojumu sniegšanā ir izbeidzama</w:t>
      </w:r>
      <w:r w:rsidR="007F4AF8">
        <w:rPr>
          <w:rFonts w:ascii="Times New Roman" w:hAnsi="Times New Roman" w:cs="Times New Roman"/>
          <w:sz w:val="24"/>
          <w:szCs w:val="24"/>
          <w:lang w:eastAsia="en-US"/>
        </w:rPr>
        <w:t xml:space="preserve">; </w:t>
      </w:r>
    </w:p>
    <w:p w14:paraId="092A4AE9" w14:textId="08683F80" w:rsidR="000E7758" w:rsidRPr="000E7758" w:rsidRDefault="000E7758" w:rsidP="000E7758">
      <w:pPr>
        <w:spacing w:line="360" w:lineRule="auto"/>
        <w:ind w:firstLine="567"/>
        <w:jc w:val="both"/>
        <w:rPr>
          <w:rFonts w:ascii="Times New Roman" w:hAnsi="Times New Roman" w:cs="Times New Roman"/>
          <w:sz w:val="24"/>
          <w:szCs w:val="24"/>
        </w:rPr>
      </w:pPr>
      <w:r w:rsidRPr="000E7758">
        <w:rPr>
          <w:rFonts w:ascii="Times New Roman" w:hAnsi="Times New Roman" w:cs="Times New Roman"/>
          <w:sz w:val="24"/>
          <w:szCs w:val="24"/>
        </w:rPr>
        <w:t xml:space="preserve">Izvērtējumā norādīts, ka šobrīd Kapitālsabiedrībai ir spēkā ar Pašvaldību, Iepirkuma Nr. GNP 2024/37 ietvaros noslēgta vispārīgā vienošanās Nr. GND/9.18/24/470 par Gulbenes novada skolēnu speciāliem pārvadājumiem 2024./2025. un 2025./2026. mācību gadā, kas nosaka, </w:t>
      </w:r>
      <w:r w:rsidRPr="000E7758">
        <w:rPr>
          <w:rFonts w:ascii="Times New Roman" w:hAnsi="Times New Roman" w:cs="Times New Roman"/>
          <w:sz w:val="24"/>
          <w:szCs w:val="24"/>
        </w:rPr>
        <w:lastRenderedPageBreak/>
        <w:t xml:space="preserve">ka Kapitālsabiedrība nodrošina Gulbenes novada skolēnu speciālos pārvadājumus 2024./2025. un 2025./2026. mācību gadā (vienošanās ir spēkā līdz 31.05.2026). </w:t>
      </w:r>
    </w:p>
    <w:p w14:paraId="50BA7BF6" w14:textId="2D70D6B6" w:rsidR="00E45A29" w:rsidRPr="007F4AF8" w:rsidRDefault="007F4AF8" w:rsidP="00384021">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Vienlaikus Izvērtējumā norādīti i</w:t>
      </w:r>
      <w:r w:rsidRPr="007F4AF8">
        <w:rPr>
          <w:rFonts w:ascii="Times New Roman" w:hAnsi="Times New Roman" w:cs="Times New Roman"/>
          <w:sz w:val="24"/>
          <w:szCs w:val="24"/>
          <w:lang w:eastAsia="en-US"/>
        </w:rPr>
        <w:t>espējamie riski, kas pastāv, nododot skolēnu speciālos pārvadājumus</w:t>
      </w:r>
      <w:r>
        <w:rPr>
          <w:rFonts w:ascii="Times New Roman" w:hAnsi="Times New Roman" w:cs="Times New Roman"/>
          <w:sz w:val="24"/>
          <w:szCs w:val="24"/>
          <w:lang w:eastAsia="en-US"/>
        </w:rPr>
        <w:t xml:space="preserve"> </w:t>
      </w:r>
      <w:r w:rsidRPr="007F4AF8">
        <w:rPr>
          <w:rFonts w:ascii="Times New Roman" w:hAnsi="Times New Roman" w:cs="Times New Roman"/>
          <w:sz w:val="24"/>
          <w:szCs w:val="24"/>
          <w:lang w:eastAsia="en-US"/>
        </w:rPr>
        <w:t>Gulbenes novada administratīvajā teritorijā privātajam sektoram</w:t>
      </w:r>
      <w:r>
        <w:rPr>
          <w:rFonts w:ascii="Times New Roman" w:hAnsi="Times New Roman" w:cs="Times New Roman"/>
          <w:sz w:val="24"/>
          <w:szCs w:val="24"/>
          <w:lang w:eastAsia="en-US"/>
        </w:rPr>
        <w:t>, proti, k</w:t>
      </w:r>
      <w:r w:rsidRPr="007F4AF8">
        <w:rPr>
          <w:rFonts w:ascii="Times New Roman" w:hAnsi="Times New Roman" w:cs="Times New Roman"/>
          <w:sz w:val="24"/>
          <w:szCs w:val="24"/>
          <w:lang w:eastAsia="en-US"/>
        </w:rPr>
        <w:t>ā būtisks risks skolēnu speciālo pārvadājumu organizēšanā Gulbenes novada administratīvajā teritorijā</w:t>
      </w:r>
      <w:r w:rsidR="00E45A29">
        <w:rPr>
          <w:rFonts w:ascii="Times New Roman" w:hAnsi="Times New Roman" w:cs="Times New Roman"/>
          <w:sz w:val="24"/>
          <w:szCs w:val="24"/>
          <w:lang w:eastAsia="en-US"/>
        </w:rPr>
        <w:t xml:space="preserve"> </w:t>
      </w:r>
      <w:r w:rsidRPr="007F4AF8">
        <w:rPr>
          <w:rFonts w:ascii="Times New Roman" w:hAnsi="Times New Roman" w:cs="Times New Roman"/>
          <w:sz w:val="24"/>
          <w:szCs w:val="24"/>
          <w:lang w:eastAsia="en-US"/>
        </w:rPr>
        <w:t>tiek identificēts – pakalpojuma nepār</w:t>
      </w:r>
      <w:r w:rsidR="00E45A29">
        <w:rPr>
          <w:rFonts w:ascii="Times New Roman" w:hAnsi="Times New Roman" w:cs="Times New Roman"/>
          <w:sz w:val="24"/>
          <w:szCs w:val="24"/>
          <w:lang w:eastAsia="en-US"/>
        </w:rPr>
        <w:t>trauktības un pieejamības risks</w:t>
      </w:r>
      <w:r w:rsidR="00384021">
        <w:rPr>
          <w:rFonts w:ascii="Times New Roman" w:hAnsi="Times New Roman" w:cs="Times New Roman"/>
          <w:sz w:val="24"/>
          <w:szCs w:val="24"/>
          <w:lang w:eastAsia="en-US"/>
        </w:rPr>
        <w:t xml:space="preserve">. Nekvalitatīvi </w:t>
      </w:r>
      <w:r w:rsidR="00384021" w:rsidRPr="00384021">
        <w:rPr>
          <w:rFonts w:ascii="Times New Roman" w:hAnsi="Times New Roman" w:cs="Times New Roman"/>
          <w:sz w:val="24"/>
          <w:szCs w:val="24"/>
          <w:lang w:eastAsia="en-US"/>
        </w:rPr>
        <w:t>sniegti skolēnu speciālo pārvadājumu pakalpojumi (maršruta kavējumi) vai neizpildīti reisi ietekmē</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iedzīvotāju dzīves kvalitāti, tiesības uz izglītību, vai pat var apdraudēt veselību gadījumā, ja</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skolēnu speciālo pārvadājumu pakalpojumu nodrošināšanā ir neplānoti pārrāvumi, īpaši</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nelabvēlīgos laika apstākļos.</w:t>
      </w:r>
      <w:r w:rsidR="00384021">
        <w:rPr>
          <w:rFonts w:ascii="Times New Roman" w:hAnsi="Times New Roman" w:cs="Times New Roman"/>
          <w:sz w:val="24"/>
          <w:szCs w:val="24"/>
          <w:lang w:eastAsia="en-US"/>
        </w:rPr>
        <w:t xml:space="preserve"> S</w:t>
      </w:r>
      <w:r w:rsidR="00E45A29" w:rsidRPr="00E45A29">
        <w:rPr>
          <w:rFonts w:ascii="Times New Roman" w:hAnsi="Times New Roman" w:cs="Times New Roman"/>
          <w:sz w:val="24"/>
          <w:szCs w:val="24"/>
          <w:lang w:eastAsia="en-US"/>
        </w:rPr>
        <w:t>kolēnu speciālo pārvadājumu pakalpojuma izmaksu pieaugums var veidot būtisku risku</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pašvaldībai.</w:t>
      </w:r>
      <w:r w:rsidR="00E45A29">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Privāto komersantu iesniegtie piedāvājumi pašvaldībai skolēnu speciālo pārvadājumu</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nodrošināšanai var būt ekonomiski nepieejami.</w:t>
      </w:r>
      <w:r w:rsidR="00384021">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Minētie riski ilgtermiņā var radīt apdraudējumu Gulbenes novada iedzīvotāju labklājībai un dzīves kvalitātei,</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tomēr var uzskatīt, ka iestāšanās gadījumā tie neradītu lielāku zaudējumu patērētājam nekā publiskas</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personas darbības turpināšana tirgū, un tādēļ netiek identificēti būtiski riski pakalpojumu nodošanai</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privātajam sektoram.</w:t>
      </w:r>
    </w:p>
    <w:p w14:paraId="0FA94EED" w14:textId="7C07AFDF" w:rsidR="000C7483" w:rsidRDefault="0053661E" w:rsidP="00B779EF">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Izvērtējuma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EE73CA">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50A44A61" w:rsidR="0051774F" w:rsidRDefault="000C7483" w:rsidP="002D27FD">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 xml:space="preserve">konsultācijas ar </w:t>
      </w:r>
      <w:r w:rsidR="002A03D4">
        <w:rPr>
          <w:rFonts w:ascii="Times New Roman" w:hAnsi="Times New Roman" w:cs="Times New Roman"/>
          <w:sz w:val="24"/>
          <w:szCs w:val="24"/>
          <w:lang w:eastAsia="en-US"/>
        </w:rPr>
        <w:t xml:space="preserve">šādām </w:t>
      </w:r>
      <w:r w:rsidRPr="000C7483">
        <w:rPr>
          <w:rFonts w:ascii="Times New Roman" w:hAnsi="Times New Roman" w:cs="Times New Roman"/>
          <w:sz w:val="24"/>
          <w:szCs w:val="24"/>
          <w:lang w:eastAsia="en-US"/>
        </w:rPr>
        <w:t>biedrīb</w:t>
      </w:r>
      <w:r w:rsidR="002A03D4">
        <w:rPr>
          <w:rFonts w:ascii="Times New Roman" w:hAnsi="Times New Roman" w:cs="Times New Roman"/>
          <w:sz w:val="24"/>
          <w:szCs w:val="24"/>
          <w:lang w:eastAsia="en-US"/>
        </w:rPr>
        <w:t xml:space="preserve">ām: </w:t>
      </w:r>
      <w:r w:rsidRPr="000C7483">
        <w:rPr>
          <w:rFonts w:ascii="Times New Roman" w:hAnsi="Times New Roman" w:cs="Times New Roman"/>
          <w:sz w:val="24"/>
          <w:szCs w:val="24"/>
          <w:lang w:eastAsia="en-US"/>
        </w:rPr>
        <w:t>Latvijas Tirdzniecības un rūpniecības kamera</w:t>
      </w:r>
      <w:r>
        <w:rPr>
          <w:rFonts w:ascii="Times New Roman" w:hAnsi="Times New Roman" w:cs="Times New Roman"/>
          <w:sz w:val="24"/>
          <w:szCs w:val="24"/>
          <w:lang w:eastAsia="en-US"/>
        </w:rPr>
        <w:t xml:space="preserve">, </w:t>
      </w:r>
      <w:r w:rsidR="00720B10" w:rsidRPr="00720B10">
        <w:rPr>
          <w:rFonts w:ascii="Times New Roman" w:hAnsi="Times New Roman" w:cs="Times New Roman"/>
          <w:sz w:val="24"/>
          <w:szCs w:val="24"/>
          <w:lang w:eastAsia="en-US"/>
        </w:rPr>
        <w:t>Latvijas Pasažieru pārvadātāju asociācija</w:t>
      </w:r>
      <w:r w:rsidR="002D27FD">
        <w:rPr>
          <w:rFonts w:ascii="Times New Roman" w:hAnsi="Times New Roman" w:cs="Times New Roman"/>
          <w:sz w:val="24"/>
          <w:szCs w:val="24"/>
          <w:lang w:eastAsia="en-US"/>
        </w:rPr>
        <w:t xml:space="preserve">, un </w:t>
      </w:r>
      <w:r>
        <w:rPr>
          <w:rFonts w:ascii="Times New Roman" w:hAnsi="Times New Roman" w:cs="Times New Roman"/>
          <w:sz w:val="24"/>
          <w:szCs w:val="24"/>
          <w:lang w:eastAsia="en-US"/>
        </w:rPr>
        <w:t xml:space="preserve">Latvijas Pašvaldību </w:t>
      </w:r>
      <w:r w:rsidRPr="000C7483">
        <w:rPr>
          <w:rFonts w:ascii="Times New Roman" w:hAnsi="Times New Roman" w:cs="Times New Roman"/>
          <w:sz w:val="24"/>
          <w:szCs w:val="24"/>
          <w:lang w:eastAsia="en-US"/>
        </w:rPr>
        <w:t>savienība</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7E5EE279" w:rsidR="00913B29" w:rsidRDefault="00913B29" w:rsidP="00926596">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EA1F63">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D349C4">
        <w:rPr>
          <w:rFonts w:ascii="Times New Roman" w:hAnsi="Times New Roman" w:cs="Times New Roman"/>
          <w:sz w:val="24"/>
          <w:szCs w:val="24"/>
          <w:lang w:eastAsia="en-US"/>
        </w:rPr>
        <w:t xml:space="preserve"> (turpmāk – KP)</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EA1F63">
        <w:rPr>
          <w:rFonts w:ascii="Times New Roman" w:hAnsi="Times New Roman" w:cs="Times New Roman"/>
          <w:sz w:val="24"/>
          <w:szCs w:val="24"/>
          <w:lang w:eastAsia="en-US"/>
        </w:rPr>
        <w:t>20</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EA1F63">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 </w:t>
      </w:r>
      <w:r w:rsidR="0051774F" w:rsidRPr="0051774F">
        <w:rPr>
          <w:rFonts w:ascii="Times New Roman" w:hAnsi="Times New Roman" w:cs="Times New Roman"/>
          <w:sz w:val="24"/>
          <w:szCs w:val="24"/>
          <w:lang w:eastAsia="en-US"/>
        </w:rPr>
        <w:t>2/</w:t>
      </w:r>
      <w:r w:rsidR="00EA1F63">
        <w:rPr>
          <w:rFonts w:ascii="Times New Roman" w:hAnsi="Times New Roman" w:cs="Times New Roman"/>
          <w:sz w:val="24"/>
          <w:szCs w:val="24"/>
          <w:lang w:eastAsia="en-US"/>
        </w:rPr>
        <w:t>221</w:t>
      </w:r>
      <w:r>
        <w:rPr>
          <w:rFonts w:ascii="Times New Roman" w:hAnsi="Times New Roman" w:cs="Times New Roman"/>
          <w:sz w:val="24"/>
          <w:szCs w:val="24"/>
          <w:lang w:eastAsia="en-US"/>
        </w:rPr>
        <w:t xml:space="preserve">, kurā </w:t>
      </w:r>
      <w:r w:rsidR="009240B1">
        <w:rPr>
          <w:rFonts w:ascii="Times New Roman" w:hAnsi="Times New Roman" w:cs="Times New Roman"/>
          <w:sz w:val="24"/>
          <w:szCs w:val="24"/>
          <w:lang w:eastAsia="en-US"/>
        </w:rPr>
        <w:t>norādīts</w:t>
      </w:r>
      <w:r>
        <w:rPr>
          <w:rFonts w:ascii="Times New Roman" w:hAnsi="Times New Roman" w:cs="Times New Roman"/>
          <w:sz w:val="24"/>
          <w:szCs w:val="24"/>
          <w:lang w:eastAsia="en-US"/>
        </w:rPr>
        <w:t>, ka</w:t>
      </w:r>
      <w:r w:rsidR="006E1BDA">
        <w:rPr>
          <w:rFonts w:ascii="Times New Roman" w:hAnsi="Times New Roman" w:cs="Times New Roman"/>
          <w:sz w:val="24"/>
          <w:szCs w:val="24"/>
          <w:lang w:eastAsia="en-US"/>
        </w:rPr>
        <w:t xml:space="preserve"> </w:t>
      </w:r>
      <w:r w:rsidR="009240B1">
        <w:rPr>
          <w:rFonts w:ascii="Times New Roman" w:hAnsi="Times New Roman" w:cs="Times New Roman"/>
          <w:sz w:val="24"/>
          <w:szCs w:val="24"/>
          <w:lang w:eastAsia="en-US"/>
        </w:rPr>
        <w:t xml:space="preserve">ir </w:t>
      </w:r>
      <w:r w:rsidR="006E1BDA" w:rsidRPr="006E1BDA">
        <w:rPr>
          <w:rFonts w:ascii="Times New Roman" w:hAnsi="Times New Roman" w:cs="Times New Roman"/>
          <w:sz w:val="24"/>
          <w:szCs w:val="24"/>
          <w:lang w:eastAsia="en-US"/>
        </w:rPr>
        <w:t>atbalstāma Pašvaldības līdzdalības izbeigšana Kapitālsabiedrībā, vienlaikus Pašvaldībai nodrošinot skolēnu pārvadājumu un autoostas pakalpojumu nepārtrauktību</w:t>
      </w:r>
      <w:r w:rsidR="006E1BDA">
        <w:rPr>
          <w:rFonts w:ascii="Times New Roman" w:hAnsi="Times New Roman" w:cs="Times New Roman"/>
          <w:sz w:val="24"/>
          <w:szCs w:val="24"/>
          <w:lang w:eastAsia="en-US"/>
        </w:rPr>
        <w:t>:</w:t>
      </w:r>
    </w:p>
    <w:p w14:paraId="45133A0B" w14:textId="68AE646B" w:rsidR="00913B29" w:rsidRPr="00DF3A0A" w:rsidRDefault="00D349C4" w:rsidP="00DF3A0A">
      <w:pPr>
        <w:pStyle w:val="Sarakstarindkopa"/>
        <w:numPr>
          <w:ilvl w:val="0"/>
          <w:numId w:val="7"/>
        </w:numPr>
        <w:spacing w:line="360" w:lineRule="auto"/>
        <w:jc w:val="both"/>
        <w:rPr>
          <w:rFonts w:ascii="Times New Roman" w:hAnsi="Times New Roman" w:cs="Times New Roman"/>
          <w:color w:val="000000" w:themeColor="text1"/>
          <w:sz w:val="24"/>
          <w:szCs w:val="24"/>
          <w:lang w:eastAsia="en-US"/>
        </w:rPr>
      </w:pPr>
      <w:r w:rsidRPr="00FF0C93">
        <w:rPr>
          <w:rFonts w:ascii="Times New Roman" w:hAnsi="Times New Roman" w:cs="Times New Roman"/>
          <w:sz w:val="24"/>
          <w:szCs w:val="24"/>
          <w:lang w:eastAsia="en-US"/>
        </w:rPr>
        <w:t>KP</w:t>
      </w:r>
      <w:r w:rsidRPr="00FF0C93">
        <w:rPr>
          <w:rFonts w:ascii="Times New Roman" w:hAnsi="Times New Roman" w:cs="Times New Roman"/>
          <w:color w:val="000000" w:themeColor="text1"/>
          <w:sz w:val="24"/>
          <w:szCs w:val="24"/>
        </w:rPr>
        <w:t xml:space="preserve"> </w:t>
      </w:r>
      <w:r w:rsidR="00596126" w:rsidRPr="00FF0C93">
        <w:rPr>
          <w:rFonts w:ascii="Times New Roman" w:hAnsi="Times New Roman" w:cs="Times New Roman"/>
          <w:color w:val="000000" w:themeColor="text1"/>
          <w:sz w:val="24"/>
          <w:szCs w:val="24"/>
        </w:rPr>
        <w:t>piekrīt Izvērtējumā minētajam, ka Kapitālsabiedrības pamatdarbība sabiedriskā transporta pakalpojumu jomā, kā arī darbība skolēnu speciālo pārvadājumu jomā neatbilst VPIL 88. panta pirmās daļas 1. punktā paredzētaj</w:t>
      </w:r>
      <w:r w:rsidR="00350DBB">
        <w:rPr>
          <w:rFonts w:ascii="Times New Roman" w:hAnsi="Times New Roman" w:cs="Times New Roman"/>
          <w:color w:val="000000" w:themeColor="text1"/>
          <w:sz w:val="24"/>
          <w:szCs w:val="24"/>
        </w:rPr>
        <w:t>a</w:t>
      </w:r>
      <w:r w:rsidR="00596126" w:rsidRPr="00FF0C93">
        <w:rPr>
          <w:rFonts w:ascii="Times New Roman" w:hAnsi="Times New Roman" w:cs="Times New Roman"/>
          <w:color w:val="000000" w:themeColor="text1"/>
          <w:sz w:val="24"/>
          <w:szCs w:val="24"/>
        </w:rPr>
        <w:t>m nosacījumam</w:t>
      </w:r>
      <w:r w:rsidR="00FF0C93" w:rsidRPr="00FF0C93">
        <w:rPr>
          <w:rFonts w:ascii="Times New Roman" w:hAnsi="Times New Roman" w:cs="Times New Roman"/>
          <w:color w:val="000000" w:themeColor="text1"/>
          <w:sz w:val="24"/>
          <w:szCs w:val="24"/>
        </w:rPr>
        <w:t xml:space="preserve"> un vērtējams, vai Kapitālsabiedrības darbība šajās pakalpojumu jomās nav izbeidzama.</w:t>
      </w:r>
      <w:r w:rsidR="00DF3A0A">
        <w:rPr>
          <w:rFonts w:ascii="Times New Roman" w:hAnsi="Times New Roman" w:cs="Times New Roman"/>
          <w:color w:val="000000" w:themeColor="text1"/>
          <w:sz w:val="24"/>
          <w:szCs w:val="24"/>
        </w:rPr>
        <w:t xml:space="preserve"> </w:t>
      </w:r>
      <w:r w:rsidR="00926596">
        <w:rPr>
          <w:rFonts w:ascii="Times New Roman" w:hAnsi="Times New Roman" w:cs="Times New Roman"/>
          <w:color w:val="000000" w:themeColor="text1"/>
          <w:sz w:val="24"/>
          <w:szCs w:val="24"/>
        </w:rPr>
        <w:t>G</w:t>
      </w:r>
      <w:r w:rsidR="00FF0C93" w:rsidRPr="00FF0C93">
        <w:rPr>
          <w:rFonts w:ascii="Times New Roman" w:hAnsi="Times New Roman" w:cs="Times New Roman"/>
          <w:color w:val="000000" w:themeColor="text1"/>
          <w:sz w:val="24"/>
          <w:szCs w:val="24"/>
          <w:lang w:eastAsia="en-US"/>
        </w:rPr>
        <w:t xml:space="preserve">adījumā, ja Kapitālsabiedrība beidz sniegt skolēnu speciālos pārvadājumus, Pašvaldībai ir būtiski nodrošināt pakalpojumu nepārtrauktību, proti, lai neveidotos situācija, ka ir pārrāvums šo pakalpojumu sniegšanā, ņemot vērā, ka viena no pašvaldību autonomajām funkcijām ir </w:t>
      </w:r>
      <w:r w:rsidR="00DF3A0A">
        <w:rPr>
          <w:rFonts w:ascii="Times New Roman" w:hAnsi="Times New Roman" w:cs="Times New Roman"/>
          <w:color w:val="000000" w:themeColor="text1"/>
          <w:sz w:val="24"/>
          <w:szCs w:val="24"/>
          <w:lang w:eastAsia="en-US"/>
        </w:rPr>
        <w:t>gādāt par izglītības pieejamību;</w:t>
      </w:r>
    </w:p>
    <w:p w14:paraId="38D66100" w14:textId="77777777" w:rsidR="009240B1" w:rsidRDefault="002E0765" w:rsidP="00283B0F">
      <w:pPr>
        <w:pStyle w:val="Sarakstarindkopa"/>
        <w:numPr>
          <w:ilvl w:val="0"/>
          <w:numId w:val="7"/>
        </w:numPr>
        <w:spacing w:line="360" w:lineRule="auto"/>
        <w:jc w:val="both"/>
        <w:rPr>
          <w:rFonts w:ascii="Times New Roman" w:hAnsi="Times New Roman" w:cs="Times New Roman"/>
          <w:sz w:val="24"/>
          <w:szCs w:val="24"/>
        </w:rPr>
      </w:pPr>
      <w:r w:rsidRPr="00926596">
        <w:rPr>
          <w:rFonts w:ascii="Times New Roman" w:hAnsi="Times New Roman" w:cs="Times New Roman"/>
          <w:sz w:val="24"/>
          <w:szCs w:val="24"/>
        </w:rPr>
        <w:lastRenderedPageBreak/>
        <w:t>a</w:t>
      </w:r>
      <w:r w:rsidR="00D349C4" w:rsidRPr="00926596">
        <w:rPr>
          <w:rFonts w:ascii="Times New Roman" w:hAnsi="Times New Roman" w:cs="Times New Roman"/>
          <w:sz w:val="24"/>
          <w:szCs w:val="24"/>
        </w:rPr>
        <w:t>ttiecībā uz Kapitālsabiedrības sniegto autoostas pakalpojumu</w:t>
      </w:r>
      <w:r w:rsidR="00FF0C93" w:rsidRPr="00926596">
        <w:rPr>
          <w:rFonts w:ascii="Times New Roman" w:hAnsi="Times New Roman" w:cs="Times New Roman"/>
          <w:sz w:val="24"/>
          <w:szCs w:val="24"/>
        </w:rPr>
        <w:t xml:space="preserve">, KP ieskatā tas </w:t>
      </w:r>
      <w:r w:rsidR="00D349C4" w:rsidRPr="00926596">
        <w:rPr>
          <w:rFonts w:ascii="Times New Roman" w:hAnsi="Times New Roman" w:cs="Times New Roman"/>
          <w:sz w:val="24"/>
          <w:szCs w:val="24"/>
        </w:rPr>
        <w:t>uzskatāms par pamatpakalpojumu un Pašvaldībai, neturpinot līdzdalību Kapitālsabiedrībā, jārod cits risinājums, kā tiks nodrošināti autoostas pakalpojumi Pašvaldībā</w:t>
      </w:r>
      <w:r w:rsidR="00886CA5" w:rsidRPr="00926596">
        <w:rPr>
          <w:rFonts w:ascii="Times New Roman" w:hAnsi="Times New Roman" w:cs="Times New Roman"/>
          <w:sz w:val="24"/>
          <w:szCs w:val="24"/>
          <w:lang w:eastAsia="en-US"/>
        </w:rPr>
        <w:t>.</w:t>
      </w:r>
      <w:r w:rsidR="00FF0C93" w:rsidRPr="00926596">
        <w:rPr>
          <w:rFonts w:ascii="Times New Roman" w:hAnsi="Times New Roman" w:cs="Times New Roman"/>
          <w:sz w:val="24"/>
          <w:szCs w:val="24"/>
          <w:lang w:eastAsia="en-US"/>
        </w:rPr>
        <w:t xml:space="preserve"> </w:t>
      </w:r>
      <w:r w:rsidR="00926596" w:rsidRPr="00926596">
        <w:rPr>
          <w:rFonts w:ascii="Times New Roman" w:hAnsi="Times New Roman" w:cs="Times New Roman"/>
          <w:sz w:val="24"/>
          <w:szCs w:val="24"/>
          <w:lang w:eastAsia="en-US"/>
        </w:rPr>
        <w:t>A</w:t>
      </w:r>
      <w:r w:rsidR="00FF0C93" w:rsidRPr="00926596">
        <w:rPr>
          <w:rFonts w:ascii="Times New Roman" w:hAnsi="Times New Roman" w:cs="Times New Roman"/>
          <w:sz w:val="24"/>
          <w:szCs w:val="24"/>
          <w:lang w:eastAsia="en-US"/>
        </w:rPr>
        <w:t xml:space="preserve">utoostas darbības nodrošināšana ir būtiska un neatņemama sabiedriskā transporta pakalpojuma sastāvdaļa, kas nodrošina dažādu maršrutu savienojamību un nodrošina pilsētas attīstību, līdz ar to autoostas darbība var tikt atzīta par pakalpojumu, kura sniegšana ir pamatojama ar VPIL 88. panta </w:t>
      </w:r>
      <w:r w:rsidR="0040388C" w:rsidRPr="0012457D">
        <w:rPr>
          <w:rFonts w:ascii="Times New Roman" w:hAnsi="Times New Roman" w:cs="Times New Roman"/>
          <w:sz w:val="24"/>
          <w:szCs w:val="24"/>
          <w:lang w:eastAsia="en-US"/>
        </w:rPr>
        <w:t xml:space="preserve">pirmās daļas </w:t>
      </w:r>
      <w:r w:rsidR="00FF0C93" w:rsidRPr="00926596">
        <w:rPr>
          <w:rFonts w:ascii="Times New Roman" w:hAnsi="Times New Roman" w:cs="Times New Roman"/>
          <w:sz w:val="24"/>
          <w:szCs w:val="24"/>
          <w:lang w:eastAsia="en-US"/>
        </w:rPr>
        <w:t xml:space="preserve">2. un 3. punktā minētajiem izņēmumiem. Vienlaikus KP norāda,  ka autoostas </w:t>
      </w:r>
      <w:r w:rsidR="00FF0C93" w:rsidRPr="006E1BDA">
        <w:rPr>
          <w:rFonts w:ascii="Times New Roman" w:hAnsi="Times New Roman" w:cs="Times New Roman"/>
          <w:sz w:val="24"/>
          <w:szCs w:val="24"/>
          <w:lang w:eastAsia="en-US"/>
        </w:rPr>
        <w:t>darbību var nodrošināt arī privātais tirgus dalībnieks, t.sk., Pašvaldībai saglabājot īpašuma tiesības uz autoostas darbībai nepieciešamo nekustamo īpašumu, attiecīgi Pašvaldībai būtu jāvērtē efektīvākais veids konkrēto mērķu sasniegšanā.</w:t>
      </w:r>
      <w:r w:rsidR="00926596" w:rsidRPr="006E1BDA">
        <w:rPr>
          <w:rFonts w:ascii="Times New Roman" w:hAnsi="Times New Roman" w:cs="Times New Roman"/>
          <w:sz w:val="24"/>
          <w:szCs w:val="24"/>
          <w:lang w:eastAsia="en-US"/>
        </w:rPr>
        <w:t xml:space="preserve"> </w:t>
      </w:r>
      <w:r w:rsidR="00926596" w:rsidRPr="006E1BDA">
        <w:rPr>
          <w:rFonts w:ascii="Times New Roman" w:hAnsi="Times New Roman" w:cs="Times New Roman"/>
          <w:sz w:val="24"/>
          <w:szCs w:val="24"/>
        </w:rPr>
        <w:t>Pašvaldībai, izbeidzot līdzdalību Kapitālsabiedrībā, būtiski rast risinājumu autoostas darbības nodrošināšanai, kas mazinātu K</w:t>
      </w:r>
      <w:r w:rsidR="006E1BDA" w:rsidRPr="006E1BDA">
        <w:rPr>
          <w:rFonts w:ascii="Times New Roman" w:hAnsi="Times New Roman" w:cs="Times New Roman"/>
          <w:sz w:val="24"/>
          <w:szCs w:val="24"/>
        </w:rPr>
        <w:t xml:space="preserve">onkurences likuma </w:t>
      </w:r>
      <w:r w:rsidR="00926596" w:rsidRPr="006E1BDA">
        <w:rPr>
          <w:rFonts w:ascii="Times New Roman" w:hAnsi="Times New Roman" w:cs="Times New Roman"/>
          <w:sz w:val="24"/>
          <w:szCs w:val="24"/>
        </w:rPr>
        <w:t xml:space="preserve">13.pantā pirmajā daļā noteikto dominējošā stāvokļa ļaunprātīgas izmantošanas aizlieguma pārkāpuma, piemēram, uzspiežot vai piemērojot netaisnīgas pirkšanas vai pārdošanas cenas vai citus netaisnīgu tirdzniecības noteikumus, kas varētu izpausties kā tādas iebraukšanas maksas noteikšana, kas nav ekonomiski pamatota un neatbilst normatīvajam regulējumam, </w:t>
      </w:r>
      <w:r w:rsidR="00926596" w:rsidRPr="0006367F">
        <w:rPr>
          <w:rFonts w:ascii="Times New Roman" w:hAnsi="Times New Roman" w:cs="Times New Roman"/>
          <w:sz w:val="24"/>
          <w:szCs w:val="24"/>
        </w:rPr>
        <w:t>riskus, privātajam tirgus dalībniekam uzņemoties autoostas darbības nodrošināšanu</w:t>
      </w:r>
      <w:r w:rsidR="009240B1">
        <w:rPr>
          <w:rFonts w:ascii="Times New Roman" w:hAnsi="Times New Roman" w:cs="Times New Roman"/>
          <w:sz w:val="24"/>
          <w:szCs w:val="24"/>
        </w:rPr>
        <w:t>;</w:t>
      </w:r>
    </w:p>
    <w:p w14:paraId="5EF6A6E2" w14:textId="6F49D8E5" w:rsidR="00926596" w:rsidRPr="009240B1" w:rsidRDefault="009240B1" w:rsidP="009240B1">
      <w:pPr>
        <w:pStyle w:val="Sarakstarindkopa"/>
        <w:numPr>
          <w:ilvl w:val="0"/>
          <w:numId w:val="7"/>
        </w:numPr>
        <w:spacing w:line="360" w:lineRule="auto"/>
        <w:jc w:val="both"/>
        <w:rPr>
          <w:rFonts w:ascii="Times New Roman" w:hAnsi="Times New Roman" w:cs="Times New Roman"/>
          <w:sz w:val="24"/>
          <w:szCs w:val="24"/>
          <w:lang w:eastAsia="en-US"/>
        </w:rPr>
      </w:pPr>
      <w:r w:rsidRPr="00BF284C">
        <w:rPr>
          <w:rFonts w:ascii="Times New Roman" w:hAnsi="Times New Roman" w:cs="Times New Roman"/>
          <w:sz w:val="24"/>
          <w:szCs w:val="24"/>
        </w:rPr>
        <w:t>Kapitālsabiedrības transporta līdzekļu remonta pakalpojumi ir sniegti nebūtiskā apjomā, kā arī ievērojot, ka Pašvaldība iespējams izbeigs līdzdalību Kapitālsabiedrībā, KP neveic to vērtēšanu</w:t>
      </w:r>
      <w:r w:rsidR="00926596" w:rsidRPr="009240B1">
        <w:rPr>
          <w:rFonts w:ascii="Times New Roman" w:hAnsi="Times New Roman" w:cs="Times New Roman"/>
          <w:sz w:val="24"/>
          <w:szCs w:val="24"/>
        </w:rPr>
        <w:t xml:space="preserve">. </w:t>
      </w:r>
    </w:p>
    <w:p w14:paraId="0327580A" w14:textId="693BC498" w:rsidR="00FA0575" w:rsidRDefault="00FA0575" w:rsidP="00CA4E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secināms, ka Kapitālsabiedrības darbība tikai daļēji atbilst VPIL 88.panta pirmās daļas nosacījumiem. </w:t>
      </w:r>
    </w:p>
    <w:p w14:paraId="765FAF0A" w14:textId="77777777" w:rsidR="00D406C5" w:rsidRPr="00D406C5" w:rsidRDefault="00D406C5" w:rsidP="00D406C5">
      <w:pPr>
        <w:spacing w:line="360" w:lineRule="auto"/>
        <w:ind w:firstLine="567"/>
        <w:jc w:val="both"/>
        <w:rPr>
          <w:rFonts w:ascii="Times New Roman" w:hAnsi="Times New Roman" w:cs="Times New Roman"/>
          <w:sz w:val="24"/>
          <w:szCs w:val="24"/>
        </w:rPr>
      </w:pPr>
      <w:r w:rsidRPr="00D406C5">
        <w:rPr>
          <w:rFonts w:ascii="Times New Roman" w:hAnsi="Times New Roman" w:cs="Times New Roman"/>
          <w:sz w:val="24"/>
          <w:szCs w:val="24"/>
        </w:rPr>
        <w:t>Pārvaldības likuma 9. panta pirmā daļa noteic, ka lēmumu par publiskas personas līdzdalības izbeigšanu kapitālsabiedrībā pieņem attiecīgās publiskās personas augstākā lēmējinstitūcija, savukārt saskaņā ar šā panta otro daļu minētajā lēmumā norāda publiskas personas līdzdalības izbeigšanas kārtību.</w:t>
      </w:r>
    </w:p>
    <w:p w14:paraId="53D55D26" w14:textId="73787194" w:rsidR="003C6E1A" w:rsidRDefault="00537EBB" w:rsidP="00DA3919">
      <w:pPr>
        <w:spacing w:line="360" w:lineRule="auto"/>
        <w:ind w:firstLine="567"/>
        <w:jc w:val="both"/>
        <w:rPr>
          <w:rFonts w:ascii="Times New Roman" w:hAnsi="Times New Roman"/>
          <w:sz w:val="24"/>
          <w:szCs w:val="24"/>
        </w:rPr>
      </w:pPr>
      <w:r>
        <w:rPr>
          <w:rFonts w:ascii="Times New Roman" w:hAnsi="Times New Roman" w:cs="Times New Roman"/>
          <w:sz w:val="24"/>
          <w:szCs w:val="24"/>
        </w:rPr>
        <w:t xml:space="preserve">Saskaņā ar </w:t>
      </w:r>
      <w:r w:rsidR="0006367F" w:rsidRPr="0006367F">
        <w:rPr>
          <w:rFonts w:ascii="Times New Roman" w:hAnsi="Times New Roman" w:cs="Times New Roman"/>
          <w:sz w:val="24"/>
          <w:szCs w:val="24"/>
        </w:rPr>
        <w:t>Pašvaldības likuma 4.</w:t>
      </w:r>
      <w:r>
        <w:rPr>
          <w:rFonts w:ascii="Times New Roman" w:hAnsi="Times New Roman" w:cs="Times New Roman"/>
          <w:sz w:val="24"/>
          <w:szCs w:val="24"/>
        </w:rPr>
        <w:t> </w:t>
      </w:r>
      <w:r w:rsidR="0006367F" w:rsidRPr="0006367F">
        <w:rPr>
          <w:rFonts w:ascii="Times New Roman" w:hAnsi="Times New Roman" w:cs="Times New Roman"/>
          <w:sz w:val="24"/>
          <w:szCs w:val="24"/>
        </w:rPr>
        <w:t>panta pirmās daļas 19.</w:t>
      </w:r>
      <w:r>
        <w:rPr>
          <w:rFonts w:ascii="Times New Roman" w:hAnsi="Times New Roman" w:cs="Times New Roman"/>
          <w:sz w:val="24"/>
          <w:szCs w:val="24"/>
        </w:rPr>
        <w:t> </w:t>
      </w:r>
      <w:r w:rsidR="0006367F" w:rsidRPr="0006367F">
        <w:rPr>
          <w:rFonts w:ascii="Times New Roman" w:hAnsi="Times New Roman" w:cs="Times New Roman"/>
          <w:sz w:val="24"/>
          <w:szCs w:val="24"/>
        </w:rPr>
        <w:t>punkt</w:t>
      </w:r>
      <w:r>
        <w:rPr>
          <w:rFonts w:ascii="Times New Roman" w:hAnsi="Times New Roman" w:cs="Times New Roman"/>
          <w:sz w:val="24"/>
          <w:szCs w:val="24"/>
        </w:rPr>
        <w:t xml:space="preserve">u </w:t>
      </w:r>
      <w:r w:rsidR="0006367F" w:rsidRPr="0006367F">
        <w:rPr>
          <w:rFonts w:ascii="Times New Roman" w:hAnsi="Times New Roman" w:cs="Times New Roman"/>
          <w:sz w:val="24"/>
          <w:szCs w:val="24"/>
        </w:rPr>
        <w:t>pašvaldības autonom</w:t>
      </w:r>
      <w:r>
        <w:rPr>
          <w:rFonts w:ascii="Times New Roman" w:hAnsi="Times New Roman" w:cs="Times New Roman"/>
          <w:sz w:val="24"/>
          <w:szCs w:val="24"/>
        </w:rPr>
        <w:t>ās</w:t>
      </w:r>
      <w:r w:rsidR="0006367F" w:rsidRPr="0006367F">
        <w:rPr>
          <w:rFonts w:ascii="Times New Roman" w:hAnsi="Times New Roman" w:cs="Times New Roman"/>
          <w:sz w:val="24"/>
          <w:szCs w:val="24"/>
        </w:rPr>
        <w:t xml:space="preserve"> funkcij</w:t>
      </w:r>
      <w:r>
        <w:rPr>
          <w:rFonts w:ascii="Times New Roman" w:hAnsi="Times New Roman" w:cs="Times New Roman"/>
          <w:sz w:val="24"/>
          <w:szCs w:val="24"/>
        </w:rPr>
        <w:t>as</w:t>
      </w:r>
      <w:r w:rsidR="0006367F" w:rsidRPr="0006367F">
        <w:rPr>
          <w:rFonts w:ascii="Times New Roman" w:hAnsi="Times New Roman" w:cs="Times New Roman"/>
          <w:sz w:val="24"/>
          <w:szCs w:val="24"/>
        </w:rPr>
        <w:t xml:space="preserve"> ir organizēt sabiedriskā transporta </w:t>
      </w:r>
      <w:r w:rsidR="0006367F" w:rsidRPr="00537EBB">
        <w:rPr>
          <w:rFonts w:ascii="Times New Roman" w:hAnsi="Times New Roman" w:cs="Times New Roman"/>
          <w:sz w:val="24"/>
          <w:szCs w:val="24"/>
        </w:rPr>
        <w:t>pakalpojumus</w:t>
      </w:r>
      <w:r w:rsidRPr="00537EBB">
        <w:rPr>
          <w:rFonts w:ascii="Times New Roman" w:hAnsi="Times New Roman" w:cs="Times New Roman"/>
          <w:sz w:val="24"/>
          <w:szCs w:val="24"/>
        </w:rPr>
        <w:t xml:space="preserve">. Savukārt saskaņā ar šā likuma 4. panta pirmās daļas 4. punktu </w:t>
      </w:r>
      <w:r w:rsidRPr="00537EBB">
        <w:rPr>
          <w:rFonts w:ascii="Times New Roman" w:hAnsi="Times New Roman" w:cs="Times New Roman"/>
          <w:color w:val="000000" w:themeColor="text1"/>
          <w:sz w:val="24"/>
          <w:szCs w:val="24"/>
          <w:lang w:eastAsia="en-US"/>
        </w:rPr>
        <w:t>viena no pašvaldību autonomajām funkcijām</w:t>
      </w:r>
      <w:r w:rsidRPr="00537EBB">
        <w:rPr>
          <w:rFonts w:ascii="Times New Roman" w:hAnsi="Times New Roman" w:cs="Times New Roman"/>
          <w:sz w:val="24"/>
          <w:szCs w:val="24"/>
        </w:rPr>
        <w:t xml:space="preserve"> ir gādāt par iedzīvotāju izglītību, tostarp nodrošināt iespēju iegūt obligāto izglītību un gādāt par pirmsskolas izglītības, vidējās izglītības, profesionālās ievirzes izglītības, interešu izglītības un pieaugušo izglītības pieejamību. </w:t>
      </w:r>
      <w:r w:rsidR="00CA4E30">
        <w:rPr>
          <w:rFonts w:ascii="Times New Roman" w:hAnsi="Times New Roman"/>
          <w:sz w:val="24"/>
          <w:szCs w:val="24"/>
        </w:rPr>
        <w:t xml:space="preserve">Ievērojot, ka </w:t>
      </w:r>
      <w:r w:rsidR="00CA4E30" w:rsidRPr="00BA30AD">
        <w:rPr>
          <w:rFonts w:ascii="Times New Roman" w:hAnsi="Times New Roman" w:cs="Times New Roman"/>
          <w:sz w:val="24"/>
          <w:szCs w:val="24"/>
          <w:lang w:eastAsia="en-US"/>
        </w:rPr>
        <w:t>iepirkum</w:t>
      </w:r>
      <w:r w:rsidR="00CA4E30">
        <w:rPr>
          <w:rFonts w:ascii="Times New Roman" w:hAnsi="Times New Roman" w:cs="Times New Roman"/>
          <w:sz w:val="24"/>
          <w:szCs w:val="24"/>
          <w:lang w:eastAsia="en-US"/>
        </w:rPr>
        <w:t>ā</w:t>
      </w:r>
      <w:r w:rsidR="00CA4E30" w:rsidRPr="00BA30AD">
        <w:rPr>
          <w:rFonts w:ascii="Times New Roman" w:hAnsi="Times New Roman" w:cs="Times New Roman"/>
          <w:sz w:val="24"/>
          <w:szCs w:val="24"/>
          <w:lang w:eastAsia="en-US"/>
        </w:rPr>
        <w:t xml:space="preserve"> “</w:t>
      </w:r>
      <w:r w:rsidR="00CA4E30" w:rsidRPr="00350DBB">
        <w:rPr>
          <w:rFonts w:ascii="Times New Roman" w:hAnsi="Times New Roman" w:cs="Times New Roman"/>
          <w:sz w:val="24"/>
          <w:szCs w:val="24"/>
          <w:lang w:eastAsia="en-US"/>
        </w:rPr>
        <w:t>Gulbenes novada skolēnu speciālie pārvadājumi 2024./2025. un 2025./2026. mācību gadā</w:t>
      </w:r>
      <w:r w:rsidR="00CA4E30" w:rsidRPr="00BA30AD">
        <w:rPr>
          <w:rFonts w:ascii="Times New Roman" w:hAnsi="Times New Roman" w:cs="Times New Roman"/>
          <w:sz w:val="24"/>
          <w:szCs w:val="24"/>
          <w:lang w:eastAsia="en-US"/>
        </w:rPr>
        <w:t>”, iepirkuma identifikācijas Nr.</w:t>
      </w:r>
      <w:r w:rsidR="00CA4E30">
        <w:rPr>
          <w:rFonts w:ascii="Times New Roman" w:hAnsi="Times New Roman" w:cs="Times New Roman"/>
          <w:sz w:val="24"/>
          <w:szCs w:val="24"/>
          <w:lang w:eastAsia="en-US"/>
        </w:rPr>
        <w:t> G</w:t>
      </w:r>
      <w:r w:rsidR="00CA4E30" w:rsidRPr="00BA30AD">
        <w:rPr>
          <w:rFonts w:ascii="Times New Roman" w:hAnsi="Times New Roman" w:cs="Times New Roman"/>
          <w:sz w:val="24"/>
          <w:szCs w:val="24"/>
          <w:lang w:eastAsia="en-US"/>
        </w:rPr>
        <w:t>NP 202</w:t>
      </w:r>
      <w:r w:rsidR="00CA4E30">
        <w:rPr>
          <w:rFonts w:ascii="Times New Roman" w:hAnsi="Times New Roman" w:cs="Times New Roman"/>
          <w:sz w:val="24"/>
          <w:szCs w:val="24"/>
          <w:lang w:eastAsia="en-US"/>
        </w:rPr>
        <w:t>4</w:t>
      </w:r>
      <w:r w:rsidR="00CA4E30" w:rsidRPr="00BA30AD">
        <w:rPr>
          <w:rFonts w:ascii="Times New Roman" w:hAnsi="Times New Roman" w:cs="Times New Roman"/>
          <w:sz w:val="24"/>
          <w:szCs w:val="24"/>
          <w:lang w:eastAsia="en-US"/>
        </w:rPr>
        <w:t>/</w:t>
      </w:r>
      <w:r w:rsidR="00CA4E30">
        <w:rPr>
          <w:rFonts w:ascii="Times New Roman" w:hAnsi="Times New Roman" w:cs="Times New Roman"/>
          <w:sz w:val="24"/>
          <w:szCs w:val="24"/>
          <w:lang w:eastAsia="en-US"/>
        </w:rPr>
        <w:t>37,</w:t>
      </w:r>
      <w:r w:rsidR="002104B6">
        <w:rPr>
          <w:rFonts w:ascii="Times New Roman" w:hAnsi="Times New Roman" w:cs="Times New Roman"/>
          <w:sz w:val="24"/>
          <w:szCs w:val="24"/>
          <w:lang w:eastAsia="en-US"/>
        </w:rPr>
        <w:t xml:space="preserve"> </w:t>
      </w:r>
      <w:r w:rsidR="00CA4E30">
        <w:rPr>
          <w:rFonts w:ascii="Times New Roman" w:hAnsi="Times New Roman" w:cs="Times New Roman"/>
          <w:sz w:val="24"/>
          <w:szCs w:val="24"/>
          <w:lang w:eastAsia="en-US"/>
        </w:rPr>
        <w:t>piedāvājumus iesniedza tikai divi pretendenti, no kuriem viens ir Kapitālsabiedrība, secināms, ka pastāv augsts risks e</w:t>
      </w:r>
      <w:r w:rsidR="00CA4E30" w:rsidRPr="00350DBB">
        <w:rPr>
          <w:rFonts w:ascii="Times New Roman" w:hAnsi="Times New Roman" w:cs="Times New Roman"/>
          <w:sz w:val="24"/>
          <w:szCs w:val="24"/>
          <w:lang w:eastAsia="en-US"/>
        </w:rPr>
        <w:t>konomiski nepamatotam pakalpojumu cenu pieaugumam</w:t>
      </w:r>
      <w:r w:rsidR="00CA4E30">
        <w:rPr>
          <w:rFonts w:ascii="Times New Roman" w:hAnsi="Times New Roman" w:cs="Times New Roman"/>
          <w:sz w:val="24"/>
          <w:szCs w:val="24"/>
          <w:lang w:eastAsia="en-US"/>
        </w:rPr>
        <w:t xml:space="preserve">, gadījumā, ja Kapitālsabiedrība </w:t>
      </w:r>
      <w:r w:rsidR="00CA4E30">
        <w:rPr>
          <w:rFonts w:ascii="Times New Roman" w:hAnsi="Times New Roman" w:cs="Times New Roman"/>
          <w:sz w:val="24"/>
          <w:szCs w:val="24"/>
          <w:lang w:eastAsia="en-US"/>
        </w:rPr>
        <w:lastRenderedPageBreak/>
        <w:t xml:space="preserve">izbeidz sniegt skolēnu speciālos pārvadājumus. </w:t>
      </w:r>
      <w:r w:rsidR="000621B0" w:rsidRPr="000621B0">
        <w:rPr>
          <w:rFonts w:ascii="Times New Roman" w:hAnsi="Times New Roman"/>
          <w:sz w:val="24"/>
          <w:szCs w:val="24"/>
        </w:rPr>
        <w:t xml:space="preserve">Pašvaldībai kā </w:t>
      </w:r>
      <w:r w:rsidR="000621B0">
        <w:rPr>
          <w:rFonts w:ascii="Times New Roman" w:hAnsi="Times New Roman"/>
          <w:sz w:val="24"/>
          <w:szCs w:val="24"/>
        </w:rPr>
        <w:t xml:space="preserve">Kapitālsabiedrības </w:t>
      </w:r>
      <w:r w:rsidR="000621B0" w:rsidRPr="000621B0">
        <w:rPr>
          <w:rFonts w:ascii="Times New Roman" w:hAnsi="Times New Roman"/>
          <w:sz w:val="24"/>
          <w:szCs w:val="24"/>
        </w:rPr>
        <w:t xml:space="preserve">dalībniekam ir tiesības pārraudzīt un kontrolēt </w:t>
      </w:r>
      <w:r w:rsidR="000621B0">
        <w:rPr>
          <w:rFonts w:ascii="Times New Roman" w:hAnsi="Times New Roman"/>
          <w:sz w:val="24"/>
          <w:szCs w:val="24"/>
        </w:rPr>
        <w:t>tās</w:t>
      </w:r>
      <w:r w:rsidR="000621B0" w:rsidRPr="000621B0">
        <w:rPr>
          <w:rFonts w:ascii="Times New Roman" w:hAnsi="Times New Roman"/>
          <w:sz w:val="24"/>
          <w:szCs w:val="24"/>
        </w:rPr>
        <w:t xml:space="preserve"> darbību, nodrošinot efektīvu un finansiāli pamatotu pašvaldības mērķu sasniegšanu</w:t>
      </w:r>
      <w:r w:rsidR="000621B0">
        <w:rPr>
          <w:rFonts w:ascii="Times New Roman" w:hAnsi="Times New Roman"/>
          <w:sz w:val="24"/>
          <w:szCs w:val="24"/>
        </w:rPr>
        <w:t xml:space="preserve"> </w:t>
      </w:r>
      <w:r w:rsidR="001C4F10">
        <w:rPr>
          <w:rFonts w:ascii="Times New Roman" w:hAnsi="Times New Roman"/>
          <w:sz w:val="24"/>
          <w:szCs w:val="24"/>
        </w:rPr>
        <w:t>Kapitālsabiedrības darbības</w:t>
      </w:r>
      <w:r>
        <w:rPr>
          <w:rFonts w:ascii="Times New Roman" w:hAnsi="Times New Roman"/>
          <w:sz w:val="24"/>
          <w:szCs w:val="24"/>
        </w:rPr>
        <w:t xml:space="preserve"> jomā</w:t>
      </w:r>
      <w:r w:rsidR="001C4F10">
        <w:rPr>
          <w:rFonts w:ascii="Times New Roman" w:hAnsi="Times New Roman"/>
          <w:sz w:val="24"/>
          <w:szCs w:val="24"/>
        </w:rPr>
        <w:t>s</w:t>
      </w:r>
      <w:r>
        <w:rPr>
          <w:rFonts w:ascii="Times New Roman" w:hAnsi="Times New Roman"/>
          <w:sz w:val="24"/>
          <w:szCs w:val="24"/>
        </w:rPr>
        <w:t xml:space="preserve">, </w:t>
      </w:r>
      <w:r w:rsidR="000621B0" w:rsidRPr="000621B0">
        <w:rPr>
          <w:rFonts w:ascii="Times New Roman" w:hAnsi="Times New Roman"/>
          <w:sz w:val="24"/>
          <w:szCs w:val="24"/>
        </w:rPr>
        <w:t xml:space="preserve">vienlaikus novēršot efektivitātes trūkumus, ko radītu </w:t>
      </w:r>
      <w:r w:rsidR="000621B0">
        <w:rPr>
          <w:rFonts w:ascii="Times New Roman" w:hAnsi="Times New Roman"/>
          <w:sz w:val="24"/>
          <w:szCs w:val="24"/>
        </w:rPr>
        <w:t>sasteigta</w:t>
      </w:r>
      <w:r w:rsidR="002104B6">
        <w:rPr>
          <w:rFonts w:ascii="Times New Roman" w:hAnsi="Times New Roman"/>
          <w:sz w:val="24"/>
          <w:szCs w:val="24"/>
        </w:rPr>
        <w:t xml:space="preserve"> un nepārdomāta</w:t>
      </w:r>
      <w:r w:rsidR="000621B0">
        <w:rPr>
          <w:rFonts w:ascii="Times New Roman" w:hAnsi="Times New Roman"/>
          <w:sz w:val="24"/>
          <w:szCs w:val="24"/>
        </w:rPr>
        <w:t xml:space="preserve"> </w:t>
      </w:r>
      <w:r w:rsidR="008B321A">
        <w:rPr>
          <w:rFonts w:ascii="Times New Roman" w:hAnsi="Times New Roman"/>
          <w:sz w:val="24"/>
          <w:szCs w:val="24"/>
        </w:rPr>
        <w:t xml:space="preserve">Kapitālsabiedrības </w:t>
      </w:r>
      <w:r w:rsidR="000621B0" w:rsidRPr="000621B0">
        <w:rPr>
          <w:rFonts w:ascii="Times New Roman" w:hAnsi="Times New Roman"/>
          <w:sz w:val="24"/>
          <w:szCs w:val="24"/>
        </w:rPr>
        <w:t>darbība</w:t>
      </w:r>
      <w:r w:rsidR="008B321A">
        <w:rPr>
          <w:rFonts w:ascii="Times New Roman" w:hAnsi="Times New Roman"/>
          <w:sz w:val="24"/>
          <w:szCs w:val="24"/>
        </w:rPr>
        <w:t xml:space="preserve">s izbeigšana </w:t>
      </w:r>
      <w:r w:rsidR="00DA3919">
        <w:rPr>
          <w:rFonts w:ascii="Times New Roman" w:hAnsi="Times New Roman"/>
          <w:sz w:val="24"/>
          <w:szCs w:val="24"/>
        </w:rPr>
        <w:t xml:space="preserve">gan skolēnu </w:t>
      </w:r>
      <w:r w:rsidR="00DA3919" w:rsidRPr="00FF0C93">
        <w:rPr>
          <w:rFonts w:ascii="Times New Roman" w:hAnsi="Times New Roman" w:cs="Times New Roman"/>
          <w:color w:val="000000" w:themeColor="text1"/>
          <w:sz w:val="24"/>
          <w:szCs w:val="24"/>
        </w:rPr>
        <w:t>speciālo pārvadājumu jomā</w:t>
      </w:r>
      <w:r w:rsidR="00DA3919" w:rsidRPr="000621B0">
        <w:rPr>
          <w:rFonts w:ascii="Times New Roman" w:hAnsi="Times New Roman"/>
          <w:sz w:val="24"/>
          <w:szCs w:val="24"/>
        </w:rPr>
        <w:t>,</w:t>
      </w:r>
      <w:r w:rsidR="00DA3919">
        <w:rPr>
          <w:rFonts w:ascii="Times New Roman" w:hAnsi="Times New Roman"/>
          <w:sz w:val="24"/>
          <w:szCs w:val="24"/>
        </w:rPr>
        <w:t xml:space="preserve"> gan autoostas pakalpojumu jomā</w:t>
      </w:r>
      <w:r w:rsidR="000621B0" w:rsidRPr="000621B0">
        <w:rPr>
          <w:rFonts w:ascii="Times New Roman" w:hAnsi="Times New Roman"/>
          <w:sz w:val="24"/>
          <w:szCs w:val="24"/>
        </w:rPr>
        <w:t>.</w:t>
      </w:r>
      <w:r w:rsidR="00DA3919">
        <w:rPr>
          <w:rFonts w:ascii="Times New Roman" w:hAnsi="Times New Roman"/>
          <w:sz w:val="24"/>
          <w:szCs w:val="24"/>
        </w:rPr>
        <w:t xml:space="preserve"> Tādēļ, la</w:t>
      </w:r>
      <w:r w:rsidR="00484BE7">
        <w:rPr>
          <w:rFonts w:ascii="Times New Roman" w:hAnsi="Times New Roman" w:cs="Times New Roman"/>
          <w:sz w:val="24"/>
          <w:szCs w:val="24"/>
        </w:rPr>
        <w:t xml:space="preserve">i nodrošinātu Kapitālsabiedrības sniegto </w:t>
      </w:r>
      <w:r w:rsidR="001C4F10">
        <w:rPr>
          <w:rFonts w:ascii="Times New Roman" w:hAnsi="Times New Roman"/>
          <w:sz w:val="24"/>
          <w:szCs w:val="24"/>
        </w:rPr>
        <w:t xml:space="preserve">skolēnu </w:t>
      </w:r>
      <w:r w:rsidR="001C4F10" w:rsidRPr="00FF0C93">
        <w:rPr>
          <w:rFonts w:ascii="Times New Roman" w:hAnsi="Times New Roman" w:cs="Times New Roman"/>
          <w:color w:val="000000" w:themeColor="text1"/>
          <w:sz w:val="24"/>
          <w:szCs w:val="24"/>
        </w:rPr>
        <w:t xml:space="preserve">pārvadājumu </w:t>
      </w:r>
      <w:r w:rsidR="00DA3919" w:rsidRPr="006E1BDA">
        <w:rPr>
          <w:rFonts w:ascii="Times New Roman" w:hAnsi="Times New Roman" w:cs="Times New Roman"/>
          <w:sz w:val="24"/>
          <w:szCs w:val="24"/>
          <w:lang w:eastAsia="en-US"/>
        </w:rPr>
        <w:t>un autoostas pakalpojumu nepārtrauktību</w:t>
      </w:r>
      <w:r w:rsidR="00432050">
        <w:rPr>
          <w:rFonts w:ascii="Times New Roman" w:hAnsi="Times New Roman" w:cs="Times New Roman"/>
          <w:sz w:val="24"/>
          <w:szCs w:val="24"/>
        </w:rPr>
        <w:t xml:space="preserve">, </w:t>
      </w:r>
      <w:r w:rsidR="00484BE7">
        <w:rPr>
          <w:rFonts w:ascii="Times New Roman" w:hAnsi="Times New Roman" w:cs="Times New Roman"/>
          <w:sz w:val="24"/>
          <w:szCs w:val="24"/>
        </w:rPr>
        <w:t xml:space="preserve">ievērojot </w:t>
      </w:r>
      <w:r w:rsidR="00484BE7" w:rsidRPr="0058170C">
        <w:rPr>
          <w:rFonts w:ascii="Times New Roman" w:hAnsi="Times New Roman" w:cs="Times New Roman"/>
          <w:sz w:val="24"/>
          <w:szCs w:val="24"/>
        </w:rPr>
        <w:t xml:space="preserve">KP </w:t>
      </w:r>
      <w:r w:rsidR="00484BE7">
        <w:rPr>
          <w:rFonts w:ascii="Times New Roman" w:hAnsi="Times New Roman" w:cs="Times New Roman"/>
          <w:sz w:val="24"/>
          <w:szCs w:val="24"/>
        </w:rPr>
        <w:t xml:space="preserve">atzinumā </w:t>
      </w:r>
      <w:r w:rsidR="00484BE7" w:rsidRPr="0058170C">
        <w:rPr>
          <w:rFonts w:ascii="Times New Roman" w:hAnsi="Times New Roman" w:cs="Times New Roman"/>
          <w:sz w:val="24"/>
          <w:szCs w:val="24"/>
        </w:rPr>
        <w:t>sniegt</w:t>
      </w:r>
      <w:r w:rsidR="00484BE7">
        <w:rPr>
          <w:rFonts w:ascii="Times New Roman" w:hAnsi="Times New Roman" w:cs="Times New Roman"/>
          <w:sz w:val="24"/>
          <w:szCs w:val="24"/>
        </w:rPr>
        <w:t xml:space="preserve">os norādījumus </w:t>
      </w:r>
      <w:r w:rsidR="00484BE7" w:rsidRPr="0058170C">
        <w:rPr>
          <w:rFonts w:ascii="Times New Roman" w:hAnsi="Times New Roman" w:cs="Times New Roman"/>
          <w:sz w:val="24"/>
          <w:szCs w:val="24"/>
        </w:rPr>
        <w:t>attiecībā</w:t>
      </w:r>
      <w:r w:rsidR="00484BE7">
        <w:rPr>
          <w:rFonts w:ascii="Times New Roman" w:hAnsi="Times New Roman" w:cs="Times New Roman"/>
          <w:sz w:val="24"/>
          <w:szCs w:val="24"/>
        </w:rPr>
        <w:t xml:space="preserve"> uz </w:t>
      </w:r>
      <w:r w:rsidR="001C4F10">
        <w:rPr>
          <w:rFonts w:ascii="Times New Roman" w:hAnsi="Times New Roman" w:cs="Times New Roman"/>
          <w:sz w:val="24"/>
          <w:szCs w:val="24"/>
        </w:rPr>
        <w:t>minēto</w:t>
      </w:r>
      <w:r w:rsidR="003C6E1A">
        <w:rPr>
          <w:rFonts w:ascii="Times New Roman" w:hAnsi="Times New Roman"/>
          <w:sz w:val="24"/>
          <w:szCs w:val="24"/>
        </w:rPr>
        <w:t xml:space="preserve"> pakalpojumu </w:t>
      </w:r>
      <w:r w:rsidR="003C6E1A" w:rsidRPr="003C6E1A">
        <w:rPr>
          <w:rFonts w:ascii="Times New Roman" w:hAnsi="Times New Roman"/>
          <w:sz w:val="24"/>
          <w:szCs w:val="24"/>
        </w:rPr>
        <w:t>nodošanu privātajiem tirgus dalībniekiem</w:t>
      </w:r>
      <w:r w:rsidR="003C6E1A">
        <w:rPr>
          <w:rFonts w:ascii="Times New Roman" w:hAnsi="Times New Roman"/>
          <w:sz w:val="24"/>
          <w:szCs w:val="24"/>
        </w:rPr>
        <w:t>, P</w:t>
      </w:r>
      <w:r w:rsidR="004B0151">
        <w:rPr>
          <w:rFonts w:ascii="Times New Roman" w:hAnsi="Times New Roman"/>
          <w:sz w:val="24"/>
          <w:szCs w:val="24"/>
        </w:rPr>
        <w:t xml:space="preserve">ašvaldībai, pirms </w:t>
      </w:r>
      <w:r w:rsidR="004B0151" w:rsidRPr="00D406C5">
        <w:rPr>
          <w:rFonts w:ascii="Times New Roman" w:hAnsi="Times New Roman" w:cs="Times New Roman"/>
          <w:sz w:val="24"/>
          <w:szCs w:val="24"/>
        </w:rPr>
        <w:t>līdzdalības izbeigšanas</w:t>
      </w:r>
      <w:r w:rsidR="004B0151">
        <w:rPr>
          <w:rFonts w:ascii="Times New Roman" w:hAnsi="Times New Roman" w:cs="Times New Roman"/>
          <w:sz w:val="24"/>
          <w:szCs w:val="24"/>
        </w:rPr>
        <w:t xml:space="preserve"> </w:t>
      </w:r>
      <w:r w:rsidR="004B0151" w:rsidRPr="00D406C5">
        <w:rPr>
          <w:rFonts w:ascii="Times New Roman" w:hAnsi="Times New Roman" w:cs="Times New Roman"/>
          <w:sz w:val="24"/>
          <w:szCs w:val="24"/>
        </w:rPr>
        <w:t>kārtīb</w:t>
      </w:r>
      <w:r w:rsidR="004B0151">
        <w:rPr>
          <w:rFonts w:ascii="Times New Roman" w:hAnsi="Times New Roman" w:cs="Times New Roman"/>
          <w:sz w:val="24"/>
          <w:szCs w:val="24"/>
        </w:rPr>
        <w:t>as noteikšanas,</w:t>
      </w:r>
      <w:r w:rsidR="004B0151">
        <w:rPr>
          <w:rFonts w:ascii="Times New Roman" w:hAnsi="Times New Roman"/>
          <w:sz w:val="24"/>
          <w:szCs w:val="24"/>
        </w:rPr>
        <w:t xml:space="preserve"> </w:t>
      </w:r>
      <w:r w:rsidR="003C6E1A">
        <w:rPr>
          <w:rFonts w:ascii="Times New Roman" w:hAnsi="Times New Roman"/>
          <w:sz w:val="24"/>
          <w:szCs w:val="24"/>
        </w:rPr>
        <w:t xml:space="preserve">nepieciešams </w:t>
      </w:r>
      <w:r w:rsidR="009240B1">
        <w:rPr>
          <w:rFonts w:ascii="Times New Roman" w:hAnsi="Times New Roman"/>
          <w:sz w:val="24"/>
          <w:szCs w:val="24"/>
        </w:rPr>
        <w:t xml:space="preserve">padziļināti </w:t>
      </w:r>
      <w:r w:rsidR="00DB100A">
        <w:rPr>
          <w:rFonts w:ascii="Times New Roman" w:hAnsi="Times New Roman"/>
          <w:sz w:val="24"/>
          <w:szCs w:val="24"/>
        </w:rPr>
        <w:t xml:space="preserve">vērtēt </w:t>
      </w:r>
      <w:r w:rsidR="00DB100A">
        <w:rPr>
          <w:rFonts w:ascii="Times New Roman" w:hAnsi="Times New Roman" w:cs="Times New Roman"/>
          <w:sz w:val="24"/>
          <w:szCs w:val="24"/>
          <w:lang w:eastAsia="en-US"/>
        </w:rPr>
        <w:t>efektīvāk</w:t>
      </w:r>
      <w:r w:rsidR="001C4F10">
        <w:rPr>
          <w:rFonts w:ascii="Times New Roman" w:hAnsi="Times New Roman" w:cs="Times New Roman"/>
          <w:sz w:val="24"/>
          <w:szCs w:val="24"/>
          <w:lang w:eastAsia="en-US"/>
        </w:rPr>
        <w:t>o</w:t>
      </w:r>
      <w:r w:rsidR="00DB100A">
        <w:rPr>
          <w:rFonts w:ascii="Times New Roman" w:hAnsi="Times New Roman" w:cs="Times New Roman"/>
          <w:sz w:val="24"/>
          <w:szCs w:val="24"/>
          <w:lang w:eastAsia="en-US"/>
        </w:rPr>
        <w:t xml:space="preserve"> veid</w:t>
      </w:r>
      <w:r w:rsidR="001C4F10">
        <w:rPr>
          <w:rFonts w:ascii="Times New Roman" w:hAnsi="Times New Roman" w:cs="Times New Roman"/>
          <w:sz w:val="24"/>
          <w:szCs w:val="24"/>
          <w:lang w:eastAsia="en-US"/>
        </w:rPr>
        <w:t>u</w:t>
      </w:r>
      <w:r w:rsidR="00DB100A">
        <w:rPr>
          <w:rFonts w:ascii="Times New Roman" w:hAnsi="Times New Roman" w:cs="Times New Roman"/>
          <w:sz w:val="24"/>
          <w:szCs w:val="24"/>
          <w:lang w:eastAsia="en-US"/>
        </w:rPr>
        <w:t xml:space="preserve"> </w:t>
      </w:r>
      <w:r w:rsidR="00DB100A" w:rsidRPr="006E1BDA">
        <w:rPr>
          <w:rFonts w:ascii="Times New Roman" w:hAnsi="Times New Roman" w:cs="Times New Roman"/>
          <w:sz w:val="24"/>
          <w:szCs w:val="24"/>
          <w:lang w:eastAsia="en-US"/>
        </w:rPr>
        <w:t>konkrēto mērķu sasniegšan</w:t>
      </w:r>
      <w:r w:rsidR="00016007">
        <w:rPr>
          <w:rFonts w:ascii="Times New Roman" w:hAnsi="Times New Roman" w:cs="Times New Roman"/>
          <w:sz w:val="24"/>
          <w:szCs w:val="24"/>
          <w:lang w:eastAsia="en-US"/>
        </w:rPr>
        <w:t>ai</w:t>
      </w:r>
      <w:r w:rsidR="00DB100A">
        <w:rPr>
          <w:rFonts w:ascii="Times New Roman" w:hAnsi="Times New Roman" w:cs="Times New Roman"/>
          <w:sz w:val="24"/>
          <w:szCs w:val="24"/>
          <w:lang w:eastAsia="en-US"/>
        </w:rPr>
        <w:t>.</w:t>
      </w:r>
    </w:p>
    <w:p w14:paraId="51A4A63A" w14:textId="4AB38F10" w:rsidR="00F11ED2" w:rsidRDefault="00075927" w:rsidP="006152BB">
      <w:pPr>
        <w:pStyle w:val="Default"/>
        <w:spacing w:line="360" w:lineRule="auto"/>
        <w:ind w:firstLine="567"/>
        <w:jc w:val="both"/>
        <w:rPr>
          <w:szCs w:val="24"/>
        </w:rPr>
      </w:pPr>
      <w:r w:rsidRPr="0006367F">
        <w:rPr>
          <w:noProof/>
          <w:szCs w:val="24"/>
        </w:rPr>
        <w:t xml:space="preserve">Ievērojot </w:t>
      </w:r>
      <w:r w:rsidR="00B20762" w:rsidRPr="0006367F">
        <w:rPr>
          <w:noProof/>
          <w:szCs w:val="24"/>
        </w:rPr>
        <w:t>iepriekš minēto un p</w:t>
      </w:r>
      <w:r w:rsidR="00646FCC" w:rsidRPr="0006367F">
        <w:rPr>
          <w:noProof/>
          <w:szCs w:val="24"/>
        </w:rPr>
        <w:t xml:space="preserve">amatojoties uz likuma “Par pašvaldībām” </w:t>
      </w:r>
      <w:r w:rsidR="003D0F38" w:rsidRPr="0006367F">
        <w:rPr>
          <w:noProof/>
          <w:szCs w:val="24"/>
        </w:rPr>
        <w:t>10.</w:t>
      </w:r>
      <w:r w:rsidR="001327FB">
        <w:rPr>
          <w:noProof/>
          <w:szCs w:val="24"/>
        </w:rPr>
        <w:t> </w:t>
      </w:r>
      <w:r w:rsidR="003D0F38" w:rsidRPr="0006367F">
        <w:rPr>
          <w:noProof/>
          <w:szCs w:val="24"/>
        </w:rPr>
        <w:t>panta</w:t>
      </w:r>
      <w:r w:rsidR="003D0F38">
        <w:rPr>
          <w:noProof/>
          <w:szCs w:val="24"/>
        </w:rPr>
        <w:t xml:space="preserve"> pirmās daļas 9. un </w:t>
      </w:r>
      <w:r w:rsidR="009E5981">
        <w:rPr>
          <w:noProof/>
          <w:szCs w:val="24"/>
        </w:rPr>
        <w:t>21.</w:t>
      </w:r>
      <w:r w:rsidR="009E5981" w:rsidRPr="00646FCC">
        <w:rPr>
          <w:noProof/>
          <w:szCs w:val="24"/>
        </w:rPr>
        <w:t xml:space="preserve"> </w:t>
      </w:r>
      <w:r w:rsidR="00646FCC" w:rsidRPr="00646FCC">
        <w:rPr>
          <w:noProof/>
          <w:szCs w:val="24"/>
        </w:rPr>
        <w:t>punktu</w:t>
      </w:r>
      <w:r w:rsidR="003D0F38">
        <w:rPr>
          <w:noProof/>
          <w:szCs w:val="24"/>
        </w:rPr>
        <w:t xml:space="preserve">, </w:t>
      </w:r>
      <w:r w:rsidR="003D0F38" w:rsidRPr="003D0F38">
        <w:rPr>
          <w:noProof/>
          <w:szCs w:val="24"/>
        </w:rPr>
        <w:t>Valsts pārvaldes iekārtas likuma 88.</w:t>
      </w:r>
      <w:r w:rsidR="001327FB">
        <w:rPr>
          <w:noProof/>
          <w:szCs w:val="24"/>
        </w:rPr>
        <w:t> </w:t>
      </w:r>
      <w:r w:rsidR="003D0F38" w:rsidRPr="003D0F38">
        <w:rPr>
          <w:noProof/>
          <w:szCs w:val="24"/>
        </w:rPr>
        <w:t>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00646FCC" w:rsidRPr="00646FCC">
        <w:rPr>
          <w:noProof/>
          <w:szCs w:val="24"/>
        </w:rPr>
        <w:t xml:space="preserve">Publiskas personas kapitāla daļu un kapitālsabiedrību pārvaldības likuma </w:t>
      </w:r>
      <w:r w:rsidR="00F45059">
        <w:rPr>
          <w:noProof/>
          <w:szCs w:val="24"/>
        </w:rPr>
        <w:t>9</w:t>
      </w:r>
      <w:r w:rsidR="001327FB">
        <w:rPr>
          <w:noProof/>
          <w:szCs w:val="24"/>
        </w:rPr>
        <w:t>.</w:t>
      </w:r>
      <w:r w:rsidR="00A11986">
        <w:rPr>
          <w:noProof/>
          <w:szCs w:val="24"/>
        </w:rPr>
        <w:t> </w:t>
      </w:r>
      <w:r w:rsidR="001327FB">
        <w:rPr>
          <w:noProof/>
          <w:szCs w:val="24"/>
        </w:rPr>
        <w:t xml:space="preserve">panta </w:t>
      </w:r>
      <w:r w:rsidR="00A11986">
        <w:rPr>
          <w:noProof/>
          <w:szCs w:val="24"/>
        </w:rPr>
        <w:t xml:space="preserve">pirmo daļu, </w:t>
      </w:r>
      <w:r w:rsidR="00646FCC" w:rsidRPr="00646FCC">
        <w:rPr>
          <w:noProof/>
          <w:szCs w:val="24"/>
        </w:rPr>
        <w:t>7. pant</w:t>
      </w:r>
      <w:r w:rsidR="003D0F38">
        <w:rPr>
          <w:noProof/>
          <w:szCs w:val="24"/>
        </w:rPr>
        <w:t>a pirmo un otro daļ</w:t>
      </w:r>
      <w:r w:rsidR="00646FCC"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854853">
        <w:rPr>
          <w:szCs w:val="24"/>
        </w:rPr>
        <w:t>20</w:t>
      </w:r>
      <w:r w:rsidR="003D0F38">
        <w:rPr>
          <w:szCs w:val="24"/>
        </w:rPr>
        <w:t>. februāra vēstuli Nr. 1.7- </w:t>
      </w:r>
      <w:r w:rsidR="003D0F38" w:rsidRPr="0051774F">
        <w:rPr>
          <w:szCs w:val="24"/>
        </w:rPr>
        <w:t>2/</w:t>
      </w:r>
      <w:r w:rsidR="00854853">
        <w:rPr>
          <w:szCs w:val="24"/>
        </w:rPr>
        <w:t>221</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854853">
        <w:rPr>
          <w:szCs w:val="24"/>
        </w:rPr>
        <w:t xml:space="preserve"> un Gulbenes</w:t>
      </w:r>
      <w:r w:rsidR="00854853" w:rsidRPr="009E5981">
        <w:rPr>
          <w:szCs w:val="24"/>
        </w:rPr>
        <w:t xml:space="preserve"> novada </w:t>
      </w:r>
      <w:r w:rsidR="00854853">
        <w:rPr>
          <w:szCs w:val="24"/>
        </w:rPr>
        <w:t xml:space="preserve">pašvaldības </w:t>
      </w:r>
      <w:r w:rsidR="00854853" w:rsidRPr="009E5981">
        <w:rPr>
          <w:szCs w:val="24"/>
        </w:rPr>
        <w:t xml:space="preserve">domes </w:t>
      </w:r>
      <w:r w:rsidR="00854853">
        <w:rPr>
          <w:szCs w:val="24"/>
        </w:rPr>
        <w:t>Finanšu</w:t>
      </w:r>
      <w:r w:rsidR="00854853" w:rsidRPr="009E5981">
        <w:rPr>
          <w:szCs w:val="24"/>
        </w:rPr>
        <w:t xml:space="preserve"> komitejas 202</w:t>
      </w:r>
      <w:r w:rsidR="00854853">
        <w:rPr>
          <w:szCs w:val="24"/>
        </w:rPr>
        <w:t>5</w:t>
      </w:r>
      <w:r w:rsidR="00854853" w:rsidRPr="009E5981">
        <w:rPr>
          <w:szCs w:val="24"/>
        </w:rPr>
        <w:t xml:space="preserve">.gada </w:t>
      </w:r>
      <w:r w:rsidR="00854853">
        <w:rPr>
          <w:szCs w:val="24"/>
        </w:rPr>
        <w:t>20</w:t>
      </w:r>
      <w:r w:rsidR="00854853" w:rsidRPr="009E5981">
        <w:rPr>
          <w:szCs w:val="24"/>
        </w:rPr>
        <w:t>.</w:t>
      </w:r>
      <w:r w:rsidR="00854853">
        <w:rPr>
          <w:szCs w:val="24"/>
        </w:rPr>
        <w:t>marta sēdes ieteikumu</w:t>
      </w:r>
      <w:r w:rsidR="009E5981" w:rsidRPr="009E5981">
        <w:rPr>
          <w:szCs w:val="24"/>
        </w:rPr>
        <w:t>,</w:t>
      </w:r>
      <w:r w:rsidR="009E5981">
        <w:rPr>
          <w:szCs w:val="24"/>
        </w:rPr>
        <w:t xml:space="preserve"> a</w:t>
      </w:r>
      <w:r w:rsidR="009E5981" w:rsidRPr="009E5981">
        <w:rPr>
          <w:szCs w:val="24"/>
        </w:rPr>
        <w:t>tklāti balsojot: PAR –__; PRET – __; ATTURAS – __, Gulbenes novada pašvaldības dome</w:t>
      </w:r>
      <w:r w:rsidR="009E5981">
        <w:rPr>
          <w:szCs w:val="24"/>
        </w:rPr>
        <w:t xml:space="preserve"> </w:t>
      </w:r>
      <w:r w:rsidR="009E5981" w:rsidRPr="009E5981">
        <w:rPr>
          <w:szCs w:val="24"/>
        </w:rPr>
        <w:t>NOLEMJ:</w:t>
      </w:r>
    </w:p>
    <w:p w14:paraId="4ADC2B29" w14:textId="08D15FC7" w:rsidR="00000E4C" w:rsidRDefault="00232C9B" w:rsidP="006152BB">
      <w:pPr>
        <w:pStyle w:val="Sarakstarindkopa"/>
        <w:numPr>
          <w:ilvl w:val="0"/>
          <w:numId w:val="8"/>
        </w:numPr>
        <w:tabs>
          <w:tab w:val="left" w:pos="993"/>
        </w:tabs>
        <w:spacing w:line="360" w:lineRule="auto"/>
        <w:ind w:left="0" w:firstLine="567"/>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54853" w:rsidRPr="00854853">
        <w:rPr>
          <w:rFonts w:ascii="Times New Roman" w:hAnsi="Times New Roman" w:cs="Times New Roman"/>
          <w:sz w:val="24"/>
          <w:szCs w:val="24"/>
        </w:rPr>
        <w:t>sabiedrībā ar ierobežotu atbildību “GULBENES AUTOBUSS”</w:t>
      </w:r>
      <w:r w:rsidR="00B779EF">
        <w:rPr>
          <w:rFonts w:ascii="Times New Roman" w:hAnsi="Times New Roman" w:cs="Times New Roman"/>
          <w:noProof/>
          <w:sz w:val="24"/>
          <w:szCs w:val="24"/>
        </w:rPr>
        <w:t xml:space="preserve"> izvērtējumu </w:t>
      </w:r>
      <w:r>
        <w:rPr>
          <w:rFonts w:ascii="Times New Roman" w:hAnsi="Times New Roman" w:cs="Times New Roman"/>
          <w:noProof/>
          <w:sz w:val="24"/>
          <w:szCs w:val="24"/>
        </w:rPr>
        <w:t>(pielikums).</w:t>
      </w:r>
    </w:p>
    <w:p w14:paraId="39EE6278" w14:textId="39337A2F" w:rsidR="00702694" w:rsidRPr="00272DE7" w:rsidRDefault="00FA0575" w:rsidP="00272DE7">
      <w:pPr>
        <w:pStyle w:val="Sarakstarindkopa"/>
        <w:numPr>
          <w:ilvl w:val="0"/>
          <w:numId w:val="8"/>
        </w:numPr>
        <w:tabs>
          <w:tab w:val="left" w:pos="993"/>
        </w:tabs>
        <w:overflowPunct w:val="0"/>
        <w:autoSpaceDE w:val="0"/>
        <w:autoSpaceDN w:val="0"/>
        <w:adjustRightInd w:val="0"/>
        <w:spacing w:before="120" w:line="360" w:lineRule="auto"/>
        <w:ind w:left="0" w:firstLine="567"/>
        <w:jc w:val="both"/>
        <w:textAlignment w:val="baseline"/>
        <w:rPr>
          <w:rFonts w:ascii="Times New Roman" w:hAnsi="Times New Roman" w:cs="Times New Roman"/>
          <w:sz w:val="24"/>
          <w:szCs w:val="24"/>
          <w:lang w:eastAsia="et-EE"/>
        </w:rPr>
      </w:pPr>
      <w:r>
        <w:rPr>
          <w:rFonts w:ascii="Times New Roman" w:hAnsi="Times New Roman" w:cs="Times New Roman"/>
          <w:color w:val="000000"/>
          <w:sz w:val="24"/>
          <w:szCs w:val="24"/>
        </w:rPr>
        <w:t>IZBEIGT</w:t>
      </w:r>
      <w:r w:rsidR="00232C9B" w:rsidRPr="000A5DCF">
        <w:rPr>
          <w:rFonts w:ascii="Times New Roman" w:hAnsi="Times New Roman" w:cs="Times New Roman"/>
          <w:color w:val="000000"/>
          <w:sz w:val="24"/>
          <w:szCs w:val="24"/>
        </w:rPr>
        <w:t xml:space="preserve"> Gulbenes novada pašvaldības tiešo līdzdalību </w:t>
      </w:r>
      <w:r w:rsidR="00535041" w:rsidRPr="00854853">
        <w:rPr>
          <w:rFonts w:ascii="Times New Roman" w:hAnsi="Times New Roman" w:cs="Times New Roman"/>
          <w:sz w:val="24"/>
          <w:szCs w:val="24"/>
        </w:rPr>
        <w:t>sabiedrīb</w:t>
      </w:r>
      <w:r w:rsidR="00535041">
        <w:rPr>
          <w:rFonts w:ascii="Times New Roman" w:hAnsi="Times New Roman" w:cs="Times New Roman"/>
          <w:sz w:val="24"/>
          <w:szCs w:val="24"/>
        </w:rPr>
        <w:t>ā</w:t>
      </w:r>
      <w:r w:rsidR="00535041" w:rsidRPr="00854853">
        <w:rPr>
          <w:rFonts w:ascii="Times New Roman" w:hAnsi="Times New Roman" w:cs="Times New Roman"/>
          <w:sz w:val="24"/>
          <w:szCs w:val="24"/>
        </w:rPr>
        <w:t xml:space="preserve"> ar ierobežotu atbildību “GULBENES AUTOBUSS</w:t>
      </w:r>
      <w:r w:rsidR="00535041">
        <w:rPr>
          <w:rFonts w:ascii="Times New Roman" w:hAnsi="Times New Roman"/>
          <w:sz w:val="24"/>
          <w:szCs w:val="24"/>
        </w:rPr>
        <w:t xml:space="preserve">”, reģistrācijas numurs </w:t>
      </w:r>
      <w:r w:rsidR="00535041" w:rsidRPr="00370981">
        <w:rPr>
          <w:rFonts w:ascii="Times New Roman" w:hAnsi="Times New Roman" w:cs="Times New Roman"/>
          <w:sz w:val="24"/>
          <w:szCs w:val="24"/>
        </w:rPr>
        <w:t>43203003672</w:t>
      </w:r>
      <w:r w:rsidR="00272DE7">
        <w:rPr>
          <w:rFonts w:ascii="Times New Roman" w:hAnsi="Times New Roman" w:cs="Times New Roman"/>
          <w:sz w:val="24"/>
          <w:szCs w:val="24"/>
        </w:rPr>
        <w:t>,</w:t>
      </w:r>
      <w:r w:rsidR="0058170C" w:rsidRPr="00272DE7">
        <w:rPr>
          <w:rFonts w:ascii="Times New Roman" w:hAnsi="Times New Roman" w:cs="Times New Roman"/>
          <w:sz w:val="24"/>
          <w:szCs w:val="24"/>
        </w:rPr>
        <w:t xml:space="preserve"> </w:t>
      </w:r>
      <w:r w:rsidR="00702694" w:rsidRPr="00272DE7">
        <w:rPr>
          <w:rFonts w:ascii="Times New Roman" w:hAnsi="Times New Roman" w:cs="Times New Roman"/>
          <w:sz w:val="24"/>
          <w:szCs w:val="24"/>
        </w:rPr>
        <w:t xml:space="preserve">atsevišķi lemjot par tiešās līdzdalības izbeigšanas </w:t>
      </w:r>
      <w:r w:rsidR="00016007" w:rsidRPr="00272DE7">
        <w:rPr>
          <w:rFonts w:ascii="Times New Roman" w:hAnsi="Times New Roman" w:cs="Times New Roman"/>
          <w:sz w:val="24"/>
          <w:szCs w:val="24"/>
        </w:rPr>
        <w:t>kārtību</w:t>
      </w:r>
      <w:r w:rsidR="00702694" w:rsidRPr="00272DE7">
        <w:rPr>
          <w:rFonts w:ascii="Times New Roman" w:hAnsi="Times New Roman" w:cs="Times New Roman"/>
          <w:sz w:val="24"/>
          <w:szCs w:val="24"/>
        </w:rPr>
        <w:t xml:space="preserve">. </w:t>
      </w:r>
    </w:p>
    <w:p w14:paraId="42B89D4D" w14:textId="349678AC" w:rsidR="00016007" w:rsidRDefault="0036309C" w:rsidP="006152BB">
      <w:pPr>
        <w:pStyle w:val="Default"/>
        <w:numPr>
          <w:ilvl w:val="0"/>
          <w:numId w:val="8"/>
        </w:numPr>
        <w:tabs>
          <w:tab w:val="left" w:pos="993"/>
        </w:tabs>
        <w:spacing w:line="360" w:lineRule="auto"/>
        <w:ind w:left="0" w:firstLine="567"/>
        <w:jc w:val="both"/>
        <w:rPr>
          <w:szCs w:val="24"/>
        </w:rPr>
      </w:pPr>
      <w:r>
        <w:rPr>
          <w:szCs w:val="24"/>
        </w:rPr>
        <w:t>UZDOT</w:t>
      </w:r>
      <w:r w:rsidR="00016007">
        <w:rPr>
          <w:szCs w:val="24"/>
        </w:rPr>
        <w:t xml:space="preserve"> </w:t>
      </w:r>
      <w:r w:rsidR="00016007">
        <w:rPr>
          <w:noProof/>
          <w:szCs w:val="24"/>
        </w:rPr>
        <w:t xml:space="preserve">Gulbenes novada </w:t>
      </w:r>
      <w:r w:rsidR="00016007" w:rsidRPr="00000E4C">
        <w:rPr>
          <w:noProof/>
          <w:szCs w:val="24"/>
        </w:rPr>
        <w:t>pašvaldības</w:t>
      </w:r>
      <w:r w:rsidR="00016007">
        <w:rPr>
          <w:noProof/>
          <w:szCs w:val="24"/>
        </w:rPr>
        <w:t xml:space="preserve"> izpilddiretoram sadarbībā ar Gulbe</w:t>
      </w:r>
      <w:r w:rsidR="005F4BBD">
        <w:rPr>
          <w:noProof/>
          <w:szCs w:val="24"/>
        </w:rPr>
        <w:t>nes novada Centrālās pārvaldes Ī</w:t>
      </w:r>
      <w:r w:rsidR="00016007">
        <w:rPr>
          <w:noProof/>
          <w:szCs w:val="24"/>
        </w:rPr>
        <w:t xml:space="preserve">pašuma pārraudzības nodaļu </w:t>
      </w:r>
      <w:r w:rsidR="005F4BBD" w:rsidRPr="0058170C">
        <w:rPr>
          <w:szCs w:val="24"/>
        </w:rPr>
        <w:t>līdz 202</w:t>
      </w:r>
      <w:r w:rsidR="005F4BBD">
        <w:rPr>
          <w:szCs w:val="24"/>
        </w:rPr>
        <w:t>5</w:t>
      </w:r>
      <w:r w:rsidR="005F4BBD" w:rsidRPr="0058170C">
        <w:rPr>
          <w:szCs w:val="24"/>
        </w:rPr>
        <w:t xml:space="preserve">. gada 31. </w:t>
      </w:r>
      <w:r w:rsidR="005F4BBD">
        <w:rPr>
          <w:szCs w:val="24"/>
        </w:rPr>
        <w:t xml:space="preserve">augustam </w:t>
      </w:r>
      <w:r w:rsidR="008474D2">
        <w:rPr>
          <w:szCs w:val="24"/>
        </w:rPr>
        <w:t>iesniegt Gulbenes novada pašvaldības domei izskatīšanai priekšlikumu</w:t>
      </w:r>
      <w:r w:rsidR="00272DE7">
        <w:rPr>
          <w:szCs w:val="24"/>
        </w:rPr>
        <w:t>s</w:t>
      </w:r>
      <w:r w:rsidR="008474D2">
        <w:rPr>
          <w:szCs w:val="24"/>
        </w:rPr>
        <w:t xml:space="preserve"> par </w:t>
      </w:r>
      <w:r w:rsidR="008474D2" w:rsidRPr="000A5DCF">
        <w:rPr>
          <w:color w:val="000000"/>
          <w:szCs w:val="24"/>
        </w:rPr>
        <w:t>Gulbenes novada pašvaldības</w:t>
      </w:r>
      <w:r w:rsidR="008474D2">
        <w:rPr>
          <w:color w:val="000000"/>
          <w:szCs w:val="24"/>
        </w:rPr>
        <w:t xml:space="preserve"> </w:t>
      </w:r>
      <w:r w:rsidR="008474D2" w:rsidRPr="000A5DCF">
        <w:rPr>
          <w:color w:val="000000"/>
          <w:szCs w:val="24"/>
        </w:rPr>
        <w:t>tieš</w:t>
      </w:r>
      <w:r w:rsidR="008474D2">
        <w:rPr>
          <w:color w:val="000000"/>
          <w:szCs w:val="24"/>
        </w:rPr>
        <w:t>ās</w:t>
      </w:r>
      <w:r w:rsidR="008474D2" w:rsidRPr="000A5DCF">
        <w:rPr>
          <w:color w:val="000000"/>
          <w:szCs w:val="24"/>
        </w:rPr>
        <w:t xml:space="preserve"> līdzdalīb</w:t>
      </w:r>
      <w:r w:rsidR="008474D2">
        <w:rPr>
          <w:color w:val="000000"/>
          <w:szCs w:val="24"/>
        </w:rPr>
        <w:t>as</w:t>
      </w:r>
      <w:r w:rsidR="008474D2" w:rsidRPr="000A5DCF">
        <w:rPr>
          <w:color w:val="000000"/>
          <w:szCs w:val="24"/>
        </w:rPr>
        <w:t xml:space="preserve"> </w:t>
      </w:r>
      <w:r w:rsidR="008474D2" w:rsidRPr="00854853">
        <w:rPr>
          <w:szCs w:val="24"/>
        </w:rPr>
        <w:t>sabiedrīb</w:t>
      </w:r>
      <w:r w:rsidR="008474D2">
        <w:rPr>
          <w:szCs w:val="24"/>
        </w:rPr>
        <w:t>ā</w:t>
      </w:r>
      <w:r w:rsidR="008474D2" w:rsidRPr="00854853">
        <w:rPr>
          <w:szCs w:val="24"/>
        </w:rPr>
        <w:t xml:space="preserve"> ar ierobežotu atbildību “GULBENES AUTOBUSS</w:t>
      </w:r>
      <w:r w:rsidR="008474D2">
        <w:rPr>
          <w:szCs w:val="24"/>
        </w:rPr>
        <w:t>” izbeigšan</w:t>
      </w:r>
      <w:r w:rsidR="00272DE7">
        <w:rPr>
          <w:szCs w:val="24"/>
        </w:rPr>
        <w:t>as</w:t>
      </w:r>
      <w:r w:rsidR="008474D2">
        <w:rPr>
          <w:szCs w:val="24"/>
        </w:rPr>
        <w:t xml:space="preserve"> kārtību</w:t>
      </w:r>
      <w:r w:rsidR="00272DE7">
        <w:rPr>
          <w:szCs w:val="24"/>
        </w:rPr>
        <w:t xml:space="preserve">, ievērojot Konkurences padomes atzinumā sniegto norādījumu – </w:t>
      </w:r>
      <w:r w:rsidR="00272DE7" w:rsidRPr="006E1BDA">
        <w:rPr>
          <w:szCs w:val="24"/>
        </w:rPr>
        <w:t>Pašvaldībai nodrošin</w:t>
      </w:r>
      <w:r w:rsidR="00272DE7">
        <w:rPr>
          <w:szCs w:val="24"/>
        </w:rPr>
        <w:t>ā</w:t>
      </w:r>
      <w:r w:rsidR="00272DE7" w:rsidRPr="006E1BDA">
        <w:rPr>
          <w:szCs w:val="24"/>
        </w:rPr>
        <w:t>t skolēnu pārvadājumu un autoostas pakalpojumu nepārtrauktību</w:t>
      </w:r>
      <w:r w:rsidR="008474D2">
        <w:rPr>
          <w:szCs w:val="24"/>
        </w:rPr>
        <w:t xml:space="preserve">. </w:t>
      </w:r>
      <w:r w:rsidR="005F4BBD">
        <w:rPr>
          <w:szCs w:val="24"/>
        </w:rPr>
        <w:t xml:space="preserve">  </w:t>
      </w:r>
    </w:p>
    <w:p w14:paraId="6B4FEEB3" w14:textId="731BDE27" w:rsidR="0036309C" w:rsidRDefault="00995170" w:rsidP="006152BB">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w:t>
      </w:r>
      <w:r w:rsidR="00272DE7">
        <w:rPr>
          <w:szCs w:val="24"/>
        </w:rPr>
        <w:t>domes priekšsēdētājam.</w:t>
      </w:r>
    </w:p>
    <w:p w14:paraId="67E2D09B" w14:textId="77777777" w:rsidR="0029712B" w:rsidRPr="00830736" w:rsidRDefault="0029712B" w:rsidP="006152BB">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6152BB">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6152BB">
      <w:pPr>
        <w:spacing w:line="360" w:lineRule="auto"/>
        <w:rPr>
          <w:rFonts w:ascii="Times New Roman" w:hAnsi="Times New Roman" w:cs="Times New Roman"/>
          <w:sz w:val="24"/>
          <w:szCs w:val="24"/>
        </w:rPr>
      </w:pPr>
    </w:p>
    <w:p w14:paraId="00B4A367" w14:textId="77777777" w:rsidR="000E7758" w:rsidRDefault="000E7758" w:rsidP="006152BB">
      <w:pPr>
        <w:spacing w:line="259" w:lineRule="auto"/>
        <w:jc w:val="both"/>
        <w:rPr>
          <w:rFonts w:ascii="Times New Roman" w:hAnsi="Times New Roman" w:cs="Times New Roman"/>
          <w:sz w:val="24"/>
          <w:szCs w:val="24"/>
        </w:rPr>
      </w:pPr>
    </w:p>
    <w:p w14:paraId="4946D985" w14:textId="77777777" w:rsidR="00260B52" w:rsidRDefault="00260B52" w:rsidP="00260B52">
      <w:pPr>
        <w:spacing w:line="259" w:lineRule="auto"/>
        <w:jc w:val="both"/>
        <w:rPr>
          <w:rFonts w:ascii="Times New Roman" w:hAnsi="Times New Roman" w:cs="Times New Roman"/>
          <w:sz w:val="24"/>
          <w:szCs w:val="24"/>
        </w:rPr>
      </w:pPr>
    </w:p>
    <w:sectPr w:rsidR="00260B52"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9505" w14:textId="77777777" w:rsidR="00171189" w:rsidRDefault="00171189" w:rsidP="00EE23E9">
      <w:r>
        <w:separator/>
      </w:r>
    </w:p>
  </w:endnote>
  <w:endnote w:type="continuationSeparator" w:id="0">
    <w:p w14:paraId="058CB0C8" w14:textId="77777777" w:rsidR="00171189" w:rsidRDefault="00171189"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A7F34" w14:textId="77777777" w:rsidR="00171189" w:rsidRDefault="00171189" w:rsidP="00EE23E9">
      <w:r>
        <w:separator/>
      </w:r>
    </w:p>
  </w:footnote>
  <w:footnote w:type="continuationSeparator" w:id="0">
    <w:p w14:paraId="528C9189" w14:textId="77777777" w:rsidR="00171189" w:rsidRDefault="00171189"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726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837951">
    <w:abstractNumId w:val="8"/>
  </w:num>
  <w:num w:numId="3" w16cid:durableId="1910142862">
    <w:abstractNumId w:val="4"/>
  </w:num>
  <w:num w:numId="4" w16cid:durableId="440690167">
    <w:abstractNumId w:val="0"/>
  </w:num>
  <w:num w:numId="5" w16cid:durableId="1234243625">
    <w:abstractNumId w:val="2"/>
  </w:num>
  <w:num w:numId="6" w16cid:durableId="212935145">
    <w:abstractNumId w:val="10"/>
  </w:num>
  <w:num w:numId="7" w16cid:durableId="667832945">
    <w:abstractNumId w:val="1"/>
  </w:num>
  <w:num w:numId="8" w16cid:durableId="1002591210">
    <w:abstractNumId w:val="6"/>
  </w:num>
  <w:num w:numId="9" w16cid:durableId="1184703967">
    <w:abstractNumId w:val="9"/>
  </w:num>
  <w:num w:numId="10" w16cid:durableId="469716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94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537F"/>
    <w:rsid w:val="00016007"/>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21B0"/>
    <w:rsid w:val="0006367F"/>
    <w:rsid w:val="00066B51"/>
    <w:rsid w:val="00075927"/>
    <w:rsid w:val="0007756B"/>
    <w:rsid w:val="00082107"/>
    <w:rsid w:val="00087734"/>
    <w:rsid w:val="0009053E"/>
    <w:rsid w:val="00092691"/>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D7946"/>
    <w:rsid w:val="000E1FBE"/>
    <w:rsid w:val="000E7364"/>
    <w:rsid w:val="000E7758"/>
    <w:rsid w:val="000F0119"/>
    <w:rsid w:val="000F2382"/>
    <w:rsid w:val="000F3B3E"/>
    <w:rsid w:val="000F7104"/>
    <w:rsid w:val="00104383"/>
    <w:rsid w:val="00106471"/>
    <w:rsid w:val="001067BB"/>
    <w:rsid w:val="00114A5F"/>
    <w:rsid w:val="00115F6C"/>
    <w:rsid w:val="001160A3"/>
    <w:rsid w:val="001169C0"/>
    <w:rsid w:val="00117C97"/>
    <w:rsid w:val="00121A8C"/>
    <w:rsid w:val="00123D70"/>
    <w:rsid w:val="0012457D"/>
    <w:rsid w:val="00125169"/>
    <w:rsid w:val="001327FB"/>
    <w:rsid w:val="0014238D"/>
    <w:rsid w:val="001475DA"/>
    <w:rsid w:val="0014772A"/>
    <w:rsid w:val="0015125F"/>
    <w:rsid w:val="0015252A"/>
    <w:rsid w:val="00152F3E"/>
    <w:rsid w:val="00152F89"/>
    <w:rsid w:val="00157EE4"/>
    <w:rsid w:val="001617BA"/>
    <w:rsid w:val="001622AD"/>
    <w:rsid w:val="00163AF8"/>
    <w:rsid w:val="0016716B"/>
    <w:rsid w:val="00171180"/>
    <w:rsid w:val="00171189"/>
    <w:rsid w:val="00180146"/>
    <w:rsid w:val="00182203"/>
    <w:rsid w:val="00182AAA"/>
    <w:rsid w:val="001850F9"/>
    <w:rsid w:val="00190871"/>
    <w:rsid w:val="00194397"/>
    <w:rsid w:val="00197005"/>
    <w:rsid w:val="001A5CE0"/>
    <w:rsid w:val="001A641F"/>
    <w:rsid w:val="001B00C5"/>
    <w:rsid w:val="001B2F5A"/>
    <w:rsid w:val="001C1867"/>
    <w:rsid w:val="001C4F10"/>
    <w:rsid w:val="001D416A"/>
    <w:rsid w:val="001E0D87"/>
    <w:rsid w:val="001E7F08"/>
    <w:rsid w:val="001F0137"/>
    <w:rsid w:val="001F1FCC"/>
    <w:rsid w:val="001F3F11"/>
    <w:rsid w:val="001F44F5"/>
    <w:rsid w:val="002029AA"/>
    <w:rsid w:val="00205B03"/>
    <w:rsid w:val="002104B6"/>
    <w:rsid w:val="00210D48"/>
    <w:rsid w:val="002137B3"/>
    <w:rsid w:val="00217A6C"/>
    <w:rsid w:val="00222F38"/>
    <w:rsid w:val="00227C0C"/>
    <w:rsid w:val="00232C9B"/>
    <w:rsid w:val="00234894"/>
    <w:rsid w:val="00234F92"/>
    <w:rsid w:val="00242B7E"/>
    <w:rsid w:val="00246B84"/>
    <w:rsid w:val="002511FE"/>
    <w:rsid w:val="002514C5"/>
    <w:rsid w:val="00253E07"/>
    <w:rsid w:val="002555D1"/>
    <w:rsid w:val="00260B52"/>
    <w:rsid w:val="00261DA7"/>
    <w:rsid w:val="00264E79"/>
    <w:rsid w:val="002652B5"/>
    <w:rsid w:val="0027075E"/>
    <w:rsid w:val="00271BF3"/>
    <w:rsid w:val="00272DE7"/>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B78DA"/>
    <w:rsid w:val="002C4A85"/>
    <w:rsid w:val="002C60AA"/>
    <w:rsid w:val="002D05C2"/>
    <w:rsid w:val="002D27FD"/>
    <w:rsid w:val="002D2BF7"/>
    <w:rsid w:val="002D3741"/>
    <w:rsid w:val="002E0059"/>
    <w:rsid w:val="002E06D8"/>
    <w:rsid w:val="002E0765"/>
    <w:rsid w:val="002E6F0B"/>
    <w:rsid w:val="002F4F72"/>
    <w:rsid w:val="002F743E"/>
    <w:rsid w:val="00300B5C"/>
    <w:rsid w:val="00300C76"/>
    <w:rsid w:val="0030321C"/>
    <w:rsid w:val="00305175"/>
    <w:rsid w:val="003062E0"/>
    <w:rsid w:val="003144F5"/>
    <w:rsid w:val="00320AC7"/>
    <w:rsid w:val="00325B46"/>
    <w:rsid w:val="00330203"/>
    <w:rsid w:val="00335103"/>
    <w:rsid w:val="003377A6"/>
    <w:rsid w:val="00340F98"/>
    <w:rsid w:val="0034715F"/>
    <w:rsid w:val="0034758B"/>
    <w:rsid w:val="00350120"/>
    <w:rsid w:val="00350DBB"/>
    <w:rsid w:val="0035451E"/>
    <w:rsid w:val="0036309C"/>
    <w:rsid w:val="0036337F"/>
    <w:rsid w:val="00364D14"/>
    <w:rsid w:val="0036562F"/>
    <w:rsid w:val="00367092"/>
    <w:rsid w:val="003702B3"/>
    <w:rsid w:val="00370981"/>
    <w:rsid w:val="00373EA8"/>
    <w:rsid w:val="00380B2A"/>
    <w:rsid w:val="0038167F"/>
    <w:rsid w:val="00384021"/>
    <w:rsid w:val="003857C7"/>
    <w:rsid w:val="00385A07"/>
    <w:rsid w:val="0039268B"/>
    <w:rsid w:val="003A3BB3"/>
    <w:rsid w:val="003A67CD"/>
    <w:rsid w:val="003A7E83"/>
    <w:rsid w:val="003B74F5"/>
    <w:rsid w:val="003C6E1A"/>
    <w:rsid w:val="003D0F38"/>
    <w:rsid w:val="003D47BD"/>
    <w:rsid w:val="003E2523"/>
    <w:rsid w:val="003E3A07"/>
    <w:rsid w:val="003E72A6"/>
    <w:rsid w:val="003F514C"/>
    <w:rsid w:val="003F7254"/>
    <w:rsid w:val="00400F8A"/>
    <w:rsid w:val="0040388C"/>
    <w:rsid w:val="004147E5"/>
    <w:rsid w:val="00417CDA"/>
    <w:rsid w:val="00420E3A"/>
    <w:rsid w:val="00430A63"/>
    <w:rsid w:val="00432050"/>
    <w:rsid w:val="004333DC"/>
    <w:rsid w:val="00436BA2"/>
    <w:rsid w:val="00444469"/>
    <w:rsid w:val="00447CAD"/>
    <w:rsid w:val="004524D5"/>
    <w:rsid w:val="00455980"/>
    <w:rsid w:val="00455C7A"/>
    <w:rsid w:val="00456006"/>
    <w:rsid w:val="00456939"/>
    <w:rsid w:val="00460102"/>
    <w:rsid w:val="00463062"/>
    <w:rsid w:val="004645B0"/>
    <w:rsid w:val="004660AA"/>
    <w:rsid w:val="00473C09"/>
    <w:rsid w:val="00484BE7"/>
    <w:rsid w:val="0048670D"/>
    <w:rsid w:val="004950E7"/>
    <w:rsid w:val="0049717D"/>
    <w:rsid w:val="004A0596"/>
    <w:rsid w:val="004A4424"/>
    <w:rsid w:val="004A66A6"/>
    <w:rsid w:val="004A6C1B"/>
    <w:rsid w:val="004A7093"/>
    <w:rsid w:val="004B0151"/>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5041"/>
    <w:rsid w:val="0053661E"/>
    <w:rsid w:val="00537EBB"/>
    <w:rsid w:val="0055035B"/>
    <w:rsid w:val="00554FEA"/>
    <w:rsid w:val="005572AC"/>
    <w:rsid w:val="00562125"/>
    <w:rsid w:val="0056545F"/>
    <w:rsid w:val="0056695E"/>
    <w:rsid w:val="0057061B"/>
    <w:rsid w:val="00570ECC"/>
    <w:rsid w:val="0058100C"/>
    <w:rsid w:val="0058170C"/>
    <w:rsid w:val="0059516A"/>
    <w:rsid w:val="00596126"/>
    <w:rsid w:val="00597869"/>
    <w:rsid w:val="005A315C"/>
    <w:rsid w:val="005A4946"/>
    <w:rsid w:val="005B0EE1"/>
    <w:rsid w:val="005B5420"/>
    <w:rsid w:val="005B5FCA"/>
    <w:rsid w:val="005B6BAA"/>
    <w:rsid w:val="005C18BF"/>
    <w:rsid w:val="005D1DC2"/>
    <w:rsid w:val="005D241B"/>
    <w:rsid w:val="005E12AF"/>
    <w:rsid w:val="005E24B2"/>
    <w:rsid w:val="005E6ED0"/>
    <w:rsid w:val="005E7C8A"/>
    <w:rsid w:val="005F0F25"/>
    <w:rsid w:val="005F10A0"/>
    <w:rsid w:val="005F4BBD"/>
    <w:rsid w:val="00602E47"/>
    <w:rsid w:val="006048B5"/>
    <w:rsid w:val="006053A0"/>
    <w:rsid w:val="00610032"/>
    <w:rsid w:val="006146E8"/>
    <w:rsid w:val="006152BB"/>
    <w:rsid w:val="00617E89"/>
    <w:rsid w:val="00621A15"/>
    <w:rsid w:val="006273A4"/>
    <w:rsid w:val="00637411"/>
    <w:rsid w:val="006374A5"/>
    <w:rsid w:val="00637BF3"/>
    <w:rsid w:val="00643314"/>
    <w:rsid w:val="00646FCC"/>
    <w:rsid w:val="00650388"/>
    <w:rsid w:val="006617BF"/>
    <w:rsid w:val="006624EB"/>
    <w:rsid w:val="0066543B"/>
    <w:rsid w:val="00686936"/>
    <w:rsid w:val="006A1648"/>
    <w:rsid w:val="006A62BE"/>
    <w:rsid w:val="006B578D"/>
    <w:rsid w:val="006C11CC"/>
    <w:rsid w:val="006C2110"/>
    <w:rsid w:val="006C4608"/>
    <w:rsid w:val="006C66FB"/>
    <w:rsid w:val="006D618D"/>
    <w:rsid w:val="006D6356"/>
    <w:rsid w:val="006E1BDA"/>
    <w:rsid w:val="006E6EB0"/>
    <w:rsid w:val="006F231B"/>
    <w:rsid w:val="006F35BB"/>
    <w:rsid w:val="006F46AD"/>
    <w:rsid w:val="006F69CC"/>
    <w:rsid w:val="007008F6"/>
    <w:rsid w:val="007010A4"/>
    <w:rsid w:val="00702694"/>
    <w:rsid w:val="00704E82"/>
    <w:rsid w:val="00710B86"/>
    <w:rsid w:val="00720B10"/>
    <w:rsid w:val="00720DA0"/>
    <w:rsid w:val="00726ABE"/>
    <w:rsid w:val="00727F44"/>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4D3"/>
    <w:rsid w:val="007B5B49"/>
    <w:rsid w:val="007D6318"/>
    <w:rsid w:val="007E039A"/>
    <w:rsid w:val="007F1AF0"/>
    <w:rsid w:val="007F1C0C"/>
    <w:rsid w:val="007F4AF8"/>
    <w:rsid w:val="007F6256"/>
    <w:rsid w:val="008008CB"/>
    <w:rsid w:val="008032A9"/>
    <w:rsid w:val="00805318"/>
    <w:rsid w:val="008123A0"/>
    <w:rsid w:val="00830736"/>
    <w:rsid w:val="008313F4"/>
    <w:rsid w:val="00844267"/>
    <w:rsid w:val="00844DB1"/>
    <w:rsid w:val="00846C45"/>
    <w:rsid w:val="008474D2"/>
    <w:rsid w:val="0085449B"/>
    <w:rsid w:val="00854853"/>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30AF"/>
    <w:rsid w:val="008A570D"/>
    <w:rsid w:val="008B1289"/>
    <w:rsid w:val="008B13E5"/>
    <w:rsid w:val="008B321A"/>
    <w:rsid w:val="008B61DA"/>
    <w:rsid w:val="008B7A49"/>
    <w:rsid w:val="008C69D5"/>
    <w:rsid w:val="008D0FC6"/>
    <w:rsid w:val="008D1281"/>
    <w:rsid w:val="008D4AA8"/>
    <w:rsid w:val="008D5DC8"/>
    <w:rsid w:val="008D6849"/>
    <w:rsid w:val="008E4CFC"/>
    <w:rsid w:val="008E5039"/>
    <w:rsid w:val="008F212B"/>
    <w:rsid w:val="008F2788"/>
    <w:rsid w:val="008F52FE"/>
    <w:rsid w:val="00902BBD"/>
    <w:rsid w:val="00913B29"/>
    <w:rsid w:val="0091407A"/>
    <w:rsid w:val="0091458C"/>
    <w:rsid w:val="009169DC"/>
    <w:rsid w:val="0092102E"/>
    <w:rsid w:val="009240B1"/>
    <w:rsid w:val="00926596"/>
    <w:rsid w:val="009374D8"/>
    <w:rsid w:val="009430C6"/>
    <w:rsid w:val="00946DCF"/>
    <w:rsid w:val="00950156"/>
    <w:rsid w:val="00950F62"/>
    <w:rsid w:val="00956E1B"/>
    <w:rsid w:val="009576F4"/>
    <w:rsid w:val="00963125"/>
    <w:rsid w:val="00964B75"/>
    <w:rsid w:val="00966C19"/>
    <w:rsid w:val="00966E9C"/>
    <w:rsid w:val="0096740E"/>
    <w:rsid w:val="0097033E"/>
    <w:rsid w:val="00973A8C"/>
    <w:rsid w:val="00975748"/>
    <w:rsid w:val="00984FFB"/>
    <w:rsid w:val="00995170"/>
    <w:rsid w:val="009963F2"/>
    <w:rsid w:val="009A2327"/>
    <w:rsid w:val="009A33CE"/>
    <w:rsid w:val="009A548B"/>
    <w:rsid w:val="009B4558"/>
    <w:rsid w:val="009C14B3"/>
    <w:rsid w:val="009D775A"/>
    <w:rsid w:val="009E2575"/>
    <w:rsid w:val="009E433B"/>
    <w:rsid w:val="009E57FA"/>
    <w:rsid w:val="009E5981"/>
    <w:rsid w:val="009E5EC5"/>
    <w:rsid w:val="009E713F"/>
    <w:rsid w:val="009F733B"/>
    <w:rsid w:val="00A04EF7"/>
    <w:rsid w:val="00A11986"/>
    <w:rsid w:val="00A13CDA"/>
    <w:rsid w:val="00A17DA3"/>
    <w:rsid w:val="00A358AF"/>
    <w:rsid w:val="00A36066"/>
    <w:rsid w:val="00A44E74"/>
    <w:rsid w:val="00A53267"/>
    <w:rsid w:val="00A53399"/>
    <w:rsid w:val="00A61AD5"/>
    <w:rsid w:val="00A64BDA"/>
    <w:rsid w:val="00A66956"/>
    <w:rsid w:val="00A67F6D"/>
    <w:rsid w:val="00A7184B"/>
    <w:rsid w:val="00A77D7A"/>
    <w:rsid w:val="00A80142"/>
    <w:rsid w:val="00A81332"/>
    <w:rsid w:val="00A861F2"/>
    <w:rsid w:val="00A87C4A"/>
    <w:rsid w:val="00A905E2"/>
    <w:rsid w:val="00A93AD1"/>
    <w:rsid w:val="00AA3C45"/>
    <w:rsid w:val="00AB0292"/>
    <w:rsid w:val="00AB3CE9"/>
    <w:rsid w:val="00AC30C6"/>
    <w:rsid w:val="00AD0C3C"/>
    <w:rsid w:val="00AD1375"/>
    <w:rsid w:val="00AD4E98"/>
    <w:rsid w:val="00AE0DED"/>
    <w:rsid w:val="00AF363A"/>
    <w:rsid w:val="00AF7492"/>
    <w:rsid w:val="00B020DC"/>
    <w:rsid w:val="00B02F96"/>
    <w:rsid w:val="00B03AEA"/>
    <w:rsid w:val="00B059B5"/>
    <w:rsid w:val="00B14439"/>
    <w:rsid w:val="00B14B5D"/>
    <w:rsid w:val="00B20762"/>
    <w:rsid w:val="00B24F6B"/>
    <w:rsid w:val="00B50D3D"/>
    <w:rsid w:val="00B5757E"/>
    <w:rsid w:val="00B66A8C"/>
    <w:rsid w:val="00B67E55"/>
    <w:rsid w:val="00B73A3D"/>
    <w:rsid w:val="00B779EF"/>
    <w:rsid w:val="00B858FE"/>
    <w:rsid w:val="00B86F16"/>
    <w:rsid w:val="00B873EF"/>
    <w:rsid w:val="00BA237F"/>
    <w:rsid w:val="00BA30AD"/>
    <w:rsid w:val="00BB2A9C"/>
    <w:rsid w:val="00BB3C01"/>
    <w:rsid w:val="00BB6D00"/>
    <w:rsid w:val="00BE18C6"/>
    <w:rsid w:val="00BE2829"/>
    <w:rsid w:val="00BE62FF"/>
    <w:rsid w:val="00BE7D81"/>
    <w:rsid w:val="00BF24FF"/>
    <w:rsid w:val="00BF2621"/>
    <w:rsid w:val="00BF284C"/>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4E30"/>
    <w:rsid w:val="00CA7EDC"/>
    <w:rsid w:val="00CB1564"/>
    <w:rsid w:val="00CB17B5"/>
    <w:rsid w:val="00CB791C"/>
    <w:rsid w:val="00CC2EF4"/>
    <w:rsid w:val="00CC3668"/>
    <w:rsid w:val="00CC3F61"/>
    <w:rsid w:val="00CD0470"/>
    <w:rsid w:val="00CD2427"/>
    <w:rsid w:val="00CD5A83"/>
    <w:rsid w:val="00CD6E6A"/>
    <w:rsid w:val="00CE1E21"/>
    <w:rsid w:val="00CE2817"/>
    <w:rsid w:val="00CF14B2"/>
    <w:rsid w:val="00CF506E"/>
    <w:rsid w:val="00D043E9"/>
    <w:rsid w:val="00D05C3E"/>
    <w:rsid w:val="00D1468F"/>
    <w:rsid w:val="00D1693F"/>
    <w:rsid w:val="00D26FDC"/>
    <w:rsid w:val="00D322C2"/>
    <w:rsid w:val="00D349C4"/>
    <w:rsid w:val="00D406C5"/>
    <w:rsid w:val="00D54E6F"/>
    <w:rsid w:val="00D6383C"/>
    <w:rsid w:val="00D642B7"/>
    <w:rsid w:val="00D656A6"/>
    <w:rsid w:val="00D65D84"/>
    <w:rsid w:val="00D716A4"/>
    <w:rsid w:val="00D71EED"/>
    <w:rsid w:val="00D73B8A"/>
    <w:rsid w:val="00D8634D"/>
    <w:rsid w:val="00D86A70"/>
    <w:rsid w:val="00D9366F"/>
    <w:rsid w:val="00DA3723"/>
    <w:rsid w:val="00DA3919"/>
    <w:rsid w:val="00DB100A"/>
    <w:rsid w:val="00DB50FC"/>
    <w:rsid w:val="00DC0E81"/>
    <w:rsid w:val="00DC178F"/>
    <w:rsid w:val="00DC3676"/>
    <w:rsid w:val="00DC535D"/>
    <w:rsid w:val="00DC63EA"/>
    <w:rsid w:val="00DD1B5A"/>
    <w:rsid w:val="00DD6D90"/>
    <w:rsid w:val="00DE5365"/>
    <w:rsid w:val="00DE596A"/>
    <w:rsid w:val="00DF353E"/>
    <w:rsid w:val="00DF3A0A"/>
    <w:rsid w:val="00DF3E02"/>
    <w:rsid w:val="00DF76D2"/>
    <w:rsid w:val="00E053A3"/>
    <w:rsid w:val="00E06B8E"/>
    <w:rsid w:val="00E105E1"/>
    <w:rsid w:val="00E12A18"/>
    <w:rsid w:val="00E156D2"/>
    <w:rsid w:val="00E232BA"/>
    <w:rsid w:val="00E233A9"/>
    <w:rsid w:val="00E251DD"/>
    <w:rsid w:val="00E345DC"/>
    <w:rsid w:val="00E374FE"/>
    <w:rsid w:val="00E408E5"/>
    <w:rsid w:val="00E45A29"/>
    <w:rsid w:val="00E51942"/>
    <w:rsid w:val="00E51B6C"/>
    <w:rsid w:val="00E52A5E"/>
    <w:rsid w:val="00E5784B"/>
    <w:rsid w:val="00E6351E"/>
    <w:rsid w:val="00E63AE9"/>
    <w:rsid w:val="00E63CB6"/>
    <w:rsid w:val="00E64562"/>
    <w:rsid w:val="00E73CF8"/>
    <w:rsid w:val="00E74C0A"/>
    <w:rsid w:val="00E74D61"/>
    <w:rsid w:val="00E76947"/>
    <w:rsid w:val="00E82A75"/>
    <w:rsid w:val="00E84DC6"/>
    <w:rsid w:val="00E863EF"/>
    <w:rsid w:val="00E874B2"/>
    <w:rsid w:val="00E941C8"/>
    <w:rsid w:val="00E96C88"/>
    <w:rsid w:val="00EA1250"/>
    <w:rsid w:val="00EA1F63"/>
    <w:rsid w:val="00EA20FC"/>
    <w:rsid w:val="00EA2138"/>
    <w:rsid w:val="00EA5DA8"/>
    <w:rsid w:val="00EB41D3"/>
    <w:rsid w:val="00EB7E2A"/>
    <w:rsid w:val="00EC5A12"/>
    <w:rsid w:val="00ED2177"/>
    <w:rsid w:val="00ED262B"/>
    <w:rsid w:val="00ED2FB7"/>
    <w:rsid w:val="00ED7505"/>
    <w:rsid w:val="00EE23E9"/>
    <w:rsid w:val="00EE3B7D"/>
    <w:rsid w:val="00EE73CA"/>
    <w:rsid w:val="00EF3248"/>
    <w:rsid w:val="00F03D92"/>
    <w:rsid w:val="00F0532A"/>
    <w:rsid w:val="00F11380"/>
    <w:rsid w:val="00F11ED2"/>
    <w:rsid w:val="00F160E5"/>
    <w:rsid w:val="00F217C1"/>
    <w:rsid w:val="00F3071E"/>
    <w:rsid w:val="00F41314"/>
    <w:rsid w:val="00F45059"/>
    <w:rsid w:val="00F4512B"/>
    <w:rsid w:val="00F506D2"/>
    <w:rsid w:val="00F545F0"/>
    <w:rsid w:val="00F57D6F"/>
    <w:rsid w:val="00F60CB6"/>
    <w:rsid w:val="00F61E05"/>
    <w:rsid w:val="00F651BC"/>
    <w:rsid w:val="00F73D5F"/>
    <w:rsid w:val="00F74C6D"/>
    <w:rsid w:val="00F838D8"/>
    <w:rsid w:val="00F84134"/>
    <w:rsid w:val="00F87874"/>
    <w:rsid w:val="00F91333"/>
    <w:rsid w:val="00F91971"/>
    <w:rsid w:val="00F92EC0"/>
    <w:rsid w:val="00F93D8A"/>
    <w:rsid w:val="00F95D3F"/>
    <w:rsid w:val="00F96914"/>
    <w:rsid w:val="00FA0575"/>
    <w:rsid w:val="00FA7530"/>
    <w:rsid w:val="00FB6AD1"/>
    <w:rsid w:val="00FC7F25"/>
    <w:rsid w:val="00FE4182"/>
    <w:rsid w:val="00FF0C93"/>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Bullets,Normal bullet 2,Bullet list,Numbered List,List Paragraph1,Paragraph,Bullet point 1,1st level - Bullet List Paragraph,Lettre d'introduction,Paragrafo elenco,List Paragraph11,Normal bullet 21,Bullet list1"/>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Bullets Rakstz.,Normal bullet 2 Rakstz.,Bullet list Rakstz.,Numbered List Rakstz.,List Paragraph1 Rakstz.,Paragraph Rakstz.,Bullet point 1 Rakstz.,Lettre d'introduction Rakstz."/>
    <w:link w:val="Sarakstarindkopa"/>
    <w:uiPriority w:val="34"/>
    <w:qFormat/>
    <w:locked/>
    <w:rsid w:val="000A5DCF"/>
    <w:rPr>
      <w:rFonts w:ascii="Arial" w:eastAsia="Times New Roman" w:hAnsi="Arial" w:cs="Arial"/>
      <w:lang w:eastAsia="lv-LV"/>
    </w:rPr>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D349C4"/>
    <w:pPr>
      <w:widowControl w:val="0"/>
    </w:pPr>
    <w:rPr>
      <w:rFonts w:ascii="Times New Roman" w:eastAsia="Calibri" w:hAnsi="Times New Roman" w:cs="Times New Roman"/>
      <w:sz w:val="20"/>
      <w:szCs w:val="20"/>
      <w:lang w:val="en-US" w:eastAsia="en-US"/>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D349C4"/>
    <w:rPr>
      <w:rFonts w:ascii="Times New Roman" w:eastAsia="Calibri" w:hAnsi="Times New Roman" w:cs="Times New Roman"/>
      <w:sz w:val="20"/>
      <w:szCs w:val="20"/>
      <w:lang w:val="en-US"/>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link w:val="Char2"/>
    <w:uiPriority w:val="99"/>
    <w:unhideWhenUsed/>
    <w:qFormat/>
    <w:rsid w:val="00D349C4"/>
    <w:rPr>
      <w:vertAlign w:val="superscript"/>
    </w:rPr>
  </w:style>
  <w:style w:type="paragraph" w:customStyle="1" w:styleId="Char2">
    <w:name w:val="Char2"/>
    <w:aliases w:val="Char Char Char Char"/>
    <w:basedOn w:val="Parasts"/>
    <w:next w:val="Parasts"/>
    <w:link w:val="Vresatsauce"/>
    <w:uiPriority w:val="99"/>
    <w:rsid w:val="00D349C4"/>
    <w:pPr>
      <w:spacing w:after="240" w:line="240" w:lineRule="exact"/>
      <w:ind w:firstLine="567"/>
      <w:jc w:val="both"/>
      <w:textAlignment w:val="baseline"/>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542475275">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BE4-A9FF-406D-8B2F-0DE36E31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8470</Words>
  <Characters>4828</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2025-02-20T11:33:00Z</cp:lastPrinted>
  <dcterms:created xsi:type="dcterms:W3CDTF">2025-03-19T09:29:00Z</dcterms:created>
  <dcterms:modified xsi:type="dcterms:W3CDTF">2025-03-19T09:29:00Z</dcterms:modified>
</cp:coreProperties>
</file>