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78A9338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7C46220"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Pr="00830736">
              <w:rPr>
                <w:rFonts w:ascii="Times New Roman" w:hAnsi="Times New Roman" w:cs="Times New Roman"/>
                <w:b/>
                <w:bCs/>
                <w:sz w:val="24"/>
                <w:szCs w:val="24"/>
              </w:rPr>
              <w:t>; .p.)</w:t>
            </w:r>
          </w:p>
        </w:tc>
      </w:tr>
    </w:tbl>
    <w:p w14:paraId="3C3231C2" w14:textId="77777777" w:rsidR="006F69CC" w:rsidRPr="00830736" w:rsidRDefault="006F69CC" w:rsidP="00F93D8A">
      <w:pPr>
        <w:pStyle w:val="Default"/>
        <w:rPr>
          <w:b/>
          <w:szCs w:val="24"/>
        </w:rPr>
      </w:pPr>
    </w:p>
    <w:p w14:paraId="70860192" w14:textId="69F1FFC1" w:rsidR="006C4608" w:rsidRPr="00830736"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017AA1" w:rsidRPr="00EB04A6">
        <w:rPr>
          <w:b/>
        </w:rPr>
        <w:t>sabiedrībā ar ierobežotu atbildību “Balvu un Gulbenes slimnīcu apvienība”</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39588F38" w:rsidR="00E51B6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AE765B" w:rsidRPr="00AE765B">
        <w:rPr>
          <w:rFonts w:ascii="Times New Roman" w:eastAsiaTheme="minorHAnsi" w:hAnsi="Times New Roman" w:cs="Times New Roman"/>
          <w:color w:val="000000"/>
          <w:sz w:val="24"/>
          <w:szCs w:val="24"/>
          <w:lang w:eastAsia="en-US"/>
        </w:rPr>
        <w:t>sabiedrīb</w:t>
      </w:r>
      <w:r w:rsidR="00AE765B">
        <w:rPr>
          <w:rFonts w:ascii="Times New Roman" w:eastAsiaTheme="minorHAnsi" w:hAnsi="Times New Roman" w:cs="Times New Roman"/>
          <w:color w:val="000000"/>
          <w:sz w:val="24"/>
          <w:szCs w:val="24"/>
          <w:lang w:eastAsia="en-US"/>
        </w:rPr>
        <w:t>as</w:t>
      </w:r>
      <w:r w:rsidR="00AE765B" w:rsidRPr="00AE765B">
        <w:rPr>
          <w:rFonts w:ascii="Times New Roman" w:eastAsiaTheme="minorHAnsi" w:hAnsi="Times New Roman" w:cs="Times New Roman"/>
          <w:color w:val="000000"/>
          <w:sz w:val="24"/>
          <w:szCs w:val="24"/>
          <w:lang w:eastAsia="en-US"/>
        </w:rPr>
        <w:t xml:space="preserve"> </w:t>
      </w:r>
      <w:r w:rsidR="00AE765B" w:rsidRPr="00017AA1">
        <w:rPr>
          <w:rFonts w:ascii="Times New Roman" w:eastAsiaTheme="minorHAnsi" w:hAnsi="Times New Roman" w:cs="Times New Roman"/>
          <w:color w:val="000000"/>
          <w:sz w:val="24"/>
          <w:szCs w:val="24"/>
          <w:lang w:eastAsia="en-US"/>
        </w:rPr>
        <w:t xml:space="preserve">ar ierobežotu atbildību </w:t>
      </w:r>
      <w:r w:rsidR="00017AA1" w:rsidRPr="00017AA1">
        <w:rPr>
          <w:rFonts w:ascii="Times New Roman" w:hAnsi="Times New Roman" w:cs="Times New Roman"/>
          <w:sz w:val="24"/>
          <w:szCs w:val="24"/>
        </w:rPr>
        <w:t>“Balvu un Gulbenes slimnīcu apvienība”</w:t>
      </w:r>
      <w:r w:rsidR="00AE765B" w:rsidRPr="00017AA1">
        <w:rPr>
          <w:rFonts w:ascii="Times New Roman" w:hAnsi="Times New Roman" w:cs="Times New Roman"/>
          <w:sz w:val="24"/>
          <w:szCs w:val="24"/>
        </w:rPr>
        <w:t xml:space="preserve">, reģistrācijas numurs </w:t>
      </w:r>
      <w:r w:rsidR="00017AA1" w:rsidRPr="00017AA1">
        <w:rPr>
          <w:rFonts w:ascii="Times New Roman" w:hAnsi="Times New Roman" w:cs="Times New Roman"/>
          <w:sz w:val="24"/>
          <w:szCs w:val="24"/>
        </w:rPr>
        <w:t>44103058086</w:t>
      </w:r>
      <w:r w:rsidR="00AE765B" w:rsidRPr="00017AA1">
        <w:rPr>
          <w:rFonts w:ascii="Times New Roman" w:hAnsi="Times New Roman" w:cs="Times New Roman"/>
          <w:sz w:val="24"/>
          <w:szCs w:val="24"/>
        </w:rPr>
        <w:t xml:space="preserve"> (turpmāk – Kapitālsabiedrība) </w:t>
      </w:r>
      <w:r w:rsidR="009C4B30" w:rsidRPr="00A46B9A">
        <w:rPr>
          <w:rFonts w:ascii="Times New Roman" w:hAnsi="Times New Roman" w:cs="Times New Roman"/>
          <w:sz w:val="24"/>
          <w:szCs w:val="24"/>
          <w:lang w:eastAsia="en-US"/>
        </w:rPr>
        <w:t>13</w:t>
      </w:r>
      <w:r w:rsidR="009C4B30">
        <w:rPr>
          <w:rFonts w:ascii="Times New Roman" w:hAnsi="Times New Roman" w:cs="Times New Roman"/>
          <w:sz w:val="24"/>
          <w:szCs w:val="24"/>
          <w:lang w:eastAsia="en-US"/>
        </w:rPr>
        <w:t xml:space="preserve">,12959% </w:t>
      </w:r>
      <w:r w:rsidR="00650388" w:rsidRPr="00017AA1">
        <w:rPr>
          <w:rFonts w:ascii="Times New Roman" w:eastAsiaTheme="minorHAnsi" w:hAnsi="Times New Roman" w:cs="Times New Roman"/>
          <w:color w:val="000000"/>
          <w:sz w:val="24"/>
          <w:szCs w:val="24"/>
          <w:lang w:eastAsia="en-US"/>
        </w:rPr>
        <w:t xml:space="preserve">kapitāla daļas </w:t>
      </w:r>
      <w:r w:rsidRPr="00017AA1">
        <w:rPr>
          <w:rFonts w:ascii="Times New Roman" w:eastAsiaTheme="minorHAnsi" w:hAnsi="Times New Roman" w:cs="Times New Roman"/>
          <w:color w:val="000000"/>
          <w:sz w:val="24"/>
          <w:szCs w:val="24"/>
          <w:lang w:eastAsia="en-US"/>
        </w:rPr>
        <w:t>un iepriekšējais Pašvaldības</w:t>
      </w:r>
      <w:r w:rsidRPr="00650388">
        <w:rPr>
          <w:rFonts w:ascii="Times New Roman" w:eastAsiaTheme="minorHAnsi" w:hAnsi="Times New Roman" w:cs="Times New Roman"/>
          <w:color w:val="000000"/>
          <w:sz w:val="24"/>
          <w:szCs w:val="24"/>
          <w:lang w:eastAsia="en-US"/>
        </w:rPr>
        <w:t xml:space="preserve">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B879E3" w:rsidRPr="00B879E3">
        <w:rPr>
          <w:rFonts w:ascii="Times New Roman" w:hAnsi="Times New Roman" w:cs="Times New Roman"/>
          <w:sz w:val="24"/>
          <w:szCs w:val="24"/>
        </w:rPr>
        <w:t>sabiedrībā ar ierobežotu atbildību “Balvu un Gulbenes slimnīcu apvienība”</w:t>
      </w:r>
      <w:r w:rsidR="00B879E3">
        <w:rPr>
          <w:rFonts w:ascii="Times New Roman" w:hAnsi="Times New Roman" w:cs="Times New Roman"/>
          <w:sz w:val="24"/>
          <w:szCs w:val="24"/>
        </w:rPr>
        <w:t xml:space="preserve">” </w:t>
      </w:r>
      <w:r w:rsidR="00650388">
        <w:rPr>
          <w:rFonts w:ascii="Times New Roman" w:hAnsi="Times New Roman" w:cs="Times New Roman"/>
          <w:sz w:val="24"/>
          <w:szCs w:val="24"/>
        </w:rPr>
        <w:t xml:space="preserve">(protokols Nr. 10; </w:t>
      </w:r>
      <w:r w:rsidR="00B879E3">
        <w:rPr>
          <w:rFonts w:ascii="Times New Roman" w:hAnsi="Times New Roman" w:cs="Times New Roman"/>
          <w:sz w:val="24"/>
          <w:szCs w:val="24"/>
        </w:rPr>
        <w:t>7</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5A8F3FB6" w14:textId="3B087114" w:rsidR="0063692E" w:rsidRDefault="0063692E" w:rsidP="00A46B9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Kapitālsabiedrības </w:t>
      </w:r>
      <w:r w:rsidR="00A46B9A" w:rsidRPr="00A46B9A">
        <w:rPr>
          <w:rFonts w:ascii="Times New Roman" w:hAnsi="Times New Roman" w:cs="Times New Roman"/>
          <w:sz w:val="24"/>
          <w:szCs w:val="24"/>
          <w:lang w:eastAsia="en-US"/>
        </w:rPr>
        <w:t>13</w:t>
      </w:r>
      <w:r w:rsidR="00A46B9A">
        <w:rPr>
          <w:rFonts w:ascii="Times New Roman" w:hAnsi="Times New Roman" w:cs="Times New Roman"/>
          <w:sz w:val="24"/>
          <w:szCs w:val="24"/>
          <w:lang w:eastAsia="en-US"/>
        </w:rPr>
        <w:t xml:space="preserve">,12959% kapitāldaļu turētājs ir </w:t>
      </w:r>
      <w:r w:rsidR="00A46B9A" w:rsidRPr="00A46B9A">
        <w:rPr>
          <w:rFonts w:ascii="Times New Roman" w:hAnsi="Times New Roman" w:cs="Times New Roman"/>
          <w:sz w:val="24"/>
          <w:szCs w:val="24"/>
          <w:lang w:eastAsia="en-US"/>
        </w:rPr>
        <w:t>Gulbenes novada pašvaldība, 29,21026% kapitāldaļu turētājs ir Balvu novada pašvaldība, un 57,66014%</w:t>
      </w:r>
      <w:r w:rsidR="00A46B9A">
        <w:rPr>
          <w:rFonts w:ascii="Times New Roman" w:hAnsi="Times New Roman" w:cs="Times New Roman"/>
          <w:sz w:val="24"/>
          <w:szCs w:val="24"/>
          <w:lang w:eastAsia="en-US"/>
        </w:rPr>
        <w:t xml:space="preserve"> </w:t>
      </w:r>
      <w:r w:rsidR="00A46B9A" w:rsidRPr="00A46B9A">
        <w:rPr>
          <w:rFonts w:ascii="Times New Roman" w:hAnsi="Times New Roman" w:cs="Times New Roman"/>
          <w:sz w:val="24"/>
          <w:szCs w:val="24"/>
          <w:lang w:eastAsia="en-US"/>
        </w:rPr>
        <w:t>kapitāldaļu turētājs ir SIA “Medicīnas sabiedrību vadība”</w:t>
      </w:r>
      <w:r w:rsidRPr="0063692E">
        <w:rPr>
          <w:rFonts w:ascii="Times New Roman" w:hAnsi="Times New Roman" w:cs="Times New Roman"/>
          <w:sz w:val="24"/>
          <w:szCs w:val="24"/>
          <w:lang w:eastAsia="en-US"/>
        </w:rPr>
        <w:t>.</w:t>
      </w:r>
      <w:r w:rsidR="00E8641F">
        <w:rPr>
          <w:rFonts w:ascii="Times New Roman" w:hAnsi="Times New Roman" w:cs="Times New Roman"/>
          <w:sz w:val="24"/>
          <w:szCs w:val="24"/>
          <w:lang w:eastAsia="en-US"/>
        </w:rPr>
        <w:t xml:space="preserve"> </w:t>
      </w:r>
      <w:r w:rsidR="00E8641F" w:rsidRPr="00E8641F">
        <w:rPr>
          <w:rFonts w:ascii="Times New Roman" w:hAnsi="Times New Roman" w:cs="Times New Roman"/>
          <w:sz w:val="24"/>
          <w:szCs w:val="24"/>
          <w:lang w:eastAsia="en-US"/>
        </w:rPr>
        <w:t xml:space="preserve">Ņemot vērā minēto, Kapitālsabiedrība, saskaņā ar </w:t>
      </w:r>
      <w:r w:rsidR="00E8641F">
        <w:rPr>
          <w:rFonts w:ascii="Times New Roman" w:hAnsi="Times New Roman" w:cs="Times New Roman"/>
          <w:sz w:val="24"/>
          <w:szCs w:val="24"/>
          <w:lang w:eastAsia="en-US"/>
        </w:rPr>
        <w:t>P</w:t>
      </w:r>
      <w:r w:rsidR="00E8641F" w:rsidRPr="00E8641F">
        <w:rPr>
          <w:rFonts w:ascii="Times New Roman" w:hAnsi="Times New Roman" w:cs="Times New Roman"/>
          <w:sz w:val="24"/>
          <w:szCs w:val="24"/>
          <w:lang w:eastAsia="en-US"/>
        </w:rPr>
        <w:t>ārvaldības likuma 1.panta 6.punktu, uzskatāma par privātu kapitālsabiedrību.</w:t>
      </w:r>
    </w:p>
    <w:p w14:paraId="4FA6B1B2" w14:textId="1BDB6AB3" w:rsidR="00C274B9" w:rsidRDefault="00AB3CE9" w:rsidP="00074954">
      <w:pPr>
        <w:spacing w:line="360" w:lineRule="auto"/>
        <w:ind w:firstLine="567"/>
        <w:jc w:val="both"/>
        <w:rPr>
          <w:rFonts w:ascii="Times New Roman" w:hAnsi="Times New Roman" w:cs="Times New Roman"/>
          <w:sz w:val="24"/>
          <w:szCs w:val="24"/>
        </w:rPr>
      </w:pPr>
      <w:r w:rsidRPr="00AB3CE9">
        <w:rPr>
          <w:rFonts w:ascii="Times New Roman" w:hAnsi="Times New Roman" w:cs="Times New Roman"/>
          <w:sz w:val="24"/>
          <w:szCs w:val="24"/>
          <w:lang w:eastAsia="en-US"/>
        </w:rPr>
        <w:t xml:space="preserve">Lai izvērtētu Pašvaldības tiešo līdzdalību </w:t>
      </w:r>
      <w:r w:rsidR="0011592E">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6B8CF5F8"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11E7359" w14:textId="3C379310" w:rsidR="00CC29DE" w:rsidRPr="00B97985" w:rsidRDefault="00060AF9" w:rsidP="00B97985">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5C1ADF">
        <w:rPr>
          <w:rFonts w:ascii="Times New Roman" w:hAnsi="Times New Roman" w:cs="Times New Roman"/>
          <w:sz w:val="24"/>
          <w:szCs w:val="24"/>
          <w:lang w:eastAsia="en-US"/>
        </w:rPr>
        <w:t xml:space="preserve"> </w:t>
      </w:r>
      <w:r w:rsidR="005C1ADF" w:rsidRPr="005C1ADF">
        <w:rPr>
          <w:rFonts w:ascii="Times New Roman" w:hAnsi="Times New Roman" w:cs="Times New Roman"/>
          <w:sz w:val="24"/>
          <w:szCs w:val="24"/>
          <w:lang w:eastAsia="en-US"/>
        </w:rPr>
        <w:t>sekundārās un stacionārās veselības aprūpes pakalpojumu</w:t>
      </w:r>
      <w:r w:rsidR="005C1ADF">
        <w:rPr>
          <w:rFonts w:ascii="Times New Roman" w:hAnsi="Times New Roman" w:cs="Times New Roman"/>
          <w:sz w:val="24"/>
          <w:szCs w:val="24"/>
          <w:lang w:eastAsia="en-US"/>
        </w:rPr>
        <w:t xml:space="preserve"> </w:t>
      </w:r>
      <w:r w:rsidR="005C1ADF" w:rsidRPr="005C1ADF">
        <w:rPr>
          <w:rFonts w:ascii="Times New Roman" w:hAnsi="Times New Roman" w:cs="Times New Roman"/>
          <w:sz w:val="24"/>
          <w:szCs w:val="24"/>
          <w:lang w:eastAsia="en-US"/>
        </w:rPr>
        <w:t>nodrošināšan</w:t>
      </w:r>
      <w:r w:rsidR="005C1ADF">
        <w:rPr>
          <w:rFonts w:ascii="Times New Roman" w:hAnsi="Times New Roman" w:cs="Times New Roman"/>
          <w:sz w:val="24"/>
          <w:szCs w:val="24"/>
          <w:lang w:eastAsia="en-US"/>
        </w:rPr>
        <w:t>ā P</w:t>
      </w:r>
      <w:r w:rsidR="005C1ADF" w:rsidRPr="005C1ADF">
        <w:rPr>
          <w:rFonts w:ascii="Times New Roman" w:hAnsi="Times New Roman" w:cs="Times New Roman"/>
          <w:sz w:val="24"/>
          <w:szCs w:val="24"/>
          <w:lang w:eastAsia="en-US"/>
        </w:rPr>
        <w:t xml:space="preserve">ašvaldībā, </w:t>
      </w:r>
      <w:r w:rsidR="00E95533" w:rsidRPr="005C1ADF">
        <w:rPr>
          <w:rFonts w:ascii="Times New Roman" w:hAnsi="Times New Roman" w:cs="Times New Roman"/>
          <w:sz w:val="24"/>
          <w:szCs w:val="24"/>
          <w:lang w:eastAsia="en-US"/>
        </w:rPr>
        <w:t>atbilst VPIL 88. panta pirmās daļas 2. punkta nosacījumam – Kapitālsabiedrība sniedz pakalpojumus, kas ir stratēģiski svarīgi pašvaldības administratīvās teritorijas attī</w:t>
      </w:r>
      <w:r w:rsidR="00CC29DE" w:rsidRPr="005C1ADF">
        <w:rPr>
          <w:rFonts w:ascii="Times New Roman" w:hAnsi="Times New Roman" w:cs="Times New Roman"/>
          <w:sz w:val="24"/>
          <w:szCs w:val="24"/>
          <w:lang w:eastAsia="en-US"/>
        </w:rPr>
        <w:t>stībai.</w:t>
      </w:r>
      <w:r w:rsidR="00B97985" w:rsidRPr="00B97985">
        <w:rPr>
          <w:rFonts w:ascii="Times New Roman" w:hAnsi="Times New Roman" w:cs="Times New Roman"/>
          <w:sz w:val="24"/>
          <w:szCs w:val="24"/>
          <w:lang w:eastAsia="en-US"/>
        </w:rPr>
        <w:t xml:space="preserve"> Veselības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w:t>
      </w:r>
      <w:r w:rsidR="0096176F" w:rsidRPr="00B97985">
        <w:rPr>
          <w:rFonts w:ascii="Times New Roman" w:hAnsi="Times New Roman" w:cs="Times New Roman"/>
          <w:sz w:val="24"/>
          <w:szCs w:val="24"/>
          <w:lang w:eastAsia="en-US"/>
        </w:rPr>
        <w:t>;</w:t>
      </w:r>
    </w:p>
    <w:p w14:paraId="0D2C76A5" w14:textId="731D3357" w:rsidR="00B97985" w:rsidRDefault="00060AF9" w:rsidP="00B97985">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5C1ADF">
        <w:rPr>
          <w:rFonts w:ascii="Times New Roman" w:hAnsi="Times New Roman" w:cs="Times New Roman"/>
          <w:sz w:val="24"/>
          <w:szCs w:val="24"/>
          <w:lang w:eastAsia="en-US"/>
        </w:rPr>
        <w:t xml:space="preserve"> </w:t>
      </w:r>
      <w:r w:rsidR="00B97985" w:rsidRPr="005C1ADF">
        <w:rPr>
          <w:rFonts w:ascii="Times New Roman" w:hAnsi="Times New Roman" w:cs="Times New Roman"/>
          <w:sz w:val="24"/>
          <w:szCs w:val="24"/>
          <w:lang w:eastAsia="en-US"/>
        </w:rPr>
        <w:t>sekundārās un stacionārās veselības aprūpes pakalpojumu</w:t>
      </w:r>
      <w:r w:rsidR="00B97985">
        <w:rPr>
          <w:rFonts w:ascii="Times New Roman" w:hAnsi="Times New Roman" w:cs="Times New Roman"/>
          <w:sz w:val="24"/>
          <w:szCs w:val="24"/>
          <w:lang w:eastAsia="en-US"/>
        </w:rPr>
        <w:t xml:space="preserve"> </w:t>
      </w:r>
      <w:r w:rsidR="00B97985" w:rsidRPr="005C1ADF">
        <w:rPr>
          <w:rFonts w:ascii="Times New Roman" w:hAnsi="Times New Roman" w:cs="Times New Roman"/>
          <w:sz w:val="24"/>
          <w:szCs w:val="24"/>
          <w:lang w:eastAsia="en-US"/>
        </w:rPr>
        <w:t>nodrošināšan</w:t>
      </w:r>
      <w:r w:rsidR="00B97985">
        <w:rPr>
          <w:rFonts w:ascii="Times New Roman" w:hAnsi="Times New Roman" w:cs="Times New Roman"/>
          <w:sz w:val="24"/>
          <w:szCs w:val="24"/>
          <w:lang w:eastAsia="en-US"/>
        </w:rPr>
        <w:t>ā P</w:t>
      </w:r>
      <w:r w:rsidR="00B97985" w:rsidRPr="005C1ADF">
        <w:rPr>
          <w:rFonts w:ascii="Times New Roman" w:hAnsi="Times New Roman" w:cs="Times New Roman"/>
          <w:sz w:val="24"/>
          <w:szCs w:val="24"/>
          <w:lang w:eastAsia="en-US"/>
        </w:rPr>
        <w:t>ašvaldībā</w:t>
      </w:r>
      <w:r w:rsidR="00CC29DE" w:rsidRPr="00CC29DE">
        <w:rPr>
          <w:rFonts w:ascii="Times New Roman" w:hAnsi="Times New Roman" w:cs="Times New Roman"/>
          <w:sz w:val="24"/>
          <w:szCs w:val="24"/>
          <w:lang w:eastAsia="en-US"/>
        </w:rPr>
        <w:t xml:space="preserve"> atbilst VPIL 88. panta pirmās daļas</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 xml:space="preserve">1. punktā paredzētajam nosacījumam, </w:t>
      </w:r>
      <w:r w:rsidR="00B97985">
        <w:rPr>
          <w:rFonts w:ascii="Times New Roman" w:hAnsi="Times New Roman" w:cs="Times New Roman"/>
          <w:sz w:val="24"/>
          <w:szCs w:val="24"/>
          <w:lang w:eastAsia="en-US"/>
        </w:rPr>
        <w:t xml:space="preserve">jo </w:t>
      </w:r>
      <w:r w:rsidR="00B97985" w:rsidRPr="00B97985">
        <w:rPr>
          <w:rFonts w:ascii="Times New Roman" w:hAnsi="Times New Roman" w:cs="Times New Roman"/>
          <w:sz w:val="24"/>
          <w:szCs w:val="24"/>
          <w:lang w:eastAsia="en-US"/>
        </w:rPr>
        <w:t>tiek novērsta daļēja tirgus nepilnība situācijā, kad tirgus nav spējīgs nodrošināt sabiedrības interešu</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īstenošanu veselības aprūpes jomā. Minētais galvenokārt attiecināms uz stacionārajiem veselības aprūpes</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pakalpojumiem, kas vairumā gadījumu nav gūstami privātu komersantu piedāvājumā. Stacionārajā</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veselības aprūpē privāto tirgus dalībnieku iesaiste Gulbenes novadā nav, bet valsts teritorijā ir minimāla.</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 xml:space="preserve">Daļai no </w:t>
      </w:r>
      <w:r w:rsidRPr="005C1ADF">
        <w:rPr>
          <w:rFonts w:ascii="Times New Roman" w:hAnsi="Times New Roman" w:cs="Times New Roman"/>
          <w:sz w:val="24"/>
          <w:szCs w:val="24"/>
          <w:lang w:eastAsia="en-US"/>
        </w:rPr>
        <w:t>Kapitālsabiedrība</w:t>
      </w:r>
      <w:r w:rsidR="00B97985" w:rsidRPr="00B97985">
        <w:rPr>
          <w:rFonts w:ascii="Times New Roman" w:hAnsi="Times New Roman" w:cs="Times New Roman"/>
          <w:sz w:val="24"/>
          <w:szCs w:val="24"/>
          <w:lang w:eastAsia="en-US"/>
        </w:rPr>
        <w:t>s sniegtajiem ambulatorajiem veselības aprūpes pakalpojumiem ir atrodama alternatīva</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arī privātajā sektorā. Secināms, ka primārajā veselības aprūpē ir pietiekams privāto tirgus dalībnieku</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 xml:space="preserve">piedāvājums, ko sniedz arī </w:t>
      </w:r>
      <w:r>
        <w:rPr>
          <w:rFonts w:ascii="Times New Roman" w:hAnsi="Times New Roman" w:cs="Times New Roman"/>
          <w:sz w:val="24"/>
          <w:szCs w:val="24"/>
          <w:lang w:eastAsia="en-US"/>
        </w:rPr>
        <w:t>Kapitālsabiedrība</w:t>
      </w:r>
      <w:r w:rsidR="00B97985" w:rsidRPr="00B97985">
        <w:rPr>
          <w:rFonts w:ascii="Times New Roman" w:hAnsi="Times New Roman" w:cs="Times New Roman"/>
          <w:sz w:val="24"/>
          <w:szCs w:val="24"/>
          <w:lang w:eastAsia="en-US"/>
        </w:rPr>
        <w:t xml:space="preserve">s telpu nomnieki. Taču </w:t>
      </w:r>
      <w:r w:rsidRPr="005C1ADF">
        <w:rPr>
          <w:rFonts w:ascii="Times New Roman" w:hAnsi="Times New Roman" w:cs="Times New Roman"/>
          <w:sz w:val="24"/>
          <w:szCs w:val="24"/>
          <w:lang w:eastAsia="en-US"/>
        </w:rPr>
        <w:t>Kapitālsabiedrība</w:t>
      </w:r>
      <w:r w:rsidRP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nefokusē savu darbību uz primāro</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 xml:space="preserve">veselības aprūpi, </w:t>
      </w:r>
      <w:r w:rsidR="00B97985" w:rsidRPr="00B97985">
        <w:rPr>
          <w:rFonts w:ascii="Times New Roman" w:hAnsi="Times New Roman" w:cs="Times New Roman"/>
          <w:sz w:val="24"/>
          <w:szCs w:val="24"/>
          <w:lang w:eastAsia="en-US"/>
        </w:rPr>
        <w:lastRenderedPageBreak/>
        <w:t>bet nodrošina pieejamību tiem pakalpojumiem, kurus ārstu privātpraksēm ir grūtāk</w:t>
      </w:r>
      <w:r w:rsidR="00B97985">
        <w:rPr>
          <w:rFonts w:ascii="Times New Roman" w:hAnsi="Times New Roman" w:cs="Times New Roman"/>
          <w:sz w:val="24"/>
          <w:szCs w:val="24"/>
          <w:lang w:eastAsia="en-US"/>
        </w:rPr>
        <w:t xml:space="preserve"> nodrošināt;</w:t>
      </w:r>
    </w:p>
    <w:p w14:paraId="1F578E71" w14:textId="79C4D630" w:rsidR="0040738F" w:rsidRDefault="0040738F" w:rsidP="0040738F">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v</w:t>
      </w:r>
      <w:r w:rsidRPr="0040738F">
        <w:rPr>
          <w:rFonts w:ascii="Times New Roman" w:hAnsi="Times New Roman" w:cs="Times New Roman"/>
          <w:sz w:val="24"/>
          <w:szCs w:val="24"/>
          <w:lang w:eastAsia="en-US"/>
        </w:rPr>
        <w:t xml:space="preserve">ērtējot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 sniegtos papildpakalpojumus, secināms, ka rezidentūra veido būtisku ārsta izglītības daļu, un bez tās persona nevar iegūt ārsta sertifikātu, proti, tiesības patstāvīgi un pilnvērtīgi praktizēt. No Satversmes 111. panta izriet valsts pienākums nodrošināt veselības aprūpes sistēmu ar atbilstoši izglītotiem un kvalificētiem ārstiem. Proti, tā kā valstij ir pienākums nodrošināt iedzīvotājiem jebkurā tās reģionā iespēju saņemt dažādus veselības aprūpes pakalpojumus, tai ir jārūpējas arī par medicīniskās izglītības un kvalifikācijas iegūšanas iespējām. Līdz a</w:t>
      </w:r>
      <w:r w:rsidR="00F65AA9">
        <w:rPr>
          <w:rFonts w:ascii="Times New Roman" w:hAnsi="Times New Roman" w:cs="Times New Roman"/>
          <w:sz w:val="24"/>
          <w:szCs w:val="24"/>
          <w:lang w:eastAsia="en-US"/>
        </w:rPr>
        <w:t>r to rezidentu apmācība arī ir P</w:t>
      </w:r>
      <w:r w:rsidRPr="0040738F">
        <w:rPr>
          <w:rFonts w:ascii="Times New Roman" w:hAnsi="Times New Roman" w:cs="Times New Roman"/>
          <w:sz w:val="24"/>
          <w:szCs w:val="24"/>
          <w:lang w:eastAsia="en-US"/>
        </w:rPr>
        <w:t>ašvaldības un visas valsts attīstībai stratēģiski svarīgs pakalpojums. Turklāt privātie tirgus dalībnieki nevar nodrošināt rezidentu apmācību tādā līmenī u</w:t>
      </w:r>
      <w:r>
        <w:rPr>
          <w:rFonts w:ascii="Times New Roman" w:hAnsi="Times New Roman" w:cs="Times New Roman"/>
          <w:sz w:val="24"/>
          <w:szCs w:val="24"/>
          <w:lang w:eastAsia="en-US"/>
        </w:rPr>
        <w:t>n tik visaptveroši kā slimnīcās;</w:t>
      </w:r>
    </w:p>
    <w:p w14:paraId="0E0C5321" w14:textId="784C66B8" w:rsidR="0040738F" w:rsidRPr="0040738F" w:rsidRDefault="0040738F" w:rsidP="00973F10">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v</w:t>
      </w:r>
      <w:r w:rsidRPr="0040738F">
        <w:rPr>
          <w:rFonts w:ascii="Times New Roman" w:hAnsi="Times New Roman" w:cs="Times New Roman"/>
          <w:sz w:val="24"/>
          <w:szCs w:val="24"/>
          <w:lang w:eastAsia="en-US"/>
        </w:rPr>
        <w:t xml:space="preserve">ērtējot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 xml:space="preserve">abiedrības sniegtos ēdināšanas pakalpojumus, secināms, ka šādu ēdināšanas pakalpojumu atbilstība VPIL 88. panta pirmās daļas nosacījumiem nav vērtējama atsevišķi no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 xml:space="preserve">abiedrības pamatdarbības. Līdz ar to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 sniegtie ēdināšanas pakalpojumi ir vērsti uz veselības aprūpes pakalpojumu pieejamību</w:t>
      </w:r>
      <w:r>
        <w:rPr>
          <w:rFonts w:ascii="Times New Roman" w:hAnsi="Times New Roman" w:cs="Times New Roman"/>
          <w:sz w:val="24"/>
          <w:szCs w:val="24"/>
          <w:lang w:eastAsia="en-US"/>
        </w:rPr>
        <w:t>;</w:t>
      </w:r>
    </w:p>
    <w:p w14:paraId="09DDDB27" w14:textId="2C88F0EF" w:rsidR="0040738F" w:rsidRPr="00060AF9" w:rsidRDefault="00F65AA9" w:rsidP="00C17047">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a</w:t>
      </w:r>
      <w:r w:rsidR="00060AF9" w:rsidRPr="00060AF9">
        <w:rPr>
          <w:rFonts w:ascii="Times New Roman" w:hAnsi="Times New Roman" w:cs="Times New Roman"/>
          <w:sz w:val="24"/>
          <w:szCs w:val="24"/>
          <w:lang w:eastAsia="en-US"/>
        </w:rPr>
        <w:t xml:space="preserve">ttiecībā uz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w:t>
      </w:r>
      <w:r w:rsidR="00060AF9" w:rsidRPr="00060AF9">
        <w:rPr>
          <w:rFonts w:ascii="Times New Roman" w:hAnsi="Times New Roman" w:cs="Times New Roman"/>
          <w:sz w:val="24"/>
          <w:szCs w:val="24"/>
          <w:lang w:eastAsia="en-US"/>
        </w:rPr>
        <w:t xml:space="preserve"> papildpakalpojumu telpu iznomāšanā privātajiem veselības aprūpes tirgus da</w:t>
      </w:r>
      <w:r>
        <w:rPr>
          <w:rFonts w:ascii="Times New Roman" w:hAnsi="Times New Roman" w:cs="Times New Roman"/>
          <w:sz w:val="24"/>
          <w:szCs w:val="24"/>
          <w:lang w:eastAsia="en-US"/>
        </w:rPr>
        <w:t>lībniekiem jāņem vērā, ka nedz P</w:t>
      </w:r>
      <w:r w:rsidR="00060AF9" w:rsidRPr="00060AF9">
        <w:rPr>
          <w:rFonts w:ascii="Times New Roman" w:hAnsi="Times New Roman" w:cs="Times New Roman"/>
          <w:sz w:val="24"/>
          <w:szCs w:val="24"/>
          <w:lang w:eastAsia="en-US"/>
        </w:rPr>
        <w:t xml:space="preserve">ašvaldība, nedz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nav pieņēmusi apzinātu lēmumu darboties nekustamā īpašuma tirgū ar konkrētu mērķi.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iznomā telpas, kas nav nepieciešamas pamatdarbībai.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neiegūst jaunu īpašumu ar mērķi to iznomāt. Publiskas personas finanšu līdzekļu un mantas izšķērdēšanas novēršanas likuma 3. pants paredz pienākumu publiskas personas kapitālsabiedrībām, tai skaitā </w:t>
      </w:r>
      <w:r>
        <w:rPr>
          <w:rFonts w:ascii="Times New Roman" w:hAnsi="Times New Roman" w:cs="Times New Roman"/>
          <w:sz w:val="24"/>
          <w:szCs w:val="24"/>
          <w:lang w:eastAsia="en-US"/>
        </w:rPr>
        <w:t>Kapitālsabiedrībai</w:t>
      </w:r>
      <w:r w:rsidR="00060AF9" w:rsidRPr="00060AF9">
        <w:rPr>
          <w:rFonts w:ascii="Times New Roman" w:hAnsi="Times New Roman" w:cs="Times New Roman"/>
          <w:sz w:val="24"/>
          <w:szCs w:val="24"/>
          <w:lang w:eastAsia="en-US"/>
        </w:rPr>
        <w:t xml:space="preserve"> rīkoties ar finanšu līdzekļiem un mantu lietderīgi. Minētais ietver mērķa sasniegšanu ar iespējami mazāko finanšu līdzekļu un mantas izlietojumu (3. panta 1. punkts), kā arī mantas nodošanu lietošanā citai personai par iespējami augstāku cenu (3. panta 2. punkts). No tā izriet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w:t>
      </w:r>
      <w:r w:rsidR="00060AF9" w:rsidRPr="00060AF9">
        <w:rPr>
          <w:rFonts w:ascii="Times New Roman" w:hAnsi="Times New Roman" w:cs="Times New Roman"/>
          <w:sz w:val="24"/>
          <w:szCs w:val="24"/>
          <w:lang w:eastAsia="en-US"/>
        </w:rPr>
        <w:t xml:space="preserve"> pienākums nodot platības, kas nav nepieciešamas pamatdarbības nodrošināšanai, lietošanā par iespējami augstāku cenu. Savukārt, atstājot pamatdarbībai nevajadzīgās telpas tukšas, vienlaikus saglabājot apsaimniekošanas un uzturēšanas izdevumus,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pieļautu Publiskas personas finanšu līdzekļu un mantas izšķērdēšanas novēršanas likuma pārkāpumu. Telpu iznomāšana privātajiem medicīnas pakalpojumu sniedzējiem pilnveido konkrētu medicīnas pakalpojumu pieejamību, kā arī veicina privāto tirgus dalībnieku pastāvēšanu konkrētajā tirgū</w:t>
      </w:r>
      <w:r>
        <w:rPr>
          <w:rFonts w:ascii="Times New Roman" w:hAnsi="Times New Roman" w:cs="Times New Roman"/>
          <w:sz w:val="24"/>
          <w:szCs w:val="24"/>
          <w:lang w:eastAsia="en-US"/>
        </w:rPr>
        <w:t>;</w:t>
      </w:r>
    </w:p>
    <w:p w14:paraId="5BE417F9" w14:textId="0D357A2B" w:rsidR="001A614A" w:rsidRDefault="00F65AA9" w:rsidP="00F65AA9">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piedāvā autotransporta pakalpojumus, kas ir primāri vērsti uz medicīnisko pakalpojumu pieejamības nodrošināšanu (pacientu transportēšana). </w:t>
      </w:r>
      <w:r w:rsidRPr="00F65AA9">
        <w:rPr>
          <w:rFonts w:ascii="Times New Roman" w:hAnsi="Times New Roman" w:cs="Times New Roman"/>
          <w:sz w:val="24"/>
          <w:szCs w:val="24"/>
          <w:lang w:eastAsia="en-US"/>
        </w:rPr>
        <w:lastRenderedPageBreak/>
        <w:t xml:space="preserve">Vienlaikus, lai nodrošinātu lietderīgu rīcību ar mantu (mikroautobusu), autotransporta </w:t>
      </w:r>
      <w:r>
        <w:rPr>
          <w:rFonts w:ascii="Times New Roman" w:hAnsi="Times New Roman" w:cs="Times New Roman"/>
          <w:sz w:val="24"/>
          <w:szCs w:val="24"/>
          <w:lang w:eastAsia="en-US"/>
        </w:rPr>
        <w:t>pakalpojumi tiek piedāvāti arī 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s darbiniekiem, kas nav medicīnisko pakalpojumu saņēmēji. Ieņēmumi no autotransporta pakalpojumiem veido nebūtisku daļu no kopējiem ieņēmumiem, sabiedrība neplāno veikt mērķētas investīcijas autotransporta pakalpojumu</w:t>
      </w:r>
      <w:r>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 xml:space="preserve">sniegšanā. Šo papildpakalpojumu sniegšana neatstāj vērā ņemamu ietekmi uz autotransporta pakalpojumu </w:t>
      </w:r>
      <w:r>
        <w:rPr>
          <w:rFonts w:ascii="Times New Roman" w:hAnsi="Times New Roman" w:cs="Times New Roman"/>
          <w:sz w:val="24"/>
          <w:szCs w:val="24"/>
          <w:lang w:eastAsia="en-US"/>
        </w:rPr>
        <w:t>tirgu un konkurenci;</w:t>
      </w:r>
    </w:p>
    <w:p w14:paraId="3BF32AAC" w14:textId="77777777" w:rsidR="009C4B30" w:rsidRDefault="00F65AA9" w:rsidP="009C4B30">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atbilstoši Ministru kabineta 20.01.2009. noteikumiem Nr. 60 “Noteikumi par obligātajām prasībām ārstniecības iestādēm un to struktūrvienībām”</w:t>
      </w:r>
      <w:r>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94.4.3.</w:t>
      </w:r>
      <w:r>
        <w:rPr>
          <w:rFonts w:ascii="Times New Roman" w:hAnsi="Times New Roman" w:cs="Times New Roman"/>
          <w:sz w:val="24"/>
          <w:szCs w:val="24"/>
          <w:lang w:eastAsia="en-US"/>
        </w:rPr>
        <w:t xml:space="preserve"> apakš</w:t>
      </w:r>
      <w:r w:rsidRPr="00F65AA9">
        <w:rPr>
          <w:rFonts w:ascii="Times New Roman" w:hAnsi="Times New Roman" w:cs="Times New Roman"/>
          <w:sz w:val="24"/>
          <w:szCs w:val="24"/>
          <w:lang w:eastAsia="en-US"/>
        </w:rPr>
        <w:t xml:space="preserve">punktam nodrošina morgu mirušo uzglabāšanai. </w:t>
      </w:r>
      <w:r w:rsidR="004D0F0F">
        <w:rPr>
          <w:rFonts w:ascii="Times New Roman" w:hAnsi="Times New Roman" w:cs="Times New Roman"/>
          <w:sz w:val="24"/>
          <w:szCs w:val="24"/>
          <w:lang w:eastAsia="en-US"/>
        </w:rPr>
        <w:t>S</w:t>
      </w:r>
      <w:r w:rsidRPr="00F65AA9">
        <w:rPr>
          <w:rFonts w:ascii="Times New Roman" w:hAnsi="Times New Roman" w:cs="Times New Roman"/>
          <w:sz w:val="24"/>
          <w:szCs w:val="24"/>
          <w:lang w:eastAsia="en-US"/>
        </w:rPr>
        <w:t xml:space="preserve">niedzot šo pakalpojumu,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piedāvā arī tādus pakalpojumus kā nelaiķa mazgāšana, higiēniskā apstrāde, apģērbšana un iezārkošana, ko parasti nodrošina privātie apbedīšanas pakalpojumu sniedzēji.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004D0F0F" w:rsidRPr="00F65AA9">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 xml:space="preserve">savulaik ir nodevusi šī pakalpojuma sniegšanu privātam komersantam, tomēr tas radīja negatīvu finansiālu ietekmi uz </w:t>
      </w:r>
      <w:r w:rsidR="004D0F0F">
        <w:rPr>
          <w:rFonts w:ascii="Times New Roman" w:hAnsi="Times New Roman" w:cs="Times New Roman"/>
          <w:sz w:val="24"/>
          <w:szCs w:val="24"/>
          <w:lang w:eastAsia="en-US"/>
        </w:rPr>
        <w:t>Kapitālsabiedrību</w:t>
      </w:r>
      <w:r w:rsidRPr="00F65AA9">
        <w:rPr>
          <w:rFonts w:ascii="Times New Roman" w:hAnsi="Times New Roman" w:cs="Times New Roman"/>
          <w:sz w:val="24"/>
          <w:szCs w:val="24"/>
          <w:lang w:eastAsia="en-US"/>
        </w:rPr>
        <w:t xml:space="preserve"> kopumā, kā arī netika nodrošināta konkrētā pakalpojuma nepārtrauktība, kas būtiski ietekmē kvalitatīva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s sniegtā pakalpojuma nodrošināšanu, tādējādi noteiktajā tirgus segmentā ir konstatējama tirgus nepilnība un privātie tirgus dalībnieki nav pilnībā spējīgi nodrošināt konkrēto pakalpojumu </w:t>
      </w:r>
      <w:r w:rsidR="004D0F0F">
        <w:rPr>
          <w:rFonts w:ascii="Times New Roman" w:hAnsi="Times New Roman" w:cs="Times New Roman"/>
          <w:sz w:val="24"/>
          <w:szCs w:val="24"/>
          <w:lang w:eastAsia="en-US"/>
        </w:rPr>
        <w:t>pieejamību</w:t>
      </w:r>
      <w:r w:rsidR="009C4B30">
        <w:rPr>
          <w:rFonts w:ascii="Times New Roman" w:hAnsi="Times New Roman" w:cs="Times New Roman"/>
          <w:sz w:val="24"/>
          <w:szCs w:val="24"/>
          <w:lang w:eastAsia="en-US"/>
        </w:rPr>
        <w:t>;</w:t>
      </w:r>
    </w:p>
    <w:p w14:paraId="671ACEA5" w14:textId="409E9B87" w:rsidR="009C4B30" w:rsidRDefault="003077C5" w:rsidP="009C4B30">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009C4B30" w:rsidRPr="009C4B30">
        <w:rPr>
          <w:rFonts w:ascii="Times New Roman" w:hAnsi="Times New Roman" w:cs="Times New Roman"/>
          <w:sz w:val="24"/>
          <w:szCs w:val="24"/>
          <w:lang w:eastAsia="en-US"/>
        </w:rPr>
        <w:t xml:space="preserve"> papildpakalpojumu sniegšana ir attaisnojam</w:t>
      </w:r>
      <w:r w:rsidR="009C4B30">
        <w:rPr>
          <w:rFonts w:ascii="Times New Roman" w:hAnsi="Times New Roman" w:cs="Times New Roman"/>
          <w:sz w:val="24"/>
          <w:szCs w:val="24"/>
          <w:lang w:eastAsia="en-US"/>
        </w:rPr>
        <w:t xml:space="preserve">a. </w:t>
      </w:r>
    </w:p>
    <w:p w14:paraId="0FA94EED" w14:textId="20C4F731" w:rsidR="000C7483" w:rsidRPr="009C4B30" w:rsidRDefault="0053661E" w:rsidP="009C4B30">
      <w:pPr>
        <w:spacing w:line="360" w:lineRule="auto"/>
        <w:ind w:firstLine="567"/>
        <w:jc w:val="both"/>
        <w:rPr>
          <w:rFonts w:ascii="Times New Roman" w:hAnsi="Times New Roman" w:cs="Times New Roman"/>
          <w:sz w:val="24"/>
          <w:szCs w:val="24"/>
          <w:lang w:eastAsia="en-US"/>
        </w:rPr>
      </w:pPr>
      <w:r w:rsidRPr="009C4B30">
        <w:rPr>
          <w:rFonts w:ascii="Times New Roman" w:hAnsi="Times New Roman" w:cs="Times New Roman"/>
          <w:sz w:val="24"/>
          <w:szCs w:val="24"/>
          <w:lang w:eastAsia="en-US"/>
        </w:rPr>
        <w:t xml:space="preserve">Izvērtējuma veicējs atbilstoši VPIL 88. panta otrajai daļai, novērtējot Pašvaldības līdzdalības saglabāšanu </w:t>
      </w:r>
      <w:r w:rsidR="0011592E">
        <w:rPr>
          <w:rFonts w:ascii="Times New Roman" w:hAnsi="Times New Roman" w:cs="Times New Roman"/>
          <w:sz w:val="24"/>
          <w:szCs w:val="24"/>
          <w:lang w:eastAsia="en-US"/>
        </w:rPr>
        <w:t>Kapitālsabiedrībā</w:t>
      </w:r>
      <w:r w:rsidRPr="009C4B30">
        <w:rPr>
          <w:rFonts w:ascii="Times New Roman" w:hAnsi="Times New Roman" w:cs="Times New Roman"/>
          <w:sz w:val="24"/>
          <w:szCs w:val="24"/>
          <w:lang w:eastAsia="en-US"/>
        </w:rPr>
        <w:t>, konsultējās ar kompetentajām institūcijām konkurences aizsardzības jomā un komersantus pārstāvošām biedrībām vai nodibinājumiem</w:t>
      </w:r>
      <w:r w:rsidR="000C7483" w:rsidRPr="009C4B30">
        <w:rPr>
          <w:rFonts w:ascii="Times New Roman" w:hAnsi="Times New Roman" w:cs="Times New Roman"/>
          <w:sz w:val="24"/>
          <w:szCs w:val="24"/>
          <w:lang w:eastAsia="en-US"/>
        </w:rPr>
        <w:t xml:space="preserve">. </w:t>
      </w:r>
    </w:p>
    <w:p w14:paraId="7670A7F6" w14:textId="77777777" w:rsidR="003077C5" w:rsidRDefault="000C7483" w:rsidP="003077C5">
      <w:pPr>
        <w:spacing w:line="360" w:lineRule="auto"/>
        <w:ind w:firstLine="567"/>
        <w:jc w:val="both"/>
        <w:rPr>
          <w:rFonts w:ascii="Times New Roman" w:hAnsi="Times New Roman" w:cs="Times New Roman"/>
          <w:sz w:val="24"/>
          <w:szCs w:val="24"/>
          <w:lang w:eastAsia="en-US"/>
        </w:rPr>
      </w:pPr>
      <w:r w:rsidRPr="00A46B9A">
        <w:rPr>
          <w:rFonts w:ascii="Times New Roman" w:hAnsi="Times New Roman" w:cs="Times New Roman"/>
          <w:sz w:val="24"/>
          <w:szCs w:val="24"/>
          <w:lang w:eastAsia="en-US"/>
        </w:rPr>
        <w:t xml:space="preserve">Izvērtējuma veicējs par līdzdalības saglabāšanu Kapitālsabiedrībā </w:t>
      </w:r>
      <w:r w:rsidR="002A03D4" w:rsidRPr="00A46B9A">
        <w:rPr>
          <w:rFonts w:ascii="Times New Roman" w:hAnsi="Times New Roman" w:cs="Times New Roman"/>
          <w:sz w:val="24"/>
          <w:szCs w:val="24"/>
          <w:lang w:eastAsia="en-US"/>
        </w:rPr>
        <w:t>veica</w:t>
      </w:r>
      <w:r w:rsidRPr="00A46B9A">
        <w:rPr>
          <w:rFonts w:ascii="Times New Roman" w:hAnsi="Times New Roman" w:cs="Times New Roman"/>
          <w:sz w:val="24"/>
          <w:szCs w:val="24"/>
          <w:lang w:eastAsia="en-US"/>
        </w:rPr>
        <w:t xml:space="preserve"> konsultācijas ar </w:t>
      </w:r>
      <w:r w:rsidR="00A46B9A" w:rsidRPr="00A46B9A">
        <w:rPr>
          <w:rFonts w:ascii="Times New Roman" w:hAnsi="Times New Roman" w:cs="Times New Roman"/>
          <w:sz w:val="24"/>
          <w:szCs w:val="24"/>
        </w:rPr>
        <w:t>biedrību “</w:t>
      </w:r>
      <w:r w:rsidR="00A46B9A" w:rsidRPr="00A46B9A">
        <w:rPr>
          <w:rFonts w:ascii="Times New Roman" w:hAnsi="Times New Roman" w:cs="Times New Roman"/>
          <w:color w:val="000000" w:themeColor="text1"/>
          <w:sz w:val="24"/>
          <w:szCs w:val="24"/>
        </w:rPr>
        <w:t>Latvijas Tirdzniecības un rūpniecības kamera”</w:t>
      </w:r>
      <w:r w:rsidR="003077C5">
        <w:rPr>
          <w:rFonts w:ascii="Times New Roman" w:hAnsi="Times New Roman" w:cs="Times New Roman"/>
          <w:color w:val="000000" w:themeColor="text1"/>
          <w:sz w:val="24"/>
          <w:szCs w:val="24"/>
        </w:rPr>
        <w:t xml:space="preserve"> un b</w:t>
      </w:r>
      <w:r w:rsidR="003077C5" w:rsidRPr="003077C5">
        <w:rPr>
          <w:rFonts w:ascii="Times New Roman" w:hAnsi="Times New Roman" w:cs="Times New Roman"/>
          <w:color w:val="000000" w:themeColor="text1"/>
          <w:sz w:val="24"/>
          <w:szCs w:val="24"/>
        </w:rPr>
        <w:t>iedrīb</w:t>
      </w:r>
      <w:r w:rsidR="003077C5">
        <w:rPr>
          <w:rFonts w:ascii="Times New Roman" w:hAnsi="Times New Roman" w:cs="Times New Roman"/>
          <w:color w:val="000000" w:themeColor="text1"/>
          <w:sz w:val="24"/>
          <w:szCs w:val="24"/>
        </w:rPr>
        <w:t>u</w:t>
      </w:r>
      <w:r w:rsidR="003077C5" w:rsidRPr="003077C5">
        <w:rPr>
          <w:rFonts w:ascii="Times New Roman" w:hAnsi="Times New Roman" w:cs="Times New Roman"/>
          <w:color w:val="000000" w:themeColor="text1"/>
          <w:sz w:val="24"/>
          <w:szCs w:val="24"/>
        </w:rPr>
        <w:t xml:space="preserve"> “Latvijas Slimnīcu biedrība”</w:t>
      </w:r>
      <w:r w:rsidR="003077C5">
        <w:rPr>
          <w:rFonts w:ascii="Times New Roman" w:hAnsi="Times New Roman" w:cs="Times New Roman"/>
          <w:sz w:val="24"/>
          <w:szCs w:val="24"/>
          <w:lang w:eastAsia="en-US"/>
        </w:rPr>
        <w:t>.</w:t>
      </w:r>
    </w:p>
    <w:p w14:paraId="1B6E6044" w14:textId="5AE87277" w:rsidR="00913B29" w:rsidRDefault="00913B29" w:rsidP="003077C5">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63692E">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4C33">
        <w:rPr>
          <w:rFonts w:ascii="Times New Roman" w:hAnsi="Times New Roman" w:cs="Times New Roman"/>
          <w:sz w:val="24"/>
          <w:szCs w:val="24"/>
          <w:lang w:eastAsia="en-US"/>
        </w:rPr>
        <w:t xml:space="preserve"> (turpmāk – KP)</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982C12">
        <w:rPr>
          <w:rFonts w:ascii="Times New Roman" w:hAnsi="Times New Roman" w:cs="Times New Roman"/>
          <w:sz w:val="24"/>
          <w:szCs w:val="24"/>
          <w:lang w:eastAsia="en-US"/>
        </w:rPr>
        <w:t>1</w:t>
      </w:r>
      <w:r w:rsidR="000975EE">
        <w:rPr>
          <w:rFonts w:ascii="Times New Roman" w:hAnsi="Times New Roman" w:cs="Times New Roman"/>
          <w:sz w:val="24"/>
          <w:szCs w:val="24"/>
          <w:lang w:eastAsia="en-US"/>
        </w:rPr>
        <w:t>1</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63692E">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w:t>
      </w:r>
      <w:r w:rsidR="0051774F" w:rsidRPr="0051774F">
        <w:rPr>
          <w:rFonts w:ascii="Times New Roman" w:hAnsi="Times New Roman" w:cs="Times New Roman"/>
          <w:sz w:val="24"/>
          <w:szCs w:val="24"/>
          <w:lang w:eastAsia="en-US"/>
        </w:rPr>
        <w:t>2/</w:t>
      </w:r>
      <w:r w:rsidR="00982C12">
        <w:rPr>
          <w:rFonts w:ascii="Times New Roman" w:hAnsi="Times New Roman" w:cs="Times New Roman"/>
          <w:sz w:val="24"/>
          <w:szCs w:val="24"/>
          <w:lang w:eastAsia="en-US"/>
        </w:rPr>
        <w:t>173</w:t>
      </w:r>
      <w:r>
        <w:rPr>
          <w:rFonts w:ascii="Times New Roman" w:hAnsi="Times New Roman" w:cs="Times New Roman"/>
          <w:sz w:val="24"/>
          <w:szCs w:val="24"/>
          <w:lang w:eastAsia="en-US"/>
        </w:rPr>
        <w:t xml:space="preserve">, kurā </w:t>
      </w:r>
      <w:r w:rsidR="00433B92" w:rsidRPr="00213AEB">
        <w:rPr>
          <w:rFonts w:ascii="Times New Roman" w:hAnsi="Times New Roman" w:cs="Times New Roman"/>
          <w:sz w:val="24"/>
          <w:szCs w:val="24"/>
          <w:lang w:eastAsia="en-US"/>
        </w:rPr>
        <w:t xml:space="preserve">KP aicina izvērtēt iespēju pārtraukt Pašvaldības līdzdalību </w:t>
      </w:r>
      <w:r w:rsidR="00433B92">
        <w:rPr>
          <w:rFonts w:ascii="Times New Roman" w:hAnsi="Times New Roman" w:cs="Times New Roman"/>
          <w:sz w:val="24"/>
          <w:szCs w:val="24"/>
          <w:lang w:eastAsia="en-US"/>
        </w:rPr>
        <w:t>Kapitālsabiedrībā, norādot</w:t>
      </w:r>
      <w:r>
        <w:rPr>
          <w:rFonts w:ascii="Times New Roman" w:hAnsi="Times New Roman" w:cs="Times New Roman"/>
          <w:sz w:val="24"/>
          <w:szCs w:val="24"/>
          <w:lang w:eastAsia="en-US"/>
        </w:rPr>
        <w:t>, ka:</w:t>
      </w:r>
    </w:p>
    <w:p w14:paraId="0CC4CF69" w14:textId="59594A60" w:rsidR="00514C33" w:rsidRPr="00514C33" w:rsidRDefault="00982C12" w:rsidP="00982C12">
      <w:pPr>
        <w:pStyle w:val="Sarakstarindkopa"/>
        <w:numPr>
          <w:ilvl w:val="0"/>
          <w:numId w:val="7"/>
        </w:numPr>
        <w:spacing w:line="360" w:lineRule="auto"/>
        <w:contextualSpacing w:val="0"/>
        <w:jc w:val="both"/>
        <w:rPr>
          <w:rFonts w:ascii="Times New Roman" w:hAnsi="Times New Roman" w:cs="Times New Roman"/>
          <w:sz w:val="24"/>
          <w:szCs w:val="24"/>
          <w:lang w:eastAsia="en-US"/>
        </w:rPr>
      </w:pPr>
      <w:r>
        <w:rPr>
          <w:rFonts w:ascii="Times New Roman" w:hAnsi="Times New Roman" w:cs="Times New Roman"/>
          <w:sz w:val="24"/>
          <w:szCs w:val="24"/>
        </w:rPr>
        <w:t>ņ</w:t>
      </w:r>
      <w:r w:rsidRPr="00982C12">
        <w:rPr>
          <w:rFonts w:ascii="Times New Roman" w:hAnsi="Times New Roman" w:cs="Times New Roman"/>
          <w:sz w:val="24"/>
          <w:szCs w:val="24"/>
        </w:rPr>
        <w:t>emot vērā Izvērtējumā norādīto informāciju, kā arī pašvaldības lomu efektīvā veselības aprūpes sistēmā un pakalpojumu pieejamības veicināšanā, piemēram, vienmērīga terit</w:t>
      </w:r>
      <w:r w:rsidR="00C919E0">
        <w:rPr>
          <w:rFonts w:ascii="Times New Roman" w:hAnsi="Times New Roman" w:cs="Times New Roman"/>
          <w:sz w:val="24"/>
          <w:szCs w:val="24"/>
        </w:rPr>
        <w:t>oriālā pārklājuma radīšanā un, “</w:t>
      </w:r>
      <w:r w:rsidRPr="00982C12">
        <w:rPr>
          <w:rFonts w:ascii="Times New Roman" w:hAnsi="Times New Roman" w:cs="Times New Roman"/>
          <w:sz w:val="24"/>
          <w:szCs w:val="24"/>
        </w:rPr>
        <w:t xml:space="preserve">vienas pieturas” principa realizēšanā, tādējādi nodrošinot konkrētās administratīvās teritorijas iedzīvotājiem pilnu veselības aprūpes ciklu, KP atzīst, ka </w:t>
      </w:r>
      <w:r w:rsidR="00CF49B8">
        <w:rPr>
          <w:rFonts w:ascii="Times New Roman" w:hAnsi="Times New Roman" w:cs="Times New Roman"/>
          <w:sz w:val="24"/>
          <w:szCs w:val="24"/>
          <w:lang w:eastAsia="en-US"/>
        </w:rPr>
        <w:t>Kapitālsabiedrības</w:t>
      </w:r>
      <w:r w:rsidR="00CF49B8" w:rsidRPr="00982C12">
        <w:rPr>
          <w:rFonts w:ascii="Times New Roman" w:hAnsi="Times New Roman" w:cs="Times New Roman"/>
          <w:sz w:val="24"/>
          <w:szCs w:val="24"/>
        </w:rPr>
        <w:t xml:space="preserve"> </w:t>
      </w:r>
      <w:r w:rsidRPr="00982C12">
        <w:rPr>
          <w:rFonts w:ascii="Times New Roman" w:hAnsi="Times New Roman" w:cs="Times New Roman"/>
          <w:sz w:val="24"/>
          <w:szCs w:val="24"/>
        </w:rPr>
        <w:t>darbības rezultātā tiek sniegti pakalpojumi, kas ir atzīstami par stratēģiski svarīgiem</w:t>
      </w:r>
      <w:r w:rsidR="00514C33">
        <w:rPr>
          <w:rFonts w:ascii="Times New Roman" w:hAnsi="Times New Roman" w:cs="Times New Roman"/>
          <w:sz w:val="24"/>
          <w:szCs w:val="24"/>
        </w:rPr>
        <w:t>;</w:t>
      </w:r>
    </w:p>
    <w:p w14:paraId="00B47805" w14:textId="237C62DE" w:rsidR="00433B92" w:rsidRDefault="00982C12" w:rsidP="00213AEB">
      <w:pPr>
        <w:pStyle w:val="Sarakstarindkop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982C12">
        <w:rPr>
          <w:rFonts w:ascii="Times New Roman" w:hAnsi="Times New Roman" w:cs="Times New Roman"/>
          <w:sz w:val="24"/>
          <w:szCs w:val="24"/>
        </w:rPr>
        <w:t xml:space="preserve">ienlaikus, kā jau to KP ir atzinusi iepriekš, arī stratēģiski svarīgus pakalpojumus noteiktos gadījumos ir iespējams sniegt arī privātajiem tirgus dalībniekiem, līdz ar to publiskajām personām ir nepieciešams ne tikai atzīt konkrētu pakalpojumu par </w:t>
      </w:r>
      <w:r w:rsidRPr="00982C12">
        <w:rPr>
          <w:rFonts w:ascii="Times New Roman" w:hAnsi="Times New Roman" w:cs="Times New Roman"/>
          <w:sz w:val="24"/>
          <w:szCs w:val="24"/>
        </w:rPr>
        <w:lastRenderedPageBreak/>
        <w:t>stratēģiski svarīgu, bet arī ir nepieciešams veikt tirgus izpēti, tādējādi pamatojot iespējamas tirgus nepilnības pastāvēšanu konkrētajā pakalpojumu tirgū, proti, situāciju, kad pieprasījums pēc noteikta pakalpojuma ir lielāks nekā esošais piedāvājums, kā arī pamatot, ka citādā veidā nav iespējams sasniegt noteikto mērķi.</w:t>
      </w:r>
      <w:r w:rsidR="00213AEB">
        <w:rPr>
          <w:rFonts w:ascii="Times New Roman" w:hAnsi="Times New Roman" w:cs="Times New Roman"/>
          <w:sz w:val="24"/>
          <w:szCs w:val="24"/>
        </w:rPr>
        <w:t xml:space="preserve"> </w:t>
      </w:r>
      <w:r w:rsidRPr="00213AEB">
        <w:rPr>
          <w:rFonts w:ascii="Times New Roman" w:hAnsi="Times New Roman" w:cs="Times New Roman"/>
          <w:sz w:val="24"/>
          <w:szCs w:val="24"/>
        </w:rPr>
        <w:t xml:space="preserve">KP secina, ka Izvērtējumā sniegta norāde par vairākiem potenciālajiem </w:t>
      </w:r>
      <w:r w:rsidR="0011592E">
        <w:rPr>
          <w:rFonts w:ascii="Times New Roman" w:hAnsi="Times New Roman" w:cs="Times New Roman"/>
          <w:sz w:val="24"/>
          <w:szCs w:val="24"/>
          <w:lang w:eastAsia="en-US"/>
        </w:rPr>
        <w:t xml:space="preserve">Kapitālsabiedrības </w:t>
      </w:r>
      <w:r w:rsidRPr="00213AEB">
        <w:rPr>
          <w:rFonts w:ascii="Times New Roman" w:hAnsi="Times New Roman" w:cs="Times New Roman"/>
          <w:sz w:val="24"/>
          <w:szCs w:val="24"/>
        </w:rPr>
        <w:t>onkurentiem ambulatorajā veselības aprūpē, tai skaitā st</w:t>
      </w:r>
      <w:r w:rsidR="00213AEB">
        <w:rPr>
          <w:rFonts w:ascii="Times New Roman" w:hAnsi="Times New Roman" w:cs="Times New Roman"/>
          <w:sz w:val="24"/>
          <w:szCs w:val="24"/>
        </w:rPr>
        <w:t>acionārā pakalpojumu sniegšanā.</w:t>
      </w:r>
      <w:r w:rsidR="00213AEB" w:rsidRPr="00213AEB">
        <w:rPr>
          <w:rFonts w:ascii="Times New Roman" w:hAnsi="Times New Roman" w:cs="Times New Roman"/>
          <w:sz w:val="24"/>
          <w:szCs w:val="24"/>
        </w:rPr>
        <w:t xml:space="preserve"> </w:t>
      </w:r>
    </w:p>
    <w:p w14:paraId="49C83A49" w14:textId="58B6AAD2" w:rsidR="00886CA5" w:rsidRPr="00433B92" w:rsidRDefault="00213AEB" w:rsidP="00433B92">
      <w:pPr>
        <w:pStyle w:val="Sarakstarindkopa"/>
        <w:numPr>
          <w:ilvl w:val="0"/>
          <w:numId w:val="7"/>
        </w:numPr>
        <w:spacing w:line="360" w:lineRule="auto"/>
        <w:jc w:val="both"/>
        <w:rPr>
          <w:rFonts w:ascii="Times New Roman" w:hAnsi="Times New Roman" w:cs="Times New Roman"/>
          <w:sz w:val="24"/>
          <w:szCs w:val="24"/>
        </w:rPr>
      </w:pPr>
      <w:r w:rsidRPr="00213AEB">
        <w:rPr>
          <w:rFonts w:ascii="Times New Roman" w:hAnsi="Times New Roman" w:cs="Times New Roman"/>
          <w:sz w:val="24"/>
          <w:szCs w:val="24"/>
        </w:rPr>
        <w:t>Pašvaldība ir mazākuma akcionārs un tās</w:t>
      </w:r>
      <w:r w:rsidR="00433B92">
        <w:rPr>
          <w:rFonts w:ascii="Times New Roman" w:hAnsi="Times New Roman" w:cs="Times New Roman"/>
          <w:sz w:val="24"/>
          <w:szCs w:val="24"/>
        </w:rPr>
        <w:t xml:space="preserve"> ietekmes iespējas nav būtiskas</w:t>
      </w:r>
      <w:r w:rsidRPr="00433B92">
        <w:rPr>
          <w:rFonts w:ascii="Times New Roman" w:hAnsi="Times New Roman" w:cs="Times New Roman"/>
          <w:sz w:val="24"/>
          <w:szCs w:val="24"/>
          <w:lang w:eastAsia="en-US"/>
        </w:rPr>
        <w:t>.</w:t>
      </w:r>
      <w:r w:rsidR="00134FBA" w:rsidRPr="00433B92">
        <w:rPr>
          <w:rFonts w:ascii="Times New Roman" w:hAnsi="Times New Roman" w:cs="Times New Roman"/>
          <w:sz w:val="24"/>
          <w:szCs w:val="24"/>
        </w:rPr>
        <w:t xml:space="preserve">  </w:t>
      </w:r>
    </w:p>
    <w:p w14:paraId="51A4A63A" w14:textId="1B62B9FB" w:rsidR="00F11ED2" w:rsidRDefault="00646FCC" w:rsidP="00514C33">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433B92">
        <w:rPr>
          <w:szCs w:val="24"/>
        </w:rPr>
        <w:t>1</w:t>
      </w:r>
      <w:r w:rsidR="00ED7D4A">
        <w:rPr>
          <w:szCs w:val="24"/>
        </w:rPr>
        <w:t>1</w:t>
      </w:r>
      <w:r w:rsidR="003D0F38">
        <w:rPr>
          <w:szCs w:val="24"/>
        </w:rPr>
        <w:t>. februāra vēstuli Nr. 1.7- </w:t>
      </w:r>
      <w:r w:rsidR="003D0F38" w:rsidRPr="0051774F">
        <w:rPr>
          <w:szCs w:val="24"/>
        </w:rPr>
        <w:t>2/</w:t>
      </w:r>
      <w:r w:rsidR="00433B92">
        <w:rPr>
          <w:szCs w:val="24"/>
        </w:rPr>
        <w:t>17</w:t>
      </w:r>
      <w:r w:rsidR="00ED7D4A">
        <w:rPr>
          <w:szCs w:val="24"/>
        </w:rPr>
        <w:t>3</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tklāti balsojot: PAR –__; PRET – __; ATTURAS – __, Gulbenes novada pašvaldības dome</w:t>
      </w:r>
      <w:r w:rsidR="009E5981">
        <w:rPr>
          <w:szCs w:val="24"/>
        </w:rPr>
        <w:t xml:space="preserve"> </w:t>
      </w:r>
      <w:r w:rsidR="009E5981" w:rsidRPr="009E5981">
        <w:rPr>
          <w:szCs w:val="24"/>
        </w:rPr>
        <w:t>NOLEMJ:</w:t>
      </w:r>
    </w:p>
    <w:p w14:paraId="4ADC2B29" w14:textId="7EB49A8D"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as</w:t>
      </w:r>
      <w:r w:rsidR="008D31C5" w:rsidRPr="00AE765B">
        <w:rPr>
          <w:rFonts w:ascii="Times New Roman" w:eastAsiaTheme="minorHAnsi" w:hAnsi="Times New Roman" w:cs="Times New Roman"/>
          <w:color w:val="000000"/>
          <w:sz w:val="24"/>
          <w:szCs w:val="24"/>
          <w:lang w:eastAsia="en-US"/>
        </w:rPr>
        <w:t xml:space="preserve"> ar ierobežotu atbildību “</w:t>
      </w:r>
      <w:r w:rsidR="00F11A68" w:rsidRPr="00017AA1">
        <w:rPr>
          <w:rFonts w:ascii="Times New Roman" w:hAnsi="Times New Roman" w:cs="Times New Roman"/>
          <w:sz w:val="24"/>
          <w:szCs w:val="24"/>
        </w:rPr>
        <w:t>Balvu un Gulbenes slimnīcu apvienība</w:t>
      </w:r>
      <w:r w:rsidR="008D31C5" w:rsidRPr="00AE765B">
        <w:rPr>
          <w:rFonts w:ascii="Times New Roman" w:eastAsiaTheme="minorHAnsi" w:hAnsi="Times New Roman" w:cs="Times New Roman"/>
          <w:color w:val="000000"/>
          <w:sz w:val="24"/>
          <w:szCs w:val="24"/>
          <w:lang w:eastAsia="en-US"/>
        </w:rPr>
        <w:t>”</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76AC9D79" w14:textId="179E274D" w:rsidR="00886CA5" w:rsidRPr="00727F44" w:rsidRDefault="000A5DCF"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F11A68" w:rsidRPr="00AE765B">
        <w:rPr>
          <w:rFonts w:ascii="Times New Roman" w:eastAsiaTheme="minorHAnsi" w:hAnsi="Times New Roman" w:cs="Times New Roman"/>
          <w:color w:val="000000"/>
          <w:sz w:val="24"/>
          <w:szCs w:val="24"/>
          <w:lang w:eastAsia="en-US"/>
        </w:rPr>
        <w:t>sabiedrīb</w:t>
      </w:r>
      <w:r w:rsidR="00F11A68">
        <w:rPr>
          <w:rFonts w:ascii="Times New Roman" w:eastAsiaTheme="minorHAnsi" w:hAnsi="Times New Roman" w:cs="Times New Roman"/>
          <w:color w:val="000000"/>
          <w:sz w:val="24"/>
          <w:szCs w:val="24"/>
          <w:lang w:eastAsia="en-US"/>
        </w:rPr>
        <w:t>as</w:t>
      </w:r>
      <w:r w:rsidR="00F11A68" w:rsidRPr="00AE765B">
        <w:rPr>
          <w:rFonts w:ascii="Times New Roman" w:eastAsiaTheme="minorHAnsi" w:hAnsi="Times New Roman" w:cs="Times New Roman"/>
          <w:color w:val="000000"/>
          <w:sz w:val="24"/>
          <w:szCs w:val="24"/>
          <w:lang w:eastAsia="en-US"/>
        </w:rPr>
        <w:t xml:space="preserve"> ar ierobežotu atbildību</w:t>
      </w:r>
      <w:r>
        <w:rPr>
          <w:rFonts w:ascii="Times New Roman" w:hAnsi="Times New Roman"/>
          <w:sz w:val="24"/>
          <w:szCs w:val="24"/>
        </w:rPr>
        <w:t xml:space="preserve"> </w:t>
      </w:r>
      <w:r w:rsidR="00E7047A">
        <w:rPr>
          <w:rFonts w:ascii="Times New Roman" w:hAnsi="Times New Roman"/>
          <w:sz w:val="24"/>
          <w:szCs w:val="24"/>
        </w:rPr>
        <w:t>“</w:t>
      </w:r>
      <w:r w:rsidR="00E7047A" w:rsidRPr="00017AA1">
        <w:rPr>
          <w:rFonts w:ascii="Times New Roman" w:hAnsi="Times New Roman" w:cs="Times New Roman"/>
          <w:sz w:val="24"/>
          <w:szCs w:val="24"/>
        </w:rPr>
        <w:t>Balvu un Gulbenes slimnīcu apvienība”, reģistrācijas numurs 44103058086</w:t>
      </w:r>
      <w:r>
        <w:rPr>
          <w:rFonts w:ascii="Times New Roman" w:hAnsi="Times New Roman"/>
          <w:sz w:val="24"/>
          <w:szCs w:val="24"/>
        </w:rPr>
        <w:t xml:space="preserve">, </w:t>
      </w:r>
      <w:r w:rsidR="00886CA5">
        <w:rPr>
          <w:rFonts w:ascii="Times New Roman" w:hAnsi="Times New Roman"/>
          <w:sz w:val="24"/>
          <w:szCs w:val="24"/>
        </w:rPr>
        <w:t xml:space="preserve">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w:t>
      </w:r>
      <w:r w:rsidR="00F11A68">
        <w:rPr>
          <w:rFonts w:ascii="Times New Roman" w:hAnsi="Times New Roman" w:cs="Times New Roman"/>
          <w:sz w:val="24"/>
          <w:szCs w:val="24"/>
          <w:lang w:eastAsia="et-EE"/>
        </w:rPr>
        <w:t> </w:t>
      </w:r>
      <w:r w:rsidR="00886CA5" w:rsidRPr="00886CA5">
        <w:rPr>
          <w:rFonts w:ascii="Times New Roman" w:hAnsi="Times New Roman" w:cs="Times New Roman"/>
          <w:sz w:val="24"/>
          <w:szCs w:val="24"/>
          <w:lang w:eastAsia="et-EE"/>
        </w:rPr>
        <w:t>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w:t>
      </w:r>
      <w:r w:rsidR="00F11A68">
        <w:rPr>
          <w:rFonts w:ascii="Times New Roman" w:hAnsi="Times New Roman" w:cs="Times New Roman"/>
          <w:sz w:val="24"/>
          <w:szCs w:val="24"/>
          <w:lang w:eastAsia="et-EE"/>
        </w:rPr>
        <w:t xml:space="preserve"> darbības rezultātā tiek radīti </w:t>
      </w:r>
      <w:r w:rsidR="00727F44" w:rsidRPr="00886CA5">
        <w:rPr>
          <w:rFonts w:ascii="Times New Roman" w:hAnsi="Times New Roman" w:cs="Times New Roman"/>
          <w:sz w:val="24"/>
          <w:szCs w:val="24"/>
          <w:lang w:eastAsia="et-EE"/>
        </w:rPr>
        <w:t>pakalpojumi, kas ir stratēģiski svarīgi pašvaldības adminis</w:t>
      </w:r>
      <w:r w:rsidR="00727F44">
        <w:rPr>
          <w:rFonts w:ascii="Times New Roman" w:hAnsi="Times New Roman" w:cs="Times New Roman"/>
          <w:sz w:val="24"/>
          <w:szCs w:val="24"/>
          <w:lang w:eastAsia="et-EE"/>
        </w:rPr>
        <w:t>tratīvās teritorijas attīstībai.</w:t>
      </w:r>
    </w:p>
    <w:p w14:paraId="6F6B588C" w14:textId="5FE4013E"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ā</w:t>
      </w:r>
      <w:r w:rsidR="008D31C5" w:rsidRPr="00AE765B">
        <w:rPr>
          <w:rFonts w:ascii="Times New Roman" w:eastAsiaTheme="minorHAnsi" w:hAnsi="Times New Roman" w:cs="Times New Roman"/>
          <w:color w:val="000000"/>
          <w:sz w:val="24"/>
          <w:szCs w:val="24"/>
          <w:lang w:eastAsia="en-US"/>
        </w:rPr>
        <w:t xml:space="preserve"> ar ierobežotu atbildību “</w:t>
      </w:r>
      <w:r w:rsidR="00F11A68" w:rsidRPr="00017AA1">
        <w:rPr>
          <w:rFonts w:ascii="Times New Roman" w:hAnsi="Times New Roman" w:cs="Times New Roman"/>
          <w:sz w:val="24"/>
          <w:szCs w:val="24"/>
        </w:rPr>
        <w:t>Balvu un Gulbenes slimnīcu apvienība”, reģistrācijas numurs 44103058086</w:t>
      </w:r>
      <w:r w:rsidRPr="000A5DCF">
        <w:rPr>
          <w:rFonts w:ascii="Times New Roman" w:hAnsi="Times New Roman" w:cs="Times New Roman"/>
          <w:color w:val="000000"/>
          <w:sz w:val="24"/>
          <w:szCs w:val="24"/>
        </w:rPr>
        <w:t>.</w:t>
      </w:r>
    </w:p>
    <w:p w14:paraId="3BAF9EA8" w14:textId="53AD9A86" w:rsidR="00E95533" w:rsidRPr="00F11A68" w:rsidRDefault="00232C9B" w:rsidP="00F11A68">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F11A68" w:rsidRPr="00AE765B">
        <w:rPr>
          <w:rFonts w:eastAsiaTheme="minorHAnsi"/>
          <w:color w:val="000000"/>
          <w:szCs w:val="24"/>
        </w:rPr>
        <w:t>sabiedrīb</w:t>
      </w:r>
      <w:r w:rsidR="00F11A68">
        <w:rPr>
          <w:rFonts w:eastAsiaTheme="minorHAnsi"/>
          <w:color w:val="000000"/>
          <w:szCs w:val="24"/>
        </w:rPr>
        <w:t>as</w:t>
      </w:r>
      <w:r w:rsidR="00F11A68" w:rsidRPr="00AE765B">
        <w:rPr>
          <w:rFonts w:eastAsiaTheme="minorHAnsi"/>
          <w:color w:val="000000"/>
          <w:szCs w:val="24"/>
        </w:rPr>
        <w:t xml:space="preserve"> ar ierobežotu atbildību</w:t>
      </w:r>
      <w:r w:rsidR="00F11A68">
        <w:rPr>
          <w:szCs w:val="24"/>
        </w:rPr>
        <w:t xml:space="preserve"> “</w:t>
      </w:r>
      <w:r w:rsidR="00F11A68" w:rsidRPr="00017AA1">
        <w:rPr>
          <w:szCs w:val="24"/>
        </w:rPr>
        <w:t>Balvu un Gulbenes slimnīcu apvienība”, reģistrācijas numurs 44103058086</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w:t>
      </w:r>
      <w:r w:rsidR="00F11A68">
        <w:rPr>
          <w:szCs w:val="24"/>
        </w:rPr>
        <w:t xml:space="preserve"> </w:t>
      </w:r>
      <w:r w:rsidR="00F11A68" w:rsidRPr="00F11A68">
        <w:rPr>
          <w:szCs w:val="24"/>
        </w:rPr>
        <w:t>daudzveidīgu, kvalitatīvu un pieejamu veselības aprūpes pakalpojumu nodrošināšana Gulbenes novada iedzīvotājiem un iedzīvotāju veselības stāvokļa uzlabošana</w:t>
      </w:r>
      <w:r w:rsidR="00E95533" w:rsidRPr="00F11A68">
        <w:rPr>
          <w:szCs w:val="24"/>
        </w:rPr>
        <w:t>.</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5BB86" w14:textId="77777777" w:rsidR="00DE5B3E" w:rsidRDefault="00DE5B3E" w:rsidP="00EE23E9">
      <w:r>
        <w:separator/>
      </w:r>
    </w:p>
  </w:endnote>
  <w:endnote w:type="continuationSeparator" w:id="0">
    <w:p w14:paraId="15DA95EC" w14:textId="77777777" w:rsidR="00DE5B3E" w:rsidRDefault="00DE5B3E"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A10D" w14:textId="77777777" w:rsidR="00DE5B3E" w:rsidRDefault="00DE5B3E" w:rsidP="00EE23E9">
      <w:r>
        <w:separator/>
      </w:r>
    </w:p>
  </w:footnote>
  <w:footnote w:type="continuationSeparator" w:id="0">
    <w:p w14:paraId="44B85DF0" w14:textId="77777777" w:rsidR="00DE5B3E" w:rsidRDefault="00DE5B3E"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3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063429">
    <w:abstractNumId w:val="8"/>
  </w:num>
  <w:num w:numId="3" w16cid:durableId="1096942748">
    <w:abstractNumId w:val="4"/>
  </w:num>
  <w:num w:numId="4" w16cid:durableId="661198308">
    <w:abstractNumId w:val="0"/>
  </w:num>
  <w:num w:numId="5" w16cid:durableId="79102727">
    <w:abstractNumId w:val="2"/>
  </w:num>
  <w:num w:numId="6" w16cid:durableId="356084827">
    <w:abstractNumId w:val="10"/>
  </w:num>
  <w:num w:numId="7" w16cid:durableId="1554776359">
    <w:abstractNumId w:val="1"/>
  </w:num>
  <w:num w:numId="8" w16cid:durableId="709455562">
    <w:abstractNumId w:val="6"/>
  </w:num>
  <w:num w:numId="9" w16cid:durableId="1273168565">
    <w:abstractNumId w:val="9"/>
  </w:num>
  <w:num w:numId="10" w16cid:durableId="14305433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5056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17AA1"/>
    <w:rsid w:val="00023F07"/>
    <w:rsid w:val="00025D55"/>
    <w:rsid w:val="00027E03"/>
    <w:rsid w:val="000353DB"/>
    <w:rsid w:val="0003777A"/>
    <w:rsid w:val="00040263"/>
    <w:rsid w:val="00041316"/>
    <w:rsid w:val="000418E8"/>
    <w:rsid w:val="000463EC"/>
    <w:rsid w:val="0005057B"/>
    <w:rsid w:val="00051F9B"/>
    <w:rsid w:val="00054E0B"/>
    <w:rsid w:val="00060AF9"/>
    <w:rsid w:val="00066B51"/>
    <w:rsid w:val="00074954"/>
    <w:rsid w:val="0007756B"/>
    <w:rsid w:val="00082107"/>
    <w:rsid w:val="00087734"/>
    <w:rsid w:val="0009053E"/>
    <w:rsid w:val="00092691"/>
    <w:rsid w:val="000975EE"/>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92E"/>
    <w:rsid w:val="00115F6C"/>
    <w:rsid w:val="001160A3"/>
    <w:rsid w:val="001169C0"/>
    <w:rsid w:val="00117C97"/>
    <w:rsid w:val="00121A8C"/>
    <w:rsid w:val="00134FBA"/>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C1867"/>
    <w:rsid w:val="001D416A"/>
    <w:rsid w:val="001F0137"/>
    <w:rsid w:val="001F1FCC"/>
    <w:rsid w:val="001F3F11"/>
    <w:rsid w:val="001F44F5"/>
    <w:rsid w:val="002029AA"/>
    <w:rsid w:val="00205B03"/>
    <w:rsid w:val="00210D48"/>
    <w:rsid w:val="002137B3"/>
    <w:rsid w:val="00213AEB"/>
    <w:rsid w:val="00217A6C"/>
    <w:rsid w:val="00222F38"/>
    <w:rsid w:val="00227C0C"/>
    <w:rsid w:val="00232C9B"/>
    <w:rsid w:val="00234894"/>
    <w:rsid w:val="00234F92"/>
    <w:rsid w:val="00242B7E"/>
    <w:rsid w:val="00246B84"/>
    <w:rsid w:val="002511FE"/>
    <w:rsid w:val="002514C5"/>
    <w:rsid w:val="00253E07"/>
    <w:rsid w:val="002555D1"/>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077C5"/>
    <w:rsid w:val="003144F5"/>
    <w:rsid w:val="00320AC7"/>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C4845"/>
    <w:rsid w:val="003D0F38"/>
    <w:rsid w:val="003D47BD"/>
    <w:rsid w:val="003E2523"/>
    <w:rsid w:val="003E3A07"/>
    <w:rsid w:val="003E72A6"/>
    <w:rsid w:val="003F514C"/>
    <w:rsid w:val="0040738F"/>
    <w:rsid w:val="004147E5"/>
    <w:rsid w:val="00420E3A"/>
    <w:rsid w:val="00430A63"/>
    <w:rsid w:val="004333DC"/>
    <w:rsid w:val="00433B92"/>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0F0F"/>
    <w:rsid w:val="004D6651"/>
    <w:rsid w:val="004D6708"/>
    <w:rsid w:val="004D7FB5"/>
    <w:rsid w:val="004E0691"/>
    <w:rsid w:val="004F226C"/>
    <w:rsid w:val="004F56C8"/>
    <w:rsid w:val="004F7C44"/>
    <w:rsid w:val="00504AA3"/>
    <w:rsid w:val="00505DD7"/>
    <w:rsid w:val="00514C33"/>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9516A"/>
    <w:rsid w:val="00597869"/>
    <w:rsid w:val="005A315C"/>
    <w:rsid w:val="005A4946"/>
    <w:rsid w:val="005B0EE1"/>
    <w:rsid w:val="005B5420"/>
    <w:rsid w:val="005B5FCA"/>
    <w:rsid w:val="005B6BAA"/>
    <w:rsid w:val="005C18BF"/>
    <w:rsid w:val="005C1AD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692E"/>
    <w:rsid w:val="00637411"/>
    <w:rsid w:val="006374A5"/>
    <w:rsid w:val="00637BF3"/>
    <w:rsid w:val="00643314"/>
    <w:rsid w:val="00646FCC"/>
    <w:rsid w:val="00650388"/>
    <w:rsid w:val="006617BF"/>
    <w:rsid w:val="006624EB"/>
    <w:rsid w:val="0066543B"/>
    <w:rsid w:val="00686936"/>
    <w:rsid w:val="006A1648"/>
    <w:rsid w:val="006A62BE"/>
    <w:rsid w:val="006A777B"/>
    <w:rsid w:val="006B578D"/>
    <w:rsid w:val="006C11CC"/>
    <w:rsid w:val="006C2110"/>
    <w:rsid w:val="006C4608"/>
    <w:rsid w:val="006C66FB"/>
    <w:rsid w:val="006D618D"/>
    <w:rsid w:val="006D6356"/>
    <w:rsid w:val="006E6EB0"/>
    <w:rsid w:val="006F231B"/>
    <w:rsid w:val="006F35BB"/>
    <w:rsid w:val="006F46AD"/>
    <w:rsid w:val="006F69CC"/>
    <w:rsid w:val="007008F6"/>
    <w:rsid w:val="007010A4"/>
    <w:rsid w:val="00704E82"/>
    <w:rsid w:val="00710B86"/>
    <w:rsid w:val="0071434F"/>
    <w:rsid w:val="00720DA0"/>
    <w:rsid w:val="00726ABE"/>
    <w:rsid w:val="00727F44"/>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54B5"/>
    <w:rsid w:val="007D6318"/>
    <w:rsid w:val="007E039A"/>
    <w:rsid w:val="007F1AF0"/>
    <w:rsid w:val="007F1C0C"/>
    <w:rsid w:val="007F6256"/>
    <w:rsid w:val="008008CB"/>
    <w:rsid w:val="008032A9"/>
    <w:rsid w:val="00805318"/>
    <w:rsid w:val="008123A0"/>
    <w:rsid w:val="008154C3"/>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7033E"/>
    <w:rsid w:val="00975748"/>
    <w:rsid w:val="00982C12"/>
    <w:rsid w:val="00984FFB"/>
    <w:rsid w:val="00995170"/>
    <w:rsid w:val="009963F2"/>
    <w:rsid w:val="009A2327"/>
    <w:rsid w:val="009A33CE"/>
    <w:rsid w:val="009A548B"/>
    <w:rsid w:val="009B4558"/>
    <w:rsid w:val="009C14B3"/>
    <w:rsid w:val="009C4B30"/>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46B9A"/>
    <w:rsid w:val="00A53267"/>
    <w:rsid w:val="00A53399"/>
    <w:rsid w:val="00A54CB9"/>
    <w:rsid w:val="00A61AD5"/>
    <w:rsid w:val="00A64BDA"/>
    <w:rsid w:val="00A66956"/>
    <w:rsid w:val="00A67F6D"/>
    <w:rsid w:val="00A77D7A"/>
    <w:rsid w:val="00A80142"/>
    <w:rsid w:val="00A81332"/>
    <w:rsid w:val="00A861F2"/>
    <w:rsid w:val="00A87C4A"/>
    <w:rsid w:val="00A905E2"/>
    <w:rsid w:val="00A93AD1"/>
    <w:rsid w:val="00AA3C45"/>
    <w:rsid w:val="00AB3CE9"/>
    <w:rsid w:val="00AC30C6"/>
    <w:rsid w:val="00AC4310"/>
    <w:rsid w:val="00AD0C3C"/>
    <w:rsid w:val="00AD4E98"/>
    <w:rsid w:val="00AE0DED"/>
    <w:rsid w:val="00AE765B"/>
    <w:rsid w:val="00AF3184"/>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F16"/>
    <w:rsid w:val="00B873EF"/>
    <w:rsid w:val="00B879E3"/>
    <w:rsid w:val="00B97985"/>
    <w:rsid w:val="00BA237F"/>
    <w:rsid w:val="00BA30AD"/>
    <w:rsid w:val="00BA4489"/>
    <w:rsid w:val="00BB2A9C"/>
    <w:rsid w:val="00BB3C01"/>
    <w:rsid w:val="00BB6D00"/>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919E0"/>
    <w:rsid w:val="00CA2797"/>
    <w:rsid w:val="00CA4940"/>
    <w:rsid w:val="00CA7EDC"/>
    <w:rsid w:val="00CB1564"/>
    <w:rsid w:val="00CB17B5"/>
    <w:rsid w:val="00CB791C"/>
    <w:rsid w:val="00CC29DE"/>
    <w:rsid w:val="00CC2EF4"/>
    <w:rsid w:val="00CC3668"/>
    <w:rsid w:val="00CC3F61"/>
    <w:rsid w:val="00CD0470"/>
    <w:rsid w:val="00CD2427"/>
    <w:rsid w:val="00CD5A83"/>
    <w:rsid w:val="00CD6E6A"/>
    <w:rsid w:val="00CE1E21"/>
    <w:rsid w:val="00CE2817"/>
    <w:rsid w:val="00CE744B"/>
    <w:rsid w:val="00CF14B2"/>
    <w:rsid w:val="00CF49B8"/>
    <w:rsid w:val="00CF506E"/>
    <w:rsid w:val="00D043E9"/>
    <w:rsid w:val="00D04C89"/>
    <w:rsid w:val="00D05C3E"/>
    <w:rsid w:val="00D1468F"/>
    <w:rsid w:val="00D1693F"/>
    <w:rsid w:val="00D26FDC"/>
    <w:rsid w:val="00D30C39"/>
    <w:rsid w:val="00D322C2"/>
    <w:rsid w:val="00D54E6F"/>
    <w:rsid w:val="00D6383C"/>
    <w:rsid w:val="00D642B7"/>
    <w:rsid w:val="00D656A6"/>
    <w:rsid w:val="00D65D84"/>
    <w:rsid w:val="00D716A4"/>
    <w:rsid w:val="00D73B8A"/>
    <w:rsid w:val="00D8634D"/>
    <w:rsid w:val="00D86A70"/>
    <w:rsid w:val="00D9671D"/>
    <w:rsid w:val="00DA3723"/>
    <w:rsid w:val="00DB50FC"/>
    <w:rsid w:val="00DC0E81"/>
    <w:rsid w:val="00DC3676"/>
    <w:rsid w:val="00DC535D"/>
    <w:rsid w:val="00DD1B5A"/>
    <w:rsid w:val="00DD6D90"/>
    <w:rsid w:val="00DE5365"/>
    <w:rsid w:val="00DE596A"/>
    <w:rsid w:val="00DE5B3E"/>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784B"/>
    <w:rsid w:val="00E6351E"/>
    <w:rsid w:val="00E63AE9"/>
    <w:rsid w:val="00E63CB6"/>
    <w:rsid w:val="00E64562"/>
    <w:rsid w:val="00E7047A"/>
    <w:rsid w:val="00E73CF8"/>
    <w:rsid w:val="00E74C0A"/>
    <w:rsid w:val="00E74D61"/>
    <w:rsid w:val="00E7569D"/>
    <w:rsid w:val="00E76947"/>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D7D4A"/>
    <w:rsid w:val="00EE23E9"/>
    <w:rsid w:val="00EE3B7D"/>
    <w:rsid w:val="00EF3248"/>
    <w:rsid w:val="00F03D92"/>
    <w:rsid w:val="00F0532A"/>
    <w:rsid w:val="00F11380"/>
    <w:rsid w:val="00F11A68"/>
    <w:rsid w:val="00F11ED2"/>
    <w:rsid w:val="00F160E5"/>
    <w:rsid w:val="00F217C1"/>
    <w:rsid w:val="00F3071E"/>
    <w:rsid w:val="00F41314"/>
    <w:rsid w:val="00F4512B"/>
    <w:rsid w:val="00F506D2"/>
    <w:rsid w:val="00F545F0"/>
    <w:rsid w:val="00F57D6F"/>
    <w:rsid w:val="00F60CB6"/>
    <w:rsid w:val="00F651BC"/>
    <w:rsid w:val="00F65AA9"/>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Satura rādītājs"/>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Satura rādītājs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25D-26DD-42EB-88EF-E69C5FD1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8447</Words>
  <Characters>4816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2025-02-20T11:33:00Z</cp:lastPrinted>
  <dcterms:created xsi:type="dcterms:W3CDTF">2025-03-19T09:32:00Z</dcterms:created>
  <dcterms:modified xsi:type="dcterms:W3CDTF">2025-03-19T09:32:00Z</dcterms:modified>
</cp:coreProperties>
</file>