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975EE">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975EE">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975EE">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975EE">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975EE">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0975EE">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0975EE">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78A93384"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07C46220"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DF76D2">
              <w:rPr>
                <w:rFonts w:ascii="Times New Roman" w:hAnsi="Times New Roman" w:cs="Times New Roman"/>
                <w:b/>
                <w:bCs/>
                <w:sz w:val="24"/>
                <w:szCs w:val="24"/>
              </w:rPr>
              <w:t xml:space="preserve"> </w:t>
            </w:r>
            <w:r w:rsidRPr="00830736">
              <w:rPr>
                <w:rFonts w:ascii="Times New Roman" w:hAnsi="Times New Roman" w:cs="Times New Roman"/>
                <w:b/>
                <w:bCs/>
                <w:sz w:val="24"/>
                <w:szCs w:val="24"/>
              </w:rPr>
              <w:t>; .p.)</w:t>
            </w:r>
          </w:p>
        </w:tc>
      </w:tr>
    </w:tbl>
    <w:p w14:paraId="3C3231C2" w14:textId="77777777" w:rsidR="006F69CC" w:rsidRPr="00830736" w:rsidRDefault="006F69CC" w:rsidP="00F93D8A">
      <w:pPr>
        <w:pStyle w:val="Default"/>
        <w:rPr>
          <w:b/>
          <w:szCs w:val="24"/>
        </w:rPr>
      </w:pPr>
    </w:p>
    <w:p w14:paraId="70860192" w14:textId="23BAAA2D" w:rsidR="006C4608" w:rsidRPr="00830736" w:rsidRDefault="00300B5C" w:rsidP="0071434F">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 xml:space="preserve">tiešās līdzdalības saglabāšanu </w:t>
      </w:r>
      <w:r w:rsidR="00AE765B">
        <w:rPr>
          <w:b/>
        </w:rPr>
        <w:t>sabiedrībā ar ierobežotu atbildību</w:t>
      </w:r>
      <w:r w:rsidR="006C4608">
        <w:rPr>
          <w:b/>
        </w:rPr>
        <w:t xml:space="preserve"> “</w:t>
      </w:r>
      <w:r w:rsidR="0071434F" w:rsidRPr="004A18E2">
        <w:rPr>
          <w:b/>
        </w:rPr>
        <w:t>Gulbenes-Alūksnes bānītis</w:t>
      </w:r>
      <w:r w:rsidR="006C4608">
        <w:rPr>
          <w:b/>
        </w:rPr>
        <w:t>”</w:t>
      </w:r>
    </w:p>
    <w:p w14:paraId="1ED93C82" w14:textId="77777777" w:rsidR="005C18BF" w:rsidRDefault="005C18BF" w:rsidP="0071434F">
      <w:pPr>
        <w:pStyle w:val="Default"/>
        <w:ind w:firstLine="567"/>
        <w:jc w:val="both"/>
        <w:rPr>
          <w:szCs w:val="24"/>
        </w:rPr>
      </w:pPr>
    </w:p>
    <w:p w14:paraId="0EF30D96" w14:textId="0BEC6E9F" w:rsidR="005C18BF" w:rsidRPr="00A36066" w:rsidRDefault="005C18BF" w:rsidP="00074954">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074954">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074954">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074954">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74B69EBD" w:rsidR="00E51B6C" w:rsidRDefault="00E51B6C" w:rsidP="00AE765B">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AE765B" w:rsidRPr="00AE765B">
        <w:rPr>
          <w:rFonts w:ascii="Times New Roman" w:eastAsiaTheme="minorHAnsi" w:hAnsi="Times New Roman" w:cs="Times New Roman"/>
          <w:color w:val="000000"/>
          <w:sz w:val="24"/>
          <w:szCs w:val="24"/>
          <w:lang w:eastAsia="en-US"/>
        </w:rPr>
        <w:t>sabiedrīb</w:t>
      </w:r>
      <w:r w:rsidR="00AE765B">
        <w:rPr>
          <w:rFonts w:ascii="Times New Roman" w:eastAsiaTheme="minorHAnsi" w:hAnsi="Times New Roman" w:cs="Times New Roman"/>
          <w:color w:val="000000"/>
          <w:sz w:val="24"/>
          <w:szCs w:val="24"/>
          <w:lang w:eastAsia="en-US"/>
        </w:rPr>
        <w:t>as</w:t>
      </w:r>
      <w:r w:rsidR="00AE765B" w:rsidRPr="00AE765B">
        <w:rPr>
          <w:rFonts w:ascii="Times New Roman" w:eastAsiaTheme="minorHAnsi" w:hAnsi="Times New Roman" w:cs="Times New Roman"/>
          <w:color w:val="000000"/>
          <w:sz w:val="24"/>
          <w:szCs w:val="24"/>
          <w:lang w:eastAsia="en-US"/>
        </w:rPr>
        <w:t xml:space="preserve"> ar ierobežotu atbildību “Gulbenes-Alūksnes bānītis”</w:t>
      </w:r>
      <w:r w:rsidR="00AE765B" w:rsidRPr="00650388">
        <w:rPr>
          <w:rFonts w:ascii="Times New Roman" w:hAnsi="Times New Roman" w:cs="Times New Roman"/>
          <w:sz w:val="24"/>
          <w:szCs w:val="24"/>
        </w:rPr>
        <w:t xml:space="preserve">, reģistrācijas numurs </w:t>
      </w:r>
      <w:r w:rsidR="00DE7295" w:rsidRPr="00DE7295">
        <w:rPr>
          <w:rFonts w:ascii="Times New Roman" w:hAnsi="Times New Roman" w:cs="Times New Roman"/>
          <w:sz w:val="24"/>
          <w:szCs w:val="24"/>
        </w:rPr>
        <w:t>40003542763</w:t>
      </w:r>
      <w:r w:rsidR="00AE765B" w:rsidRPr="00650388">
        <w:rPr>
          <w:rFonts w:ascii="Times New Roman" w:hAnsi="Times New Roman" w:cs="Times New Roman"/>
          <w:sz w:val="24"/>
          <w:szCs w:val="24"/>
        </w:rPr>
        <w:t xml:space="preserve"> (turpmāk – Kapitālsabiedrība) </w:t>
      </w:r>
      <w:r w:rsidR="00AE765B">
        <w:rPr>
          <w:rFonts w:ascii="Times New Roman" w:eastAsiaTheme="minorHAnsi" w:hAnsi="Times New Roman" w:cs="Times New Roman"/>
          <w:color w:val="000000"/>
          <w:sz w:val="24"/>
          <w:szCs w:val="24"/>
          <w:lang w:eastAsia="en-US"/>
        </w:rPr>
        <w:t xml:space="preserve">9,09091% </w:t>
      </w:r>
      <w:r w:rsidR="00650388" w:rsidRPr="00650388">
        <w:rPr>
          <w:rFonts w:ascii="Times New Roman" w:eastAsiaTheme="minorHAnsi" w:hAnsi="Times New Roman" w:cs="Times New Roman"/>
          <w:color w:val="000000"/>
          <w:sz w:val="24"/>
          <w:szCs w:val="24"/>
          <w:lang w:eastAsia="en-US"/>
        </w:rPr>
        <w:t xml:space="preserve">kapitāla daļas </w:t>
      </w:r>
      <w:r w:rsidRPr="00650388">
        <w:rPr>
          <w:rFonts w:ascii="Times New Roman" w:eastAsiaTheme="minorHAnsi" w:hAnsi="Times New Roman" w:cs="Times New Roman"/>
          <w:color w:val="000000"/>
          <w:sz w:val="24"/>
          <w:szCs w:val="24"/>
          <w:lang w:eastAsia="en-US"/>
        </w:rPr>
        <w:t xml:space="preserve">un iepriekšējais Pašvaldības līdzdalības </w:t>
      </w:r>
      <w:r w:rsidR="00650388">
        <w:rPr>
          <w:rFonts w:ascii="Times New Roman" w:hAnsi="Times New Roman" w:cs="Times New Roman"/>
          <w:sz w:val="24"/>
          <w:szCs w:val="24"/>
        </w:rPr>
        <w:t>Kapitālsabiedrībā</w:t>
      </w:r>
      <w:r w:rsidRPr="00650388">
        <w:rPr>
          <w:rFonts w:ascii="Times New Roman" w:hAnsi="Times New Roman" w:cs="Times New Roman"/>
          <w:sz w:val="24"/>
          <w:szCs w:val="24"/>
        </w:rPr>
        <w:t xml:space="preserve"> </w:t>
      </w:r>
      <w:r w:rsidRPr="00650388">
        <w:rPr>
          <w:rFonts w:ascii="Times New Roman" w:eastAsiaTheme="minorHAnsi" w:hAnsi="Times New Roman" w:cs="Times New Roman"/>
          <w:color w:val="000000"/>
          <w:sz w:val="24"/>
          <w:szCs w:val="24"/>
          <w:lang w:eastAsia="en-US"/>
        </w:rPr>
        <w:t>izvērtējums ir veikts 201</w:t>
      </w:r>
      <w:r w:rsidR="00650388">
        <w:rPr>
          <w:rFonts w:ascii="Times New Roman" w:eastAsiaTheme="minorHAnsi" w:hAnsi="Times New Roman" w:cs="Times New Roman"/>
          <w:color w:val="000000"/>
          <w:sz w:val="24"/>
          <w:szCs w:val="24"/>
          <w:lang w:eastAsia="en-US"/>
        </w:rPr>
        <w:t>9</w:t>
      </w:r>
      <w:r w:rsidRPr="00650388">
        <w:rPr>
          <w:rFonts w:ascii="Times New Roman" w:eastAsiaTheme="minorHAnsi" w:hAnsi="Times New Roman" w:cs="Times New Roman"/>
          <w:color w:val="000000"/>
          <w:sz w:val="24"/>
          <w:szCs w:val="24"/>
          <w:lang w:eastAsia="en-US"/>
        </w:rPr>
        <w:t>. gadā</w:t>
      </w:r>
      <w:r w:rsidR="00650388">
        <w:rPr>
          <w:rFonts w:ascii="Times New Roman" w:eastAsiaTheme="minorHAnsi" w:hAnsi="Times New Roman" w:cs="Times New Roman"/>
          <w:color w:val="000000"/>
          <w:sz w:val="24"/>
          <w:szCs w:val="24"/>
          <w:lang w:eastAsia="en-US"/>
        </w:rPr>
        <w:t xml:space="preserve"> ar </w:t>
      </w:r>
      <w:r w:rsidR="00650388">
        <w:rPr>
          <w:rFonts w:ascii="Times New Roman" w:hAnsi="Times New Roman" w:cs="Times New Roman"/>
          <w:sz w:val="24"/>
          <w:szCs w:val="24"/>
        </w:rPr>
        <w:t>Gulbenes novada pašvaldības</w:t>
      </w:r>
      <w:r w:rsidRPr="00650388">
        <w:rPr>
          <w:rFonts w:ascii="Times New Roman" w:hAnsi="Times New Roman" w:cs="Times New Roman"/>
          <w:sz w:val="24"/>
          <w:szCs w:val="24"/>
        </w:rPr>
        <w:t xml:space="preserve"> domes 201</w:t>
      </w:r>
      <w:r w:rsidR="00650388">
        <w:rPr>
          <w:rFonts w:ascii="Times New Roman" w:hAnsi="Times New Roman" w:cs="Times New Roman"/>
          <w:sz w:val="24"/>
          <w:szCs w:val="24"/>
        </w:rPr>
        <w:t>9.</w:t>
      </w:r>
      <w:r w:rsidR="006F46AD">
        <w:rPr>
          <w:rFonts w:ascii="Times New Roman" w:hAnsi="Times New Roman" w:cs="Times New Roman"/>
          <w:sz w:val="24"/>
          <w:szCs w:val="24"/>
        </w:rPr>
        <w:t> </w:t>
      </w:r>
      <w:r w:rsidR="00650388">
        <w:rPr>
          <w:rFonts w:ascii="Times New Roman" w:hAnsi="Times New Roman" w:cs="Times New Roman"/>
          <w:sz w:val="24"/>
          <w:szCs w:val="24"/>
        </w:rPr>
        <w:t xml:space="preserve">gada 11. jūlija sēdes </w:t>
      </w:r>
      <w:r w:rsidRPr="00650388">
        <w:rPr>
          <w:rFonts w:ascii="Times New Roman" w:hAnsi="Times New Roman" w:cs="Times New Roman"/>
          <w:sz w:val="24"/>
          <w:szCs w:val="24"/>
        </w:rPr>
        <w:t>lēmumu “</w:t>
      </w:r>
      <w:r w:rsidR="00650388" w:rsidRPr="00650388">
        <w:rPr>
          <w:rFonts w:ascii="Times New Roman" w:hAnsi="Times New Roman" w:cs="Times New Roman"/>
          <w:sz w:val="24"/>
          <w:szCs w:val="24"/>
        </w:rPr>
        <w:t xml:space="preserve">Par Gulbenes novada pašvaldības tiešās līdzdalības saglabāšanu </w:t>
      </w:r>
      <w:r w:rsidR="00AB572B" w:rsidRPr="00AB572B">
        <w:rPr>
          <w:rFonts w:ascii="Times New Roman" w:hAnsi="Times New Roman" w:cs="Times New Roman"/>
          <w:sz w:val="24"/>
          <w:szCs w:val="24"/>
        </w:rPr>
        <w:t>sabiedrībā ar ierobežotu atbildību</w:t>
      </w:r>
      <w:r w:rsidR="00650388" w:rsidRPr="00650388">
        <w:rPr>
          <w:rFonts w:ascii="Times New Roman" w:hAnsi="Times New Roman" w:cs="Times New Roman"/>
          <w:sz w:val="24"/>
          <w:szCs w:val="24"/>
        </w:rPr>
        <w:t xml:space="preserve"> “</w:t>
      </w:r>
      <w:r w:rsidR="00AB572B" w:rsidRPr="00AB572B">
        <w:rPr>
          <w:rFonts w:ascii="Times New Roman" w:hAnsi="Times New Roman" w:cs="Times New Roman"/>
          <w:sz w:val="24"/>
          <w:szCs w:val="24"/>
        </w:rPr>
        <w:t>Gulbenes-Alūksnes bānītis</w:t>
      </w:r>
      <w:r w:rsidR="00650388" w:rsidRPr="00650388">
        <w:rPr>
          <w:rFonts w:ascii="Times New Roman" w:hAnsi="Times New Roman" w:cs="Times New Roman"/>
          <w:sz w:val="24"/>
          <w:szCs w:val="24"/>
        </w:rPr>
        <w:t>”</w:t>
      </w:r>
      <w:r w:rsidRPr="00650388">
        <w:rPr>
          <w:rFonts w:ascii="Times New Roman" w:hAnsi="Times New Roman" w:cs="Times New Roman"/>
          <w:sz w:val="24"/>
          <w:szCs w:val="24"/>
        </w:rPr>
        <w:t>”</w:t>
      </w:r>
      <w:r w:rsidR="00650388">
        <w:rPr>
          <w:rFonts w:ascii="Times New Roman" w:hAnsi="Times New Roman" w:cs="Times New Roman"/>
          <w:sz w:val="24"/>
          <w:szCs w:val="24"/>
        </w:rPr>
        <w:t xml:space="preserve"> (protokols Nr. 10; </w:t>
      </w:r>
      <w:r w:rsidR="00E7569D">
        <w:rPr>
          <w:rFonts w:ascii="Times New Roman" w:hAnsi="Times New Roman" w:cs="Times New Roman"/>
          <w:sz w:val="24"/>
          <w:szCs w:val="24"/>
        </w:rPr>
        <w:t>5</w:t>
      </w:r>
      <w:r w:rsidR="00650388" w:rsidRPr="00650388">
        <w:rPr>
          <w:rFonts w:ascii="Times New Roman" w:hAnsi="Times New Roman" w:cs="Times New Roman"/>
          <w:sz w:val="24"/>
          <w:szCs w:val="24"/>
        </w:rPr>
        <w:t>.§</w:t>
      </w:r>
      <w:r w:rsidR="00650388">
        <w:rPr>
          <w:rFonts w:ascii="Times New Roman" w:hAnsi="Times New Roman" w:cs="Times New Roman"/>
          <w:sz w:val="24"/>
          <w:szCs w:val="24"/>
        </w:rPr>
        <w:t>)</w:t>
      </w:r>
      <w:r w:rsidR="006F46AD">
        <w:rPr>
          <w:rFonts w:ascii="Times New Roman" w:hAnsi="Times New Roman" w:cs="Times New Roman"/>
          <w:sz w:val="24"/>
          <w:szCs w:val="24"/>
        </w:rPr>
        <w:t xml:space="preserve">, </w:t>
      </w:r>
      <w:r w:rsidRPr="00650388">
        <w:rPr>
          <w:rFonts w:ascii="Times New Roman" w:hAnsi="Times New Roman" w:cs="Times New Roman"/>
          <w:sz w:val="24"/>
          <w:szCs w:val="24"/>
        </w:rPr>
        <w:t xml:space="preserve">kurā tika fiksēts arī </w:t>
      </w:r>
      <w:r w:rsidR="006F46AD">
        <w:rPr>
          <w:rFonts w:ascii="Times New Roman" w:hAnsi="Times New Roman" w:cs="Times New Roman"/>
          <w:sz w:val="24"/>
          <w:szCs w:val="24"/>
        </w:rPr>
        <w:t>Kapitālsabiedrības</w:t>
      </w:r>
      <w:r w:rsidRPr="00650388">
        <w:rPr>
          <w:rFonts w:ascii="Times New Roman" w:hAnsi="Times New Roman" w:cs="Times New Roman"/>
          <w:sz w:val="24"/>
          <w:szCs w:val="24"/>
        </w:rPr>
        <w:t xml:space="preserve"> izvirzītais vispārējais stratēģiskais mērķis, </w:t>
      </w:r>
      <w:r w:rsidRPr="00650388">
        <w:rPr>
          <w:rFonts w:ascii="Times New Roman" w:eastAsiaTheme="minorHAnsi" w:hAnsi="Times New Roman" w:cs="Times New Roman"/>
          <w:color w:val="000000"/>
          <w:sz w:val="24"/>
          <w:szCs w:val="24"/>
          <w:lang w:eastAsia="en-US"/>
        </w:rPr>
        <w:t xml:space="preserve">Pašvaldība no jauna ir izvērtējusi tās līdzdalības </w:t>
      </w:r>
      <w:r w:rsidRPr="006F46AD">
        <w:rPr>
          <w:rFonts w:ascii="Times New Roman" w:eastAsiaTheme="minorHAnsi" w:hAnsi="Times New Roman" w:cs="Times New Roman"/>
          <w:color w:val="000000"/>
          <w:sz w:val="24"/>
          <w:szCs w:val="24"/>
          <w:lang w:eastAsia="en-US"/>
        </w:rPr>
        <w:t xml:space="preserve">atbilstību </w:t>
      </w:r>
      <w:r w:rsidR="00082107">
        <w:rPr>
          <w:rFonts w:ascii="Times New Roman" w:hAnsi="Times New Roman" w:cs="Times New Roman"/>
          <w:sz w:val="24"/>
          <w:szCs w:val="24"/>
        </w:rPr>
        <w:t>VPIL</w:t>
      </w:r>
      <w:r w:rsidRPr="006F46AD">
        <w:rPr>
          <w:rFonts w:ascii="Times New Roman" w:eastAsiaTheme="minorHAnsi" w:hAnsi="Times New Roman" w:cs="Times New Roman"/>
          <w:color w:val="000000"/>
          <w:sz w:val="24"/>
          <w:szCs w:val="24"/>
          <w:lang w:eastAsia="en-US"/>
        </w:rPr>
        <w:t xml:space="preserve"> prasībām. </w:t>
      </w:r>
    </w:p>
    <w:p w14:paraId="5A8F3FB6" w14:textId="5991235A" w:rsidR="0063692E" w:rsidRDefault="0063692E" w:rsidP="0063692E">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Kapitālsabiedrības </w:t>
      </w:r>
      <w:r w:rsidRPr="0063692E">
        <w:rPr>
          <w:rFonts w:ascii="Times New Roman" w:hAnsi="Times New Roman" w:cs="Times New Roman"/>
          <w:sz w:val="24"/>
          <w:szCs w:val="24"/>
          <w:lang w:eastAsia="en-US"/>
        </w:rPr>
        <w:t xml:space="preserve">9,09091% </w:t>
      </w:r>
      <w:r>
        <w:rPr>
          <w:rFonts w:ascii="Times New Roman" w:hAnsi="Times New Roman" w:cs="Times New Roman"/>
          <w:sz w:val="24"/>
          <w:szCs w:val="24"/>
          <w:lang w:eastAsia="en-US"/>
        </w:rPr>
        <w:t>k</w:t>
      </w:r>
      <w:r w:rsidRPr="0063692E">
        <w:rPr>
          <w:rFonts w:ascii="Times New Roman" w:hAnsi="Times New Roman" w:cs="Times New Roman"/>
          <w:sz w:val="24"/>
          <w:szCs w:val="24"/>
          <w:lang w:eastAsia="en-US"/>
        </w:rPr>
        <w:t xml:space="preserve">apitāldaļu turētājs ir Gulbenes novada pašvaldība, </w:t>
      </w:r>
      <w:r w:rsidR="00075667">
        <w:rPr>
          <w:rFonts w:ascii="Times New Roman" w:hAnsi="Times New Roman" w:cs="Times New Roman"/>
          <w:sz w:val="24"/>
          <w:szCs w:val="24"/>
          <w:lang w:eastAsia="en-US"/>
        </w:rPr>
        <w:t>4,</w:t>
      </w:r>
      <w:r w:rsidRPr="0063692E">
        <w:rPr>
          <w:rFonts w:ascii="Times New Roman" w:hAnsi="Times New Roman" w:cs="Times New Roman"/>
          <w:sz w:val="24"/>
          <w:szCs w:val="24"/>
          <w:lang w:eastAsia="en-US"/>
        </w:rPr>
        <w:t>54545% kapitāldaļu turētājs ir Alūksnes novada pašvaldība, 4,54545% kapitāldaļu</w:t>
      </w:r>
      <w:r>
        <w:rPr>
          <w:rFonts w:ascii="Times New Roman" w:hAnsi="Times New Roman" w:cs="Times New Roman"/>
          <w:sz w:val="24"/>
          <w:szCs w:val="24"/>
          <w:lang w:eastAsia="en-US"/>
        </w:rPr>
        <w:t xml:space="preserve"> </w:t>
      </w:r>
      <w:r w:rsidRPr="0063692E">
        <w:rPr>
          <w:rFonts w:ascii="Times New Roman" w:hAnsi="Times New Roman" w:cs="Times New Roman"/>
          <w:sz w:val="24"/>
          <w:szCs w:val="24"/>
          <w:lang w:eastAsia="en-US"/>
        </w:rPr>
        <w:t>turētājs ir Latvijas Dzelzceļnieku biedrība, un 81,81819% kapitāldaļu turētāji ir privātpersonas.</w:t>
      </w:r>
      <w:r w:rsidR="00E8641F">
        <w:rPr>
          <w:rFonts w:ascii="Times New Roman" w:hAnsi="Times New Roman" w:cs="Times New Roman"/>
          <w:sz w:val="24"/>
          <w:szCs w:val="24"/>
          <w:lang w:eastAsia="en-US"/>
        </w:rPr>
        <w:t xml:space="preserve"> </w:t>
      </w:r>
      <w:r w:rsidR="00E8641F" w:rsidRPr="00E8641F">
        <w:rPr>
          <w:rFonts w:ascii="Times New Roman" w:hAnsi="Times New Roman" w:cs="Times New Roman"/>
          <w:sz w:val="24"/>
          <w:szCs w:val="24"/>
          <w:lang w:eastAsia="en-US"/>
        </w:rPr>
        <w:t xml:space="preserve">Ņemot vērā minēto, Kapitālsabiedrība, saskaņā ar </w:t>
      </w:r>
      <w:r w:rsidR="00E8641F">
        <w:rPr>
          <w:rFonts w:ascii="Times New Roman" w:hAnsi="Times New Roman" w:cs="Times New Roman"/>
          <w:sz w:val="24"/>
          <w:szCs w:val="24"/>
          <w:lang w:eastAsia="en-US"/>
        </w:rPr>
        <w:t>P</w:t>
      </w:r>
      <w:r w:rsidR="00E8641F" w:rsidRPr="00E8641F">
        <w:rPr>
          <w:rFonts w:ascii="Times New Roman" w:hAnsi="Times New Roman" w:cs="Times New Roman"/>
          <w:sz w:val="24"/>
          <w:szCs w:val="24"/>
          <w:lang w:eastAsia="en-US"/>
        </w:rPr>
        <w:t>ārvaldības likuma 1.panta 6.punktu, uzskatāma par privātu kapitālsabiedrību.</w:t>
      </w:r>
    </w:p>
    <w:p w14:paraId="4FA6B1B2" w14:textId="2EE0296C" w:rsidR="00C274B9" w:rsidRDefault="00AB3CE9" w:rsidP="00074954">
      <w:pPr>
        <w:spacing w:line="360" w:lineRule="auto"/>
        <w:ind w:firstLine="567"/>
        <w:jc w:val="both"/>
        <w:rPr>
          <w:rFonts w:ascii="Times New Roman" w:hAnsi="Times New Roman" w:cs="Times New Roman"/>
          <w:sz w:val="24"/>
          <w:szCs w:val="24"/>
        </w:rPr>
      </w:pPr>
      <w:r w:rsidRPr="00AB3CE9">
        <w:rPr>
          <w:rFonts w:ascii="Times New Roman" w:hAnsi="Times New Roman" w:cs="Times New Roman"/>
          <w:sz w:val="24"/>
          <w:szCs w:val="24"/>
          <w:lang w:eastAsia="en-US"/>
        </w:rPr>
        <w:t xml:space="preserve">Lai izvērtētu Pašvaldības tiešo līdzdalību </w:t>
      </w:r>
      <w:r w:rsidR="00261689">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un tās atbilstību Pārvaldību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 xml:space="preserve">25.septembrī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0D88DFDE" w:rsidR="00AB3CE9" w:rsidRDefault="00C274B9" w:rsidP="0007495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4F7C44">
        <w:rPr>
          <w:rFonts w:ascii="Times New Roman" w:hAnsi="Times New Roman" w:cs="Times New Roman"/>
          <w:sz w:val="24"/>
          <w:szCs w:val="24"/>
          <w:lang w:eastAsia="en-US"/>
        </w:rPr>
        <w:t>s</w:t>
      </w:r>
      <w:r w:rsidR="004F7C44" w:rsidRPr="004F7C44">
        <w:rPr>
          <w:rFonts w:ascii="Times New Roman" w:hAnsi="Times New Roman" w:cs="Times New Roman"/>
          <w:sz w:val="24"/>
          <w:szCs w:val="24"/>
          <w:lang w:eastAsia="en-US"/>
        </w:rPr>
        <w:t xml:space="preserve">aglabāt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276307">
        <w:rPr>
          <w:rFonts w:ascii="Times New Roman" w:hAnsi="Times New Roman" w:cs="Times New Roman"/>
          <w:sz w:val="24"/>
          <w:szCs w:val="24"/>
          <w:lang w:eastAsia="en-US"/>
        </w:rPr>
        <w:t>:</w:t>
      </w:r>
    </w:p>
    <w:p w14:paraId="611E7359" w14:textId="5F2CC413" w:rsidR="00CC29DE" w:rsidRPr="00CC29DE" w:rsidRDefault="00FC48D4" w:rsidP="00CC29DE">
      <w:pPr>
        <w:pStyle w:val="Sarakstarindkopa"/>
        <w:numPr>
          <w:ilvl w:val="0"/>
          <w:numId w:val="6"/>
        </w:numPr>
        <w:spacing w:line="360" w:lineRule="auto"/>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082107">
        <w:rPr>
          <w:rFonts w:ascii="Times New Roman" w:hAnsi="Times New Roman" w:cs="Times New Roman"/>
          <w:sz w:val="24"/>
          <w:szCs w:val="24"/>
          <w:lang w:eastAsia="en-US"/>
        </w:rPr>
        <w:t>darbība</w:t>
      </w:r>
      <w:r w:rsidRPr="00E95533">
        <w:rPr>
          <w:rFonts w:ascii="Times New Roman" w:hAnsi="Times New Roman" w:cs="Times New Roman"/>
          <w:sz w:val="24"/>
          <w:szCs w:val="24"/>
          <w:lang w:eastAsia="en-US"/>
        </w:rPr>
        <w:t xml:space="preserve"> </w:t>
      </w:r>
      <w:r w:rsidR="00E95533" w:rsidRPr="00E95533">
        <w:rPr>
          <w:rFonts w:ascii="Times New Roman" w:hAnsi="Times New Roman" w:cs="Times New Roman"/>
          <w:sz w:val="24"/>
          <w:szCs w:val="24"/>
          <w:lang w:eastAsia="en-US"/>
        </w:rPr>
        <w:t>sabiedriskā transporta pakalpojumu jomā atbilst VPIL 88. panta pirmās daļas 2. punkta nosacījumam – Kapitālsabiedrība sniedz pakalpojumus, kas ir stratēģiski svarīgi pašvaldības administratīvās teritorijas attī</w:t>
      </w:r>
      <w:r w:rsidR="00CC29DE">
        <w:rPr>
          <w:rFonts w:ascii="Times New Roman" w:hAnsi="Times New Roman" w:cs="Times New Roman"/>
          <w:sz w:val="24"/>
          <w:szCs w:val="24"/>
          <w:lang w:eastAsia="en-US"/>
        </w:rPr>
        <w:t xml:space="preserve">stībai. Kapitālsabiedrība </w:t>
      </w:r>
      <w:r w:rsidR="00CC29DE" w:rsidRPr="00CC29DE">
        <w:rPr>
          <w:rFonts w:ascii="Times New Roman" w:hAnsi="Times New Roman" w:cs="Times New Roman"/>
          <w:sz w:val="24"/>
          <w:szCs w:val="24"/>
          <w:lang w:eastAsia="en-US"/>
        </w:rPr>
        <w:t>būtībā pilda</w:t>
      </w:r>
      <w:r w:rsidR="00CC29DE">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valsts sociālo funkciju, t.i., nodrošina iedzīvotāju tiesības uz brīvu, drošu pārvietošanos, iedzīvotāju</w:t>
      </w:r>
      <w:r w:rsidR="00CC29DE">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vajadzību un pieprasījuma pēc sabiedriskā transpo</w:t>
      </w:r>
      <w:r w:rsidR="0096176F">
        <w:rPr>
          <w:rFonts w:ascii="Times New Roman" w:hAnsi="Times New Roman" w:cs="Times New Roman"/>
          <w:sz w:val="24"/>
          <w:szCs w:val="24"/>
          <w:lang w:eastAsia="en-US"/>
        </w:rPr>
        <w:t>rta pakalpojumiem apmierināšanu;</w:t>
      </w:r>
    </w:p>
    <w:p w14:paraId="1E06B256" w14:textId="0E90D795" w:rsidR="00276307" w:rsidRDefault="00FC48D4" w:rsidP="0096176F">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082107">
        <w:rPr>
          <w:rFonts w:ascii="Times New Roman" w:hAnsi="Times New Roman" w:cs="Times New Roman"/>
          <w:sz w:val="24"/>
          <w:szCs w:val="24"/>
          <w:lang w:eastAsia="en-US"/>
        </w:rPr>
        <w:t>darbība</w:t>
      </w:r>
      <w:r w:rsidRPr="00E95533">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sabiedriskā transporta pakalpojumu jomā atbilst VPIL 88. panta pirmās daļas</w:t>
      </w:r>
      <w:r w:rsidR="00CC29DE">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1. punktā paredzētajam nosacījumam, j</w:t>
      </w:r>
      <w:r w:rsidR="0096176F">
        <w:rPr>
          <w:rFonts w:ascii="Times New Roman" w:hAnsi="Times New Roman" w:cs="Times New Roman"/>
          <w:sz w:val="24"/>
          <w:szCs w:val="24"/>
          <w:lang w:eastAsia="en-US"/>
        </w:rPr>
        <w:t xml:space="preserve">o tiek novērsta tirgus nepilnība; Kapitālsabiedrība </w:t>
      </w:r>
      <w:r w:rsidR="0096176F" w:rsidRPr="0096176F">
        <w:rPr>
          <w:rFonts w:ascii="Times New Roman" w:hAnsi="Times New Roman" w:cs="Times New Roman"/>
          <w:sz w:val="24"/>
          <w:szCs w:val="24"/>
          <w:lang w:eastAsia="en-US"/>
        </w:rPr>
        <w:t>nodrošina pasažieru pārvadājumus dzelzceļa posmā Gulbene</w:t>
      </w:r>
      <w:r w:rsidR="0096176F">
        <w:rPr>
          <w:rFonts w:ascii="Times New Roman" w:hAnsi="Times New Roman" w:cs="Times New Roman"/>
          <w:sz w:val="24"/>
          <w:szCs w:val="24"/>
          <w:lang w:eastAsia="en-US"/>
        </w:rPr>
        <w:t>-</w:t>
      </w:r>
      <w:r w:rsidR="0096176F" w:rsidRPr="0096176F">
        <w:rPr>
          <w:rFonts w:ascii="Times New Roman" w:hAnsi="Times New Roman" w:cs="Times New Roman"/>
          <w:sz w:val="24"/>
          <w:szCs w:val="24"/>
          <w:lang w:eastAsia="en-US"/>
        </w:rPr>
        <w:t>Alūksne, kur nav sabiedriskās satiksmes autobusu</w:t>
      </w:r>
      <w:r w:rsidR="0096176F">
        <w:rPr>
          <w:rFonts w:ascii="Times New Roman" w:hAnsi="Times New Roman" w:cs="Times New Roman"/>
          <w:sz w:val="24"/>
          <w:szCs w:val="24"/>
          <w:lang w:eastAsia="en-US"/>
        </w:rPr>
        <w:t xml:space="preserve">. </w:t>
      </w:r>
      <w:r w:rsidR="00CC29DE" w:rsidRPr="0096176F">
        <w:rPr>
          <w:rFonts w:ascii="Times New Roman" w:hAnsi="Times New Roman" w:cs="Times New Roman"/>
          <w:sz w:val="24"/>
          <w:szCs w:val="24"/>
          <w:lang w:eastAsia="en-US"/>
        </w:rPr>
        <w:t xml:space="preserve">Atbilstoši publiski pieejamajai informācijai, </w:t>
      </w:r>
      <w:r w:rsidR="000975EE">
        <w:rPr>
          <w:rFonts w:ascii="Times New Roman" w:hAnsi="Times New Roman" w:cs="Times New Roman"/>
          <w:sz w:val="24"/>
          <w:szCs w:val="24"/>
          <w:lang w:eastAsia="en-US"/>
        </w:rPr>
        <w:t>Kapitālsabiedrība</w:t>
      </w:r>
      <w:r w:rsidR="00CC29DE" w:rsidRPr="0096176F">
        <w:rPr>
          <w:rFonts w:ascii="Times New Roman" w:hAnsi="Times New Roman" w:cs="Times New Roman"/>
          <w:sz w:val="24"/>
          <w:szCs w:val="24"/>
          <w:lang w:eastAsia="en-US"/>
        </w:rPr>
        <w:t xml:space="preserve"> papildina VAS “Latvijas dzelzceļš” sniegto pakalpojumu klāstu, padarot pakalpojumu daudzveidīgāku un pievilcīgāku dažādām mērķauditorijām. Atbilstoši Dzelzceļa likuma 7.</w:t>
      </w:r>
      <w:r w:rsidR="00CC29DE" w:rsidRPr="0096176F">
        <w:rPr>
          <w:rFonts w:ascii="Times New Roman" w:hAnsi="Times New Roman" w:cs="Times New Roman"/>
          <w:sz w:val="24"/>
          <w:szCs w:val="24"/>
          <w:vertAlign w:val="superscript"/>
          <w:lang w:eastAsia="en-US"/>
        </w:rPr>
        <w:t>1</w:t>
      </w:r>
      <w:r w:rsidR="00CC29DE" w:rsidRPr="0096176F">
        <w:rPr>
          <w:rFonts w:ascii="Times New Roman" w:hAnsi="Times New Roman" w:cs="Times New Roman"/>
          <w:sz w:val="24"/>
          <w:szCs w:val="24"/>
          <w:lang w:eastAsia="en-US"/>
        </w:rPr>
        <w:t xml:space="preserve"> panta pirmajai</w:t>
      </w:r>
      <w:r w:rsidR="0096176F" w:rsidRPr="0096176F">
        <w:rPr>
          <w:rFonts w:ascii="Times New Roman" w:hAnsi="Times New Roman" w:cs="Times New Roman"/>
          <w:sz w:val="24"/>
          <w:szCs w:val="24"/>
          <w:lang w:eastAsia="en-US"/>
        </w:rPr>
        <w:t xml:space="preserve"> un ceturtajai</w:t>
      </w:r>
      <w:r w:rsidR="00CC29DE" w:rsidRPr="0096176F">
        <w:rPr>
          <w:rFonts w:ascii="Times New Roman" w:hAnsi="Times New Roman" w:cs="Times New Roman"/>
          <w:sz w:val="24"/>
          <w:szCs w:val="24"/>
          <w:lang w:eastAsia="en-US"/>
        </w:rPr>
        <w:t xml:space="preserve"> daļai Kapitālsabiedrības vēsturiskā mantojuma dzelzceļa infrastruktūrai (sliežu ceļi, inženierbūves, aprīkojums, ēkas, ritošais sastāvs) ir reģionālās nozīmes publiskās lietošanas dzelzceļa infrastruktūras statuss</w:t>
      </w:r>
      <w:r w:rsidR="0096176F">
        <w:rPr>
          <w:rFonts w:ascii="Times New Roman" w:hAnsi="Times New Roman" w:cs="Times New Roman"/>
          <w:sz w:val="24"/>
          <w:szCs w:val="24"/>
          <w:lang w:eastAsia="en-US"/>
        </w:rPr>
        <w:t>;</w:t>
      </w:r>
    </w:p>
    <w:p w14:paraId="674075B2" w14:textId="5878A4D7" w:rsidR="0096176F" w:rsidRDefault="0096176F" w:rsidP="0012260D">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96176F">
        <w:rPr>
          <w:rFonts w:ascii="Times New Roman" w:hAnsi="Times New Roman" w:cs="Times New Roman"/>
          <w:sz w:val="24"/>
          <w:szCs w:val="24"/>
          <w:lang w:eastAsia="en-US"/>
        </w:rPr>
        <w:t>sniegt</w:t>
      </w:r>
      <w:r>
        <w:rPr>
          <w:rFonts w:ascii="Times New Roman" w:hAnsi="Times New Roman" w:cs="Times New Roman"/>
          <w:sz w:val="24"/>
          <w:szCs w:val="24"/>
          <w:lang w:eastAsia="en-US"/>
        </w:rPr>
        <w:t>ie</w:t>
      </w:r>
      <w:r w:rsidRPr="0096176F">
        <w:rPr>
          <w:rFonts w:ascii="Times New Roman" w:hAnsi="Times New Roman" w:cs="Times New Roman"/>
          <w:sz w:val="24"/>
          <w:szCs w:val="24"/>
          <w:lang w:eastAsia="en-US"/>
        </w:rPr>
        <w:t xml:space="preserve"> papildu pakalpojumi, kas saistīti ar tūrisma un kultūras pakalpojumu nodrošināšanu, ir saistīti ar tāda īpašuma (vēsturiskā mantojuma dzelzceļa) pārvaldīšanu</w:t>
      </w:r>
      <w:r w:rsidR="001A614A">
        <w:rPr>
          <w:rFonts w:ascii="Times New Roman" w:hAnsi="Times New Roman" w:cs="Times New Roman"/>
          <w:sz w:val="24"/>
          <w:szCs w:val="24"/>
          <w:lang w:eastAsia="en-US"/>
        </w:rPr>
        <w:t xml:space="preserve">, kas </w:t>
      </w:r>
      <w:r w:rsidRPr="0096176F">
        <w:rPr>
          <w:rFonts w:ascii="Times New Roman" w:hAnsi="Times New Roman" w:cs="Times New Roman"/>
          <w:sz w:val="24"/>
          <w:szCs w:val="24"/>
          <w:lang w:eastAsia="en-US"/>
        </w:rPr>
        <w:t xml:space="preserve">ir stratēģiski svarīgs pašvaldības administratīvās teritorijas attīstībai VPIL 88. panta pirmās daļas 3. punkta </w:t>
      </w:r>
      <w:r w:rsidR="001A614A">
        <w:rPr>
          <w:rFonts w:ascii="Times New Roman" w:hAnsi="Times New Roman" w:cs="Times New Roman"/>
          <w:sz w:val="24"/>
          <w:szCs w:val="24"/>
          <w:lang w:eastAsia="en-US"/>
        </w:rPr>
        <w:t>izpratnē;</w:t>
      </w:r>
    </w:p>
    <w:p w14:paraId="5BE417F9" w14:textId="2F9447CB" w:rsidR="001A614A" w:rsidRPr="001A614A" w:rsidRDefault="001A614A" w:rsidP="003E47FA">
      <w:pPr>
        <w:pStyle w:val="Sarakstarindkopa"/>
        <w:numPr>
          <w:ilvl w:val="0"/>
          <w:numId w:val="6"/>
        </w:numPr>
        <w:spacing w:line="360" w:lineRule="auto"/>
        <w:jc w:val="both"/>
        <w:rPr>
          <w:rFonts w:ascii="Times New Roman" w:hAnsi="Times New Roman" w:cs="Times New Roman"/>
          <w:sz w:val="24"/>
          <w:szCs w:val="24"/>
          <w:lang w:eastAsia="en-US"/>
        </w:rPr>
      </w:pPr>
      <w:r w:rsidRPr="001A614A">
        <w:rPr>
          <w:rFonts w:ascii="Times New Roman" w:hAnsi="Times New Roman" w:cs="Times New Roman"/>
          <w:sz w:val="24"/>
          <w:szCs w:val="24"/>
          <w:lang w:eastAsia="en-US"/>
        </w:rPr>
        <w:lastRenderedPageBreak/>
        <w:t xml:space="preserve">citi pakalpojumi, ko sniedz </w:t>
      </w:r>
      <w:r w:rsidR="000975EE">
        <w:rPr>
          <w:rFonts w:ascii="Times New Roman" w:hAnsi="Times New Roman" w:cs="Times New Roman"/>
          <w:sz w:val="24"/>
          <w:szCs w:val="24"/>
          <w:lang w:eastAsia="en-US"/>
        </w:rPr>
        <w:t>Kapitālsabiedrības</w:t>
      </w:r>
      <w:r w:rsidRPr="001A614A">
        <w:rPr>
          <w:rFonts w:ascii="Times New Roman" w:hAnsi="Times New Roman" w:cs="Times New Roman"/>
          <w:sz w:val="24"/>
          <w:szCs w:val="24"/>
          <w:lang w:eastAsia="en-US"/>
        </w:rPr>
        <w:t xml:space="preserve">, pirts un izmitināšanas pakalpojumu piedāvāšana, neatbilst VPIL 88. panta pirmās daļas 1. vai 2. punktam un nebūtu saglabājama kā </w:t>
      </w:r>
      <w:r w:rsidR="000975EE">
        <w:rPr>
          <w:rFonts w:ascii="Times New Roman" w:hAnsi="Times New Roman" w:cs="Times New Roman"/>
          <w:sz w:val="24"/>
          <w:szCs w:val="24"/>
          <w:lang w:eastAsia="en-US"/>
        </w:rPr>
        <w:t>Kapitālsabiedrības</w:t>
      </w:r>
      <w:r w:rsidRPr="001A614A">
        <w:rPr>
          <w:rFonts w:ascii="Times New Roman" w:hAnsi="Times New Roman" w:cs="Times New Roman"/>
          <w:sz w:val="24"/>
          <w:szCs w:val="24"/>
          <w:lang w:eastAsia="en-US"/>
        </w:rPr>
        <w:t xml:space="preserve"> pamatdarbības – pasažieru dzelzceļa transports un pasažieru smagā dzelzceļa transporta pārva</w:t>
      </w:r>
      <w:r>
        <w:rPr>
          <w:rFonts w:ascii="Times New Roman" w:hAnsi="Times New Roman" w:cs="Times New Roman"/>
          <w:sz w:val="24"/>
          <w:szCs w:val="24"/>
          <w:lang w:eastAsia="en-US"/>
        </w:rPr>
        <w:t>dājumu pakalpojumu – sastāvdaļa.</w:t>
      </w:r>
    </w:p>
    <w:p w14:paraId="0FA94EED" w14:textId="27623EA3" w:rsidR="000C7483" w:rsidRDefault="0053661E" w:rsidP="00074954">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Izvērtējuma veicējs atbilstoši VPIL 88. panta otrajai daļai,</w:t>
      </w:r>
      <w:r>
        <w:rPr>
          <w:rFonts w:ascii="Times New Roman" w:hAnsi="Times New Roman" w:cs="Times New Roman"/>
          <w:sz w:val="24"/>
          <w:szCs w:val="24"/>
          <w:lang w:eastAsia="en-US"/>
        </w:rPr>
        <w:t xml:space="preserve"> </w:t>
      </w:r>
      <w:r w:rsidRPr="0053661E">
        <w:rPr>
          <w:rFonts w:ascii="Times New Roman" w:hAnsi="Times New Roman" w:cs="Times New Roman"/>
          <w:sz w:val="24"/>
          <w:szCs w:val="24"/>
          <w:lang w:eastAsia="en-US"/>
        </w:rPr>
        <w:t xml:space="preserve">novērtējot Pašvaldības līdzdalības saglabāšanu </w:t>
      </w:r>
      <w:r w:rsidR="00261689">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konsultējās ar kompetentajām </w:t>
      </w:r>
      <w:r w:rsidRPr="0053661E">
        <w:rPr>
          <w:rFonts w:ascii="Times New Roman" w:hAnsi="Times New Roman" w:cs="Times New Roman"/>
          <w:sz w:val="24"/>
          <w:szCs w:val="24"/>
          <w:lang w:eastAsia="en-US"/>
        </w:rPr>
        <w:t>institūcijām konkurences aizsardzības jomā un komers</w:t>
      </w:r>
      <w:r>
        <w:rPr>
          <w:rFonts w:ascii="Times New Roman" w:hAnsi="Times New Roman" w:cs="Times New Roman"/>
          <w:sz w:val="24"/>
          <w:szCs w:val="24"/>
          <w:lang w:eastAsia="en-US"/>
        </w:rPr>
        <w:t xml:space="preserve">antus pārstāvošām biedrībām vai </w:t>
      </w:r>
      <w:r w:rsidRPr="0053661E">
        <w:rPr>
          <w:rFonts w:ascii="Times New Roman" w:hAnsi="Times New Roman" w:cs="Times New Roman"/>
          <w:sz w:val="24"/>
          <w:szCs w:val="24"/>
          <w:lang w:eastAsia="en-US"/>
        </w:rPr>
        <w:t>nodibinājumiem</w:t>
      </w:r>
      <w:r w:rsidR="000C7483">
        <w:rPr>
          <w:rFonts w:ascii="Times New Roman" w:hAnsi="Times New Roman" w:cs="Times New Roman"/>
          <w:sz w:val="24"/>
          <w:szCs w:val="24"/>
          <w:lang w:eastAsia="en-US"/>
        </w:rPr>
        <w:t xml:space="preserve">. </w:t>
      </w:r>
    </w:p>
    <w:p w14:paraId="0973597C" w14:textId="598E22F7" w:rsidR="0051774F" w:rsidRDefault="000C7483" w:rsidP="00074954">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 xml:space="preserve">Izvērtējuma veicējs </w:t>
      </w:r>
      <w:r>
        <w:rPr>
          <w:rFonts w:ascii="Times New Roman" w:hAnsi="Times New Roman" w:cs="Times New Roman"/>
          <w:sz w:val="24"/>
          <w:szCs w:val="24"/>
          <w:lang w:eastAsia="en-US"/>
        </w:rPr>
        <w:t>p</w:t>
      </w:r>
      <w:r w:rsidRPr="000C7483">
        <w:rPr>
          <w:rFonts w:ascii="Times New Roman" w:hAnsi="Times New Roman" w:cs="Times New Roman"/>
          <w:sz w:val="24"/>
          <w:szCs w:val="24"/>
          <w:lang w:eastAsia="en-US"/>
        </w:rPr>
        <w:t xml:space="preserve">ar līdzdalības saglabāšanu </w:t>
      </w:r>
      <w:r>
        <w:rPr>
          <w:rFonts w:ascii="Times New Roman" w:hAnsi="Times New Roman" w:cs="Times New Roman"/>
          <w:sz w:val="24"/>
          <w:szCs w:val="24"/>
          <w:lang w:eastAsia="en-US"/>
        </w:rPr>
        <w:t xml:space="preserve">Kapitālsabiedrībā </w:t>
      </w:r>
      <w:r w:rsidR="002A03D4">
        <w:rPr>
          <w:rFonts w:ascii="Times New Roman" w:hAnsi="Times New Roman" w:cs="Times New Roman"/>
          <w:sz w:val="24"/>
          <w:szCs w:val="24"/>
          <w:lang w:eastAsia="en-US"/>
        </w:rPr>
        <w:t>veica</w:t>
      </w:r>
      <w:r>
        <w:rPr>
          <w:rFonts w:ascii="Times New Roman" w:hAnsi="Times New Roman" w:cs="Times New Roman"/>
          <w:sz w:val="24"/>
          <w:szCs w:val="24"/>
          <w:lang w:eastAsia="en-US"/>
        </w:rPr>
        <w:t xml:space="preserve"> </w:t>
      </w:r>
      <w:r w:rsidR="00D4491F">
        <w:rPr>
          <w:rFonts w:ascii="Times New Roman" w:hAnsi="Times New Roman" w:cs="Times New Roman"/>
          <w:sz w:val="24"/>
          <w:szCs w:val="24"/>
          <w:lang w:eastAsia="en-US"/>
        </w:rPr>
        <w:t>konsultācijas ar b</w:t>
      </w:r>
      <w:r w:rsidR="00D4491F" w:rsidRPr="00D4491F">
        <w:rPr>
          <w:rFonts w:ascii="Times New Roman" w:hAnsi="Times New Roman" w:cs="Times New Roman"/>
          <w:sz w:val="24"/>
          <w:szCs w:val="24"/>
          <w:lang w:eastAsia="en-US"/>
        </w:rPr>
        <w:t>iedrīb</w:t>
      </w:r>
      <w:r w:rsidR="00D4491F">
        <w:rPr>
          <w:rFonts w:ascii="Times New Roman" w:hAnsi="Times New Roman" w:cs="Times New Roman"/>
          <w:sz w:val="24"/>
          <w:szCs w:val="24"/>
          <w:lang w:eastAsia="en-US"/>
        </w:rPr>
        <w:t>u</w:t>
      </w:r>
      <w:r w:rsidR="00D4491F" w:rsidRPr="00D4491F">
        <w:rPr>
          <w:rFonts w:ascii="Times New Roman" w:hAnsi="Times New Roman" w:cs="Times New Roman"/>
          <w:sz w:val="24"/>
          <w:szCs w:val="24"/>
          <w:lang w:eastAsia="en-US"/>
        </w:rPr>
        <w:t xml:space="preserve"> “Latvijas Dzelzceļnieku biedrība”</w:t>
      </w:r>
      <w:r w:rsidR="00D4491F">
        <w:rPr>
          <w:rFonts w:ascii="Times New Roman" w:hAnsi="Times New Roman" w:cs="Times New Roman"/>
          <w:sz w:val="24"/>
          <w:szCs w:val="24"/>
          <w:lang w:eastAsia="en-US"/>
        </w:rPr>
        <w:t xml:space="preserve"> un biedrību “</w:t>
      </w:r>
      <w:r>
        <w:rPr>
          <w:rFonts w:ascii="Times New Roman" w:hAnsi="Times New Roman" w:cs="Times New Roman"/>
          <w:sz w:val="24"/>
          <w:szCs w:val="24"/>
          <w:lang w:eastAsia="en-US"/>
        </w:rPr>
        <w:t xml:space="preserve">Latvijas Pašvaldību </w:t>
      </w:r>
      <w:r w:rsidRPr="000C7483">
        <w:rPr>
          <w:rFonts w:ascii="Times New Roman" w:hAnsi="Times New Roman" w:cs="Times New Roman"/>
          <w:sz w:val="24"/>
          <w:szCs w:val="24"/>
          <w:lang w:eastAsia="en-US"/>
        </w:rPr>
        <w:t>savienība</w:t>
      </w:r>
      <w:r w:rsidR="00D4491F">
        <w:rPr>
          <w:rFonts w:ascii="Times New Roman" w:hAnsi="Times New Roman" w:cs="Times New Roman"/>
          <w:sz w:val="24"/>
          <w:szCs w:val="24"/>
          <w:lang w:eastAsia="en-US"/>
        </w:rPr>
        <w:t>”</w:t>
      </w:r>
      <w:r w:rsidR="002A03D4">
        <w:rPr>
          <w:rFonts w:ascii="Times New Roman" w:hAnsi="Times New Roman" w:cs="Times New Roman"/>
          <w:sz w:val="24"/>
          <w:szCs w:val="24"/>
          <w:lang w:eastAsia="en-US"/>
        </w:rPr>
        <w:t xml:space="preserve">. </w:t>
      </w:r>
      <w:r w:rsidR="0051774F">
        <w:rPr>
          <w:rFonts w:ascii="Times New Roman" w:hAnsi="Times New Roman" w:cs="Times New Roman"/>
          <w:sz w:val="24"/>
          <w:szCs w:val="24"/>
          <w:lang w:eastAsia="en-US"/>
        </w:rPr>
        <w:tab/>
      </w:r>
    </w:p>
    <w:p w14:paraId="1B6E6044" w14:textId="6F56E336" w:rsidR="00913B29" w:rsidRDefault="00913B29" w:rsidP="0007495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Pašvaldībā saņemt</w:t>
      </w:r>
      <w:r w:rsidR="0063692E">
        <w:rPr>
          <w:rFonts w:ascii="Times New Roman" w:hAnsi="Times New Roman" w:cs="Times New Roman"/>
          <w:sz w:val="24"/>
          <w:szCs w:val="24"/>
          <w:lang w:eastAsia="en-US"/>
        </w:rPr>
        <w:t>s</w:t>
      </w:r>
      <w:r>
        <w:rPr>
          <w:rFonts w:ascii="Times New Roman" w:hAnsi="Times New Roman" w:cs="Times New Roman"/>
          <w:sz w:val="24"/>
          <w:szCs w:val="24"/>
          <w:lang w:eastAsia="en-US"/>
        </w:rPr>
        <w:t xml:space="preserve"> </w:t>
      </w:r>
      <w:r w:rsidR="0051774F" w:rsidRPr="0051774F">
        <w:rPr>
          <w:rFonts w:ascii="Times New Roman" w:hAnsi="Times New Roman" w:cs="Times New Roman"/>
          <w:sz w:val="24"/>
          <w:szCs w:val="24"/>
          <w:lang w:eastAsia="en-US"/>
        </w:rPr>
        <w:t>Konkurences padome</w:t>
      </w:r>
      <w:r>
        <w:rPr>
          <w:rFonts w:ascii="Times New Roman" w:hAnsi="Times New Roman" w:cs="Times New Roman"/>
          <w:sz w:val="24"/>
          <w:szCs w:val="24"/>
          <w:lang w:eastAsia="en-US"/>
        </w:rPr>
        <w:t>s</w:t>
      </w:r>
      <w:r w:rsidR="0051774F" w:rsidRPr="0051774F">
        <w:rPr>
          <w:rFonts w:ascii="Times New Roman" w:hAnsi="Times New Roman" w:cs="Times New Roman"/>
          <w:sz w:val="24"/>
          <w:szCs w:val="24"/>
          <w:lang w:eastAsia="en-US"/>
        </w:rPr>
        <w:t xml:space="preserve"> 202</w:t>
      </w:r>
      <w:r w:rsidR="0051774F">
        <w:rPr>
          <w:rFonts w:ascii="Times New Roman" w:hAnsi="Times New Roman" w:cs="Times New Roman"/>
          <w:sz w:val="24"/>
          <w:szCs w:val="24"/>
          <w:lang w:eastAsia="en-US"/>
        </w:rPr>
        <w:t>5</w:t>
      </w:r>
      <w:r w:rsidR="0051774F" w:rsidRP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sidRPr="0051774F">
        <w:rPr>
          <w:rFonts w:ascii="Times New Roman" w:hAnsi="Times New Roman" w:cs="Times New Roman"/>
          <w:sz w:val="24"/>
          <w:szCs w:val="24"/>
          <w:lang w:eastAsia="en-US"/>
        </w:rPr>
        <w:t xml:space="preserve">gada </w:t>
      </w:r>
      <w:r w:rsidR="000975EE">
        <w:rPr>
          <w:rFonts w:ascii="Times New Roman" w:hAnsi="Times New Roman" w:cs="Times New Roman"/>
          <w:sz w:val="24"/>
          <w:szCs w:val="24"/>
          <w:lang w:eastAsia="en-US"/>
        </w:rPr>
        <w:t>21</w:t>
      </w:r>
      <w:r w:rsid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Pr>
          <w:rFonts w:ascii="Times New Roman" w:hAnsi="Times New Roman" w:cs="Times New Roman"/>
          <w:sz w:val="24"/>
          <w:szCs w:val="24"/>
          <w:lang w:eastAsia="en-US"/>
        </w:rPr>
        <w:t xml:space="preserve">februāra </w:t>
      </w:r>
      <w:r w:rsidR="0063692E">
        <w:rPr>
          <w:rFonts w:ascii="Times New Roman" w:hAnsi="Times New Roman" w:cs="Times New Roman"/>
          <w:sz w:val="24"/>
          <w:szCs w:val="24"/>
          <w:lang w:eastAsia="en-US"/>
        </w:rPr>
        <w:t>atzinums</w:t>
      </w:r>
      <w:r w:rsidR="0051774F">
        <w:rPr>
          <w:rFonts w:ascii="Times New Roman" w:hAnsi="Times New Roman" w:cs="Times New Roman"/>
          <w:sz w:val="24"/>
          <w:szCs w:val="24"/>
          <w:lang w:eastAsia="en-US"/>
        </w:rPr>
        <w:t xml:space="preserve"> </w:t>
      </w:r>
      <w:r w:rsidR="00B020DC">
        <w:rPr>
          <w:rFonts w:ascii="Times New Roman" w:hAnsi="Times New Roman" w:cs="Times New Roman"/>
          <w:sz w:val="24"/>
          <w:szCs w:val="24"/>
          <w:lang w:eastAsia="en-US"/>
        </w:rPr>
        <w:t>Nr. 1.7-</w:t>
      </w:r>
      <w:r w:rsidR="0051774F" w:rsidRPr="0051774F">
        <w:rPr>
          <w:rFonts w:ascii="Times New Roman" w:hAnsi="Times New Roman" w:cs="Times New Roman"/>
          <w:sz w:val="24"/>
          <w:szCs w:val="24"/>
          <w:lang w:eastAsia="en-US"/>
        </w:rPr>
        <w:t>2/</w:t>
      </w:r>
      <w:r w:rsidR="0063692E">
        <w:rPr>
          <w:rFonts w:ascii="Times New Roman" w:hAnsi="Times New Roman" w:cs="Times New Roman"/>
          <w:sz w:val="24"/>
          <w:szCs w:val="24"/>
          <w:lang w:eastAsia="en-US"/>
        </w:rPr>
        <w:t>223</w:t>
      </w:r>
      <w:r>
        <w:rPr>
          <w:rFonts w:ascii="Times New Roman" w:hAnsi="Times New Roman" w:cs="Times New Roman"/>
          <w:sz w:val="24"/>
          <w:szCs w:val="24"/>
          <w:lang w:eastAsia="en-US"/>
        </w:rPr>
        <w:t>, kurā noteikts, ka:</w:t>
      </w:r>
    </w:p>
    <w:p w14:paraId="49C83A49" w14:textId="056C5DD5" w:rsidR="00886CA5" w:rsidRDefault="00F62BD3" w:rsidP="00F62BD3">
      <w:pPr>
        <w:pStyle w:val="Sarakstarindkopa"/>
        <w:numPr>
          <w:ilvl w:val="0"/>
          <w:numId w:val="7"/>
        </w:numPr>
        <w:spacing w:line="360" w:lineRule="auto"/>
        <w:contextualSpacing w:val="0"/>
        <w:jc w:val="both"/>
        <w:rPr>
          <w:rFonts w:ascii="Times New Roman" w:hAnsi="Times New Roman" w:cs="Times New Roman"/>
          <w:sz w:val="24"/>
          <w:szCs w:val="24"/>
          <w:lang w:eastAsia="en-US"/>
        </w:rPr>
      </w:pPr>
      <w:r w:rsidRPr="00F62BD3">
        <w:rPr>
          <w:rFonts w:ascii="Times New Roman" w:hAnsi="Times New Roman" w:cs="Times New Roman"/>
          <w:sz w:val="24"/>
          <w:szCs w:val="24"/>
          <w:lang w:eastAsia="en-US"/>
        </w:rPr>
        <w:t>Kapitālsabiedrības pamatdarbība pasažieru dzelzceļa transports atzīstama par stratēģiski svarīgu pakalpojumu pašvaldības administratīvās teritorijas attīstībai, kā arī novērš tirgus nepilnību sabiedriskā transporta jomā un ir uzskatāma par atbilstošu VPIL 88.panta pirmās daļas 1.un 2</w:t>
      </w:r>
      <w:r>
        <w:rPr>
          <w:rFonts w:ascii="Times New Roman" w:hAnsi="Times New Roman" w:cs="Times New Roman"/>
          <w:sz w:val="24"/>
          <w:szCs w:val="24"/>
          <w:lang w:eastAsia="en-US"/>
        </w:rPr>
        <w:t>.punktā minētajiem nosacījumiem;</w:t>
      </w:r>
    </w:p>
    <w:p w14:paraId="295856B3" w14:textId="7BC9B75D" w:rsidR="00F62BD3" w:rsidRDefault="00F62BD3" w:rsidP="00F62BD3">
      <w:pPr>
        <w:pStyle w:val="Sarakstarindkopa"/>
        <w:numPr>
          <w:ilvl w:val="0"/>
          <w:numId w:val="7"/>
        </w:numPr>
        <w:spacing w:line="360" w:lineRule="auto"/>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i</w:t>
      </w:r>
      <w:r w:rsidRPr="00F62BD3">
        <w:rPr>
          <w:rFonts w:ascii="Times New Roman" w:hAnsi="Times New Roman" w:cs="Times New Roman"/>
          <w:sz w:val="24"/>
          <w:szCs w:val="24"/>
          <w:lang w:eastAsia="en-US"/>
        </w:rPr>
        <w:t>zvērtējot Kapitālsabiedrības papildu pakalpojumus, KP secina, ka to galvenais mērķis ir saistīts ar šaursliežu dzelzceļa līnijas Gulbene</w:t>
      </w:r>
      <w:r>
        <w:rPr>
          <w:rFonts w:ascii="Times New Roman" w:hAnsi="Times New Roman" w:cs="Times New Roman"/>
          <w:sz w:val="24"/>
          <w:szCs w:val="24"/>
          <w:lang w:eastAsia="en-US"/>
        </w:rPr>
        <w:t>-</w:t>
      </w:r>
      <w:r w:rsidRPr="00F62BD3">
        <w:rPr>
          <w:rFonts w:ascii="Times New Roman" w:hAnsi="Times New Roman" w:cs="Times New Roman"/>
          <w:sz w:val="24"/>
          <w:szCs w:val="24"/>
          <w:lang w:eastAsia="en-US"/>
        </w:rPr>
        <w:t>Alūksne vēsturiskā mantojuma saglabāšanu vai tie uzskatāmi par racionāli saistītiem ar pamatpakalpojumu vai nodrošina resursu lietderīgu izmantošanu, kā  arī ļauj uzturēt novadam svarīgo tūrisma un kultūras pakalpojumu sniegšanu</w:t>
      </w:r>
      <w:r>
        <w:rPr>
          <w:rFonts w:ascii="Times New Roman" w:hAnsi="Times New Roman" w:cs="Times New Roman"/>
          <w:sz w:val="24"/>
          <w:szCs w:val="24"/>
          <w:lang w:eastAsia="en-US"/>
        </w:rPr>
        <w:t>;</w:t>
      </w:r>
    </w:p>
    <w:p w14:paraId="284F71AE" w14:textId="77777777" w:rsidR="007E10D0" w:rsidRDefault="00F62BD3" w:rsidP="007E10D0">
      <w:pPr>
        <w:pStyle w:val="Sarakstarindkopa"/>
        <w:numPr>
          <w:ilvl w:val="0"/>
          <w:numId w:val="7"/>
        </w:numPr>
        <w:spacing w:line="360" w:lineRule="auto"/>
        <w:jc w:val="both"/>
        <w:rPr>
          <w:rFonts w:ascii="Times New Roman" w:hAnsi="Times New Roman" w:cs="Times New Roman"/>
          <w:sz w:val="24"/>
          <w:szCs w:val="24"/>
        </w:rPr>
      </w:pPr>
      <w:r w:rsidRPr="00F62BD3">
        <w:rPr>
          <w:rFonts w:ascii="Times New Roman" w:hAnsi="Times New Roman" w:cs="Times New Roman"/>
          <w:sz w:val="24"/>
          <w:szCs w:val="24"/>
        </w:rPr>
        <w:t>Izvērtējumā nav iekļauta informācija par tādu Kapitālsabiedrības norādīto papildu pakalpojumu kā vilces pakalpojumi šaursliežu dzelzceļa tīklā. Vienlaikus, ņemot vērā, Kapitālsabiedrības darbības specifiku un unikalitāti – Kapitālsabiedrība ir vienīgais vispārējās lietošanas šaursliežu dzelzceļš Baltijā kā arī to, ka papildu pakalpojumus ir tieši saistīts ar Kapitālsabiedrības pamatdarbības jomu, KP nav iebildum</w:t>
      </w:r>
      <w:r>
        <w:rPr>
          <w:rFonts w:ascii="Times New Roman" w:hAnsi="Times New Roman" w:cs="Times New Roman"/>
          <w:sz w:val="24"/>
          <w:szCs w:val="24"/>
        </w:rPr>
        <w:t>u pret šī pakalpojuma sniegšanu;</w:t>
      </w:r>
    </w:p>
    <w:p w14:paraId="1703B8DF" w14:textId="7AD53ED5" w:rsidR="007E10D0" w:rsidRPr="007E10D0" w:rsidRDefault="007E10D0" w:rsidP="007E10D0">
      <w:pPr>
        <w:pStyle w:val="Sarakstarindkopa"/>
        <w:numPr>
          <w:ilvl w:val="0"/>
          <w:numId w:val="7"/>
        </w:numPr>
        <w:spacing w:line="360" w:lineRule="auto"/>
        <w:jc w:val="both"/>
        <w:rPr>
          <w:rFonts w:ascii="Times New Roman" w:hAnsi="Times New Roman" w:cs="Times New Roman"/>
          <w:sz w:val="24"/>
          <w:szCs w:val="24"/>
        </w:rPr>
      </w:pPr>
      <w:r w:rsidRPr="007E10D0">
        <w:rPr>
          <w:rFonts w:ascii="Times New Roman" w:hAnsi="Times New Roman" w:cs="Times New Roman"/>
          <w:sz w:val="24"/>
          <w:szCs w:val="24"/>
        </w:rPr>
        <w:t>KP vērtējumā Pašvaldības līdzdalība Kapitālsabiedrībā kā mazākuma dalībniekam nerada negatīvu ietekmi uz privātajiem uzņēmējiem un konkurences procesu kopumā arī ci</w:t>
      </w:r>
      <w:r>
        <w:rPr>
          <w:rFonts w:ascii="Times New Roman" w:hAnsi="Times New Roman" w:cs="Times New Roman"/>
          <w:sz w:val="24"/>
          <w:szCs w:val="24"/>
        </w:rPr>
        <w:t>tos tirgos, kurus varētu skart K</w:t>
      </w:r>
      <w:r w:rsidRPr="007E10D0">
        <w:rPr>
          <w:rFonts w:ascii="Times New Roman" w:hAnsi="Times New Roman" w:cs="Times New Roman"/>
          <w:sz w:val="24"/>
          <w:szCs w:val="24"/>
        </w:rPr>
        <w:t>apitālsabiedrības saimnieciskā darbība. KP piekrīt Izvērtējumā norādītajam, ka Kapitālsabiedrība ir nozīmīgs instruments Vidzemes reģionālās attīstības veicināšanā, palīdzot saglabāt un popularizēt kultūras mantojumu, kas neizslēdz to, ka Kapitālsabiedrība konkrētos mērķus varētu īstenot arī bez pašvaldības līdzdalības</w:t>
      </w:r>
      <w:r>
        <w:rPr>
          <w:rFonts w:ascii="Times New Roman" w:hAnsi="Times New Roman" w:cs="Times New Roman"/>
          <w:sz w:val="24"/>
          <w:szCs w:val="24"/>
        </w:rPr>
        <w:t>.</w:t>
      </w:r>
    </w:p>
    <w:p w14:paraId="51A4A63A" w14:textId="76498DFD" w:rsidR="00F11ED2" w:rsidRDefault="00646FCC" w:rsidP="00074954">
      <w:pPr>
        <w:pStyle w:val="Default"/>
        <w:spacing w:line="360" w:lineRule="auto"/>
        <w:ind w:firstLine="567"/>
        <w:jc w:val="both"/>
        <w:rPr>
          <w:szCs w:val="24"/>
        </w:rPr>
      </w:pPr>
      <w:r w:rsidRPr="00646FCC">
        <w:rPr>
          <w:noProof/>
          <w:szCs w:val="24"/>
        </w:rPr>
        <w:t xml:space="preserve">Pamatojoties uz likuma “Par pašvaldībām” </w:t>
      </w:r>
      <w:r w:rsidR="003D0F38">
        <w:rPr>
          <w:noProof/>
          <w:szCs w:val="24"/>
        </w:rPr>
        <w:t xml:space="preserve">10.panta pirmās daļas 9. un </w:t>
      </w:r>
      <w:r w:rsidR="009E5981">
        <w:rPr>
          <w:noProof/>
          <w:szCs w:val="24"/>
        </w:rPr>
        <w:t>21.</w:t>
      </w:r>
      <w:r w:rsidR="009E5981" w:rsidRPr="00646FCC">
        <w:rPr>
          <w:noProof/>
          <w:szCs w:val="24"/>
        </w:rPr>
        <w:t xml:space="preserve"> </w:t>
      </w:r>
      <w:r w:rsidRPr="00646FCC">
        <w:rPr>
          <w:noProof/>
          <w:szCs w:val="24"/>
        </w:rPr>
        <w:t>punktu</w:t>
      </w:r>
      <w:r w:rsidR="003D0F38">
        <w:rPr>
          <w:noProof/>
          <w:szCs w:val="24"/>
        </w:rPr>
        <w:t xml:space="preserve">, </w:t>
      </w:r>
      <w:r w:rsidR="003D0F38" w:rsidRPr="003D0F38">
        <w:rPr>
          <w:noProof/>
          <w:szCs w:val="24"/>
        </w:rPr>
        <w:t>Valsts pārvaldes iekārtas likuma 88.panta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Pr="00646FCC">
        <w:rPr>
          <w:noProof/>
          <w:szCs w:val="24"/>
        </w:rPr>
        <w:t xml:space="preserve">Publiskas personas kapitāla daļu </w:t>
      </w:r>
      <w:r w:rsidRPr="00646FCC">
        <w:rPr>
          <w:noProof/>
          <w:szCs w:val="24"/>
        </w:rPr>
        <w:lastRenderedPageBreak/>
        <w:t>un kapitālsabiedrību pārvaldības likuma 7. pant</w:t>
      </w:r>
      <w:r w:rsidR="003D0F38">
        <w:rPr>
          <w:noProof/>
          <w:szCs w:val="24"/>
        </w:rPr>
        <w:t>a pirmo un otro daļ</w:t>
      </w:r>
      <w:r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F62BD3">
        <w:rPr>
          <w:szCs w:val="24"/>
        </w:rPr>
        <w:t>21.</w:t>
      </w:r>
      <w:r w:rsidR="003D0F38">
        <w:rPr>
          <w:szCs w:val="24"/>
        </w:rPr>
        <w:t> februāra vēstuli Nr. 1.7- </w:t>
      </w:r>
      <w:r w:rsidR="003D0F38" w:rsidRPr="0051774F">
        <w:rPr>
          <w:szCs w:val="24"/>
        </w:rPr>
        <w:t>2/</w:t>
      </w:r>
      <w:r w:rsidR="00F62BD3">
        <w:rPr>
          <w:szCs w:val="24"/>
        </w:rPr>
        <w:t>223</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CE744B">
        <w:rPr>
          <w:szCs w:val="24"/>
        </w:rPr>
        <w:t xml:space="preserve"> un Gulbenes</w:t>
      </w:r>
      <w:r w:rsidR="00CE744B" w:rsidRPr="009E5981">
        <w:rPr>
          <w:szCs w:val="24"/>
        </w:rPr>
        <w:t xml:space="preserve"> novada </w:t>
      </w:r>
      <w:r w:rsidR="00CE744B">
        <w:rPr>
          <w:szCs w:val="24"/>
        </w:rPr>
        <w:t xml:space="preserve">pašvaldības </w:t>
      </w:r>
      <w:r w:rsidR="00CE744B" w:rsidRPr="009E5981">
        <w:rPr>
          <w:szCs w:val="24"/>
        </w:rPr>
        <w:t xml:space="preserve">domes </w:t>
      </w:r>
      <w:r w:rsidR="00CE744B">
        <w:rPr>
          <w:szCs w:val="24"/>
        </w:rPr>
        <w:t>Finanšu</w:t>
      </w:r>
      <w:r w:rsidR="00CE744B" w:rsidRPr="009E5981">
        <w:rPr>
          <w:szCs w:val="24"/>
        </w:rPr>
        <w:t xml:space="preserve"> komitejas 202</w:t>
      </w:r>
      <w:r w:rsidR="00CE744B">
        <w:rPr>
          <w:szCs w:val="24"/>
        </w:rPr>
        <w:t>5</w:t>
      </w:r>
      <w:r w:rsidR="00CE744B" w:rsidRPr="009E5981">
        <w:rPr>
          <w:szCs w:val="24"/>
        </w:rPr>
        <w:t xml:space="preserve">.gada </w:t>
      </w:r>
      <w:r w:rsidR="00CE744B">
        <w:rPr>
          <w:szCs w:val="24"/>
        </w:rPr>
        <w:t>20</w:t>
      </w:r>
      <w:r w:rsidR="00CE744B" w:rsidRPr="009E5981">
        <w:rPr>
          <w:szCs w:val="24"/>
        </w:rPr>
        <w:t>.</w:t>
      </w:r>
      <w:r w:rsidR="00CE744B">
        <w:rPr>
          <w:szCs w:val="24"/>
        </w:rPr>
        <w:t>marta sēdes ieteikumu</w:t>
      </w:r>
      <w:r w:rsidR="009E5981" w:rsidRPr="009E5981">
        <w:rPr>
          <w:szCs w:val="24"/>
        </w:rPr>
        <w:t>,</w:t>
      </w:r>
      <w:r w:rsidR="009E5981">
        <w:rPr>
          <w:szCs w:val="24"/>
        </w:rPr>
        <w:t xml:space="preserve"> a</w:t>
      </w:r>
      <w:r w:rsidR="009E5981" w:rsidRPr="009E5981">
        <w:rPr>
          <w:szCs w:val="24"/>
        </w:rPr>
        <w:t>tklāti balsojot: PAR –__; PRET – __; ATTURAS – __, Gulbenes novada pašvaldības dome</w:t>
      </w:r>
      <w:r w:rsidR="009E5981">
        <w:rPr>
          <w:szCs w:val="24"/>
        </w:rPr>
        <w:t xml:space="preserve"> </w:t>
      </w:r>
      <w:r w:rsidR="009E5981" w:rsidRPr="009E5981">
        <w:rPr>
          <w:szCs w:val="24"/>
        </w:rPr>
        <w:t>NOLEMJ:</w:t>
      </w:r>
    </w:p>
    <w:p w14:paraId="4ADC2B29" w14:textId="3DEF978C" w:rsidR="00000E4C" w:rsidRDefault="00232C9B" w:rsidP="00074954">
      <w:pPr>
        <w:pStyle w:val="Sarakstarindkopa"/>
        <w:numPr>
          <w:ilvl w:val="0"/>
          <w:numId w:val="8"/>
        </w:numPr>
        <w:tabs>
          <w:tab w:val="left" w:pos="993"/>
        </w:tabs>
        <w:spacing w:line="360" w:lineRule="auto"/>
        <w:ind w:left="0" w:firstLine="567"/>
        <w:contextualSpacing w:val="0"/>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 xml:space="preserve">pašvaldības tiešās līdzdalības </w:t>
      </w:r>
      <w:r w:rsidR="008D31C5" w:rsidRPr="00AE765B">
        <w:rPr>
          <w:rFonts w:ascii="Times New Roman" w:eastAsiaTheme="minorHAnsi" w:hAnsi="Times New Roman" w:cs="Times New Roman"/>
          <w:color w:val="000000"/>
          <w:sz w:val="24"/>
          <w:szCs w:val="24"/>
          <w:lang w:eastAsia="en-US"/>
        </w:rPr>
        <w:t>sabiedrīb</w:t>
      </w:r>
      <w:r w:rsidR="008D31C5">
        <w:rPr>
          <w:rFonts w:ascii="Times New Roman" w:eastAsiaTheme="minorHAnsi" w:hAnsi="Times New Roman" w:cs="Times New Roman"/>
          <w:color w:val="000000"/>
          <w:sz w:val="24"/>
          <w:szCs w:val="24"/>
          <w:lang w:eastAsia="en-US"/>
        </w:rPr>
        <w:t>as</w:t>
      </w:r>
      <w:r w:rsidR="008D31C5" w:rsidRPr="00AE765B">
        <w:rPr>
          <w:rFonts w:ascii="Times New Roman" w:eastAsiaTheme="minorHAnsi" w:hAnsi="Times New Roman" w:cs="Times New Roman"/>
          <w:color w:val="000000"/>
          <w:sz w:val="24"/>
          <w:szCs w:val="24"/>
          <w:lang w:eastAsia="en-US"/>
        </w:rPr>
        <w:t xml:space="preserve"> ar ierobežotu atbildību “Gulbenes-Alūksnes bānītis”</w:t>
      </w:r>
      <w:r w:rsidR="008D31C5">
        <w:rPr>
          <w:rFonts w:ascii="Times New Roman" w:hAnsi="Times New Roman" w:cs="Times New Roman"/>
          <w:sz w:val="24"/>
          <w:szCs w:val="24"/>
        </w:rPr>
        <w:t xml:space="preserve"> </w:t>
      </w:r>
      <w:r w:rsidR="00B779EF">
        <w:rPr>
          <w:rFonts w:ascii="Times New Roman" w:hAnsi="Times New Roman" w:cs="Times New Roman"/>
          <w:noProof/>
          <w:sz w:val="24"/>
          <w:szCs w:val="24"/>
        </w:rPr>
        <w:t xml:space="preserve">izvērtējumu </w:t>
      </w:r>
      <w:r>
        <w:rPr>
          <w:rFonts w:ascii="Times New Roman" w:hAnsi="Times New Roman" w:cs="Times New Roman"/>
          <w:noProof/>
          <w:sz w:val="24"/>
          <w:szCs w:val="24"/>
        </w:rPr>
        <w:t>(pielikums).</w:t>
      </w:r>
    </w:p>
    <w:p w14:paraId="76AC9D79" w14:textId="5BC36160" w:rsidR="00886CA5" w:rsidRPr="00727F44" w:rsidRDefault="000A5DCF"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Pr>
          <w:rFonts w:ascii="Times New Roman" w:hAnsi="Times New Roman"/>
          <w:sz w:val="24"/>
          <w:szCs w:val="24"/>
        </w:rPr>
        <w:t xml:space="preserve">ATZĪT, ka </w:t>
      </w:r>
      <w:r w:rsidR="00733436" w:rsidRPr="00AE765B">
        <w:rPr>
          <w:rFonts w:ascii="Times New Roman" w:eastAsiaTheme="minorHAnsi" w:hAnsi="Times New Roman" w:cs="Times New Roman"/>
          <w:color w:val="000000"/>
          <w:sz w:val="24"/>
          <w:szCs w:val="24"/>
          <w:lang w:eastAsia="en-US"/>
        </w:rPr>
        <w:t>sabiedrīb</w:t>
      </w:r>
      <w:r w:rsidR="00733436">
        <w:rPr>
          <w:rFonts w:ascii="Times New Roman" w:eastAsiaTheme="minorHAnsi" w:hAnsi="Times New Roman" w:cs="Times New Roman"/>
          <w:color w:val="000000"/>
          <w:sz w:val="24"/>
          <w:szCs w:val="24"/>
          <w:lang w:eastAsia="en-US"/>
        </w:rPr>
        <w:t>as</w:t>
      </w:r>
      <w:r w:rsidR="00733436" w:rsidRPr="00AE765B">
        <w:rPr>
          <w:rFonts w:ascii="Times New Roman" w:eastAsiaTheme="minorHAnsi" w:hAnsi="Times New Roman" w:cs="Times New Roman"/>
          <w:color w:val="000000"/>
          <w:sz w:val="24"/>
          <w:szCs w:val="24"/>
          <w:lang w:eastAsia="en-US"/>
        </w:rPr>
        <w:t xml:space="preserve"> ar ierobežotu atbildību “Gulbenes-Alūksnes bānītis”</w:t>
      </w:r>
      <w:r>
        <w:rPr>
          <w:rFonts w:ascii="Times New Roman" w:hAnsi="Times New Roman"/>
          <w:sz w:val="24"/>
          <w:szCs w:val="24"/>
        </w:rPr>
        <w:t xml:space="preserve">, reģistrācijas numurs </w:t>
      </w:r>
      <w:r w:rsidR="00733436" w:rsidRPr="00DE7295">
        <w:rPr>
          <w:rFonts w:ascii="Times New Roman" w:hAnsi="Times New Roman" w:cs="Times New Roman"/>
          <w:sz w:val="24"/>
          <w:szCs w:val="24"/>
        </w:rPr>
        <w:t>40003542763</w:t>
      </w:r>
      <w:r w:rsidR="00886CA5">
        <w:rPr>
          <w:rFonts w:ascii="Times New Roman" w:hAnsi="Times New Roman"/>
          <w:sz w:val="24"/>
          <w:szCs w:val="24"/>
        </w:rPr>
        <w:t xml:space="preserve">, darbība atbilst </w:t>
      </w:r>
      <w:r w:rsidR="00886CA5" w:rsidRPr="00886CA5">
        <w:rPr>
          <w:rFonts w:ascii="Times New Roman" w:hAnsi="Times New Roman" w:cs="Times New Roman"/>
          <w:sz w:val="24"/>
          <w:szCs w:val="24"/>
          <w:lang w:eastAsia="et-EE"/>
        </w:rPr>
        <w:t>Valsts pārvaldes iekārtas likuma 88. panta</w:t>
      </w:r>
      <w:r w:rsidR="00886CA5">
        <w:rPr>
          <w:rFonts w:ascii="Times New Roman" w:hAnsi="Times New Roman" w:cs="Times New Roman"/>
          <w:sz w:val="24"/>
          <w:szCs w:val="24"/>
          <w:lang w:eastAsia="et-EE"/>
        </w:rPr>
        <w:t xml:space="preserve"> </w:t>
      </w:r>
      <w:r w:rsidR="00886CA5" w:rsidRPr="00886CA5">
        <w:rPr>
          <w:rFonts w:ascii="Times New Roman" w:hAnsi="Times New Roman" w:cs="Times New Roman"/>
          <w:sz w:val="24"/>
          <w:szCs w:val="24"/>
          <w:lang w:eastAsia="et-EE"/>
        </w:rPr>
        <w:t>pirmās daļas 1.</w:t>
      </w:r>
      <w:r w:rsidR="00733436">
        <w:rPr>
          <w:rFonts w:ascii="Times New Roman" w:hAnsi="Times New Roman" w:cs="Times New Roman"/>
          <w:sz w:val="24"/>
          <w:szCs w:val="24"/>
          <w:lang w:eastAsia="et-EE"/>
        </w:rPr>
        <w:t xml:space="preserve">, </w:t>
      </w:r>
      <w:r w:rsidR="00886CA5">
        <w:rPr>
          <w:rFonts w:ascii="Times New Roman" w:hAnsi="Times New Roman" w:cs="Times New Roman"/>
          <w:sz w:val="24"/>
          <w:szCs w:val="24"/>
          <w:lang w:eastAsia="et-EE"/>
        </w:rPr>
        <w:t>2</w:t>
      </w:r>
      <w:r w:rsidR="00886CA5" w:rsidRPr="00886CA5">
        <w:rPr>
          <w:rFonts w:ascii="Times New Roman" w:hAnsi="Times New Roman" w:cs="Times New Roman"/>
          <w:sz w:val="24"/>
          <w:szCs w:val="24"/>
          <w:lang w:eastAsia="et-EE"/>
        </w:rPr>
        <w:t>.</w:t>
      </w:r>
      <w:r w:rsidR="00733436">
        <w:rPr>
          <w:rFonts w:ascii="Times New Roman" w:hAnsi="Times New Roman" w:cs="Times New Roman"/>
          <w:sz w:val="24"/>
          <w:szCs w:val="24"/>
          <w:lang w:eastAsia="et-EE"/>
        </w:rPr>
        <w:t xml:space="preserve"> un 3.</w:t>
      </w:r>
      <w:r w:rsidR="00886CA5" w:rsidRPr="00886CA5">
        <w:rPr>
          <w:rFonts w:ascii="Times New Roman" w:hAnsi="Times New Roman" w:cs="Times New Roman"/>
          <w:sz w:val="24"/>
          <w:szCs w:val="24"/>
          <w:lang w:eastAsia="et-EE"/>
        </w:rPr>
        <w:t xml:space="preserve"> punkt</w:t>
      </w:r>
      <w:r w:rsidR="00727F44">
        <w:rPr>
          <w:rFonts w:ascii="Times New Roman" w:hAnsi="Times New Roman" w:cs="Times New Roman"/>
          <w:sz w:val="24"/>
          <w:szCs w:val="24"/>
          <w:lang w:eastAsia="et-EE"/>
        </w:rPr>
        <w:t xml:space="preserve">am, proti, </w:t>
      </w:r>
      <w:r w:rsidR="00727F44" w:rsidRPr="00886CA5">
        <w:rPr>
          <w:rFonts w:ascii="Times New Roman" w:hAnsi="Times New Roman" w:cs="Times New Roman"/>
          <w:sz w:val="24"/>
          <w:szCs w:val="24"/>
          <w:lang w:eastAsia="et-EE"/>
        </w:rPr>
        <w:t>tiek</w:t>
      </w:r>
      <w:r w:rsidR="00727F44">
        <w:rPr>
          <w:rFonts w:ascii="Times New Roman" w:hAnsi="Times New Roman" w:cs="Times New Roman"/>
          <w:sz w:val="24"/>
          <w:szCs w:val="24"/>
          <w:lang w:eastAsia="et-EE"/>
        </w:rPr>
        <w:t xml:space="preserve"> </w:t>
      </w:r>
      <w:r w:rsidR="00727F44" w:rsidRPr="00886CA5">
        <w:rPr>
          <w:rFonts w:ascii="Times New Roman" w:hAnsi="Times New Roman" w:cs="Times New Roman"/>
          <w:sz w:val="24"/>
          <w:szCs w:val="24"/>
          <w:lang w:eastAsia="et-EE"/>
        </w:rPr>
        <w:t>novērsta tirgus nepilnība, kapitālsabiedrības darbības rezultātā tiek radīti pakalpojumi</w:t>
      </w:r>
      <w:r w:rsidR="00733436">
        <w:rPr>
          <w:rFonts w:ascii="Times New Roman" w:hAnsi="Times New Roman" w:cs="Times New Roman"/>
          <w:sz w:val="24"/>
          <w:szCs w:val="24"/>
          <w:lang w:eastAsia="et-EE"/>
        </w:rPr>
        <w:t xml:space="preserve"> un pārvaldīti tādi īpašumi</w:t>
      </w:r>
      <w:r w:rsidR="00727F44" w:rsidRPr="00886CA5">
        <w:rPr>
          <w:rFonts w:ascii="Times New Roman" w:hAnsi="Times New Roman" w:cs="Times New Roman"/>
          <w:sz w:val="24"/>
          <w:szCs w:val="24"/>
          <w:lang w:eastAsia="et-EE"/>
        </w:rPr>
        <w:t>, kas ir stratēģiski svarīgi pašvaldības adminis</w:t>
      </w:r>
      <w:r w:rsidR="00727F44">
        <w:rPr>
          <w:rFonts w:ascii="Times New Roman" w:hAnsi="Times New Roman" w:cs="Times New Roman"/>
          <w:sz w:val="24"/>
          <w:szCs w:val="24"/>
          <w:lang w:eastAsia="et-EE"/>
        </w:rPr>
        <w:t>tratīvās teritorijas attīstībai</w:t>
      </w:r>
      <w:r w:rsidR="00733436">
        <w:rPr>
          <w:rFonts w:ascii="Times New Roman" w:hAnsi="Times New Roman" w:cs="Times New Roman"/>
          <w:sz w:val="24"/>
          <w:szCs w:val="24"/>
          <w:lang w:eastAsia="et-EE"/>
        </w:rPr>
        <w:t>.</w:t>
      </w:r>
    </w:p>
    <w:p w14:paraId="6F6B588C" w14:textId="75FB7ED0" w:rsidR="00232C9B" w:rsidRPr="000A5DCF" w:rsidRDefault="00232C9B"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sidRPr="000A5DCF">
        <w:rPr>
          <w:rFonts w:ascii="Times New Roman" w:hAnsi="Times New Roman" w:cs="Times New Roman"/>
          <w:color w:val="000000"/>
          <w:sz w:val="24"/>
          <w:szCs w:val="24"/>
        </w:rPr>
        <w:t xml:space="preserve">SAGLABĀT Gulbenes novada pašvaldības tiešo līdzdalību </w:t>
      </w:r>
      <w:r w:rsidR="008D31C5" w:rsidRPr="00AE765B">
        <w:rPr>
          <w:rFonts w:ascii="Times New Roman" w:eastAsiaTheme="minorHAnsi" w:hAnsi="Times New Roman" w:cs="Times New Roman"/>
          <w:color w:val="000000"/>
          <w:sz w:val="24"/>
          <w:szCs w:val="24"/>
          <w:lang w:eastAsia="en-US"/>
        </w:rPr>
        <w:t>sabiedrīb</w:t>
      </w:r>
      <w:r w:rsidR="008D31C5">
        <w:rPr>
          <w:rFonts w:ascii="Times New Roman" w:eastAsiaTheme="minorHAnsi" w:hAnsi="Times New Roman" w:cs="Times New Roman"/>
          <w:color w:val="000000"/>
          <w:sz w:val="24"/>
          <w:szCs w:val="24"/>
          <w:lang w:eastAsia="en-US"/>
        </w:rPr>
        <w:t>ā</w:t>
      </w:r>
      <w:r w:rsidR="008D31C5" w:rsidRPr="00AE765B">
        <w:rPr>
          <w:rFonts w:ascii="Times New Roman" w:eastAsiaTheme="minorHAnsi" w:hAnsi="Times New Roman" w:cs="Times New Roman"/>
          <w:color w:val="000000"/>
          <w:sz w:val="24"/>
          <w:szCs w:val="24"/>
          <w:lang w:eastAsia="en-US"/>
        </w:rPr>
        <w:t xml:space="preserve"> ar ierobežotu atbildību “Gulbenes-Alūksnes bānītis”</w:t>
      </w:r>
      <w:r w:rsidR="008D31C5" w:rsidRPr="00650388">
        <w:rPr>
          <w:rFonts w:ascii="Times New Roman" w:hAnsi="Times New Roman" w:cs="Times New Roman"/>
          <w:sz w:val="24"/>
          <w:szCs w:val="24"/>
        </w:rPr>
        <w:t xml:space="preserve">, reģistrācijas numurs </w:t>
      </w:r>
      <w:r w:rsidR="008D31C5" w:rsidRPr="00DE7295">
        <w:rPr>
          <w:rFonts w:ascii="Times New Roman" w:hAnsi="Times New Roman" w:cs="Times New Roman"/>
          <w:sz w:val="24"/>
          <w:szCs w:val="24"/>
        </w:rPr>
        <w:t>40003542763</w:t>
      </w:r>
      <w:r w:rsidRPr="000A5DCF">
        <w:rPr>
          <w:rFonts w:ascii="Times New Roman" w:hAnsi="Times New Roman" w:cs="Times New Roman"/>
          <w:color w:val="000000"/>
          <w:sz w:val="24"/>
          <w:szCs w:val="24"/>
        </w:rPr>
        <w:t>.</w:t>
      </w:r>
    </w:p>
    <w:p w14:paraId="3BAF9EA8" w14:textId="570B756F" w:rsidR="00E95533" w:rsidRPr="00DE7295" w:rsidRDefault="00232C9B" w:rsidP="00E95533">
      <w:pPr>
        <w:pStyle w:val="Default"/>
        <w:numPr>
          <w:ilvl w:val="0"/>
          <w:numId w:val="8"/>
        </w:numPr>
        <w:tabs>
          <w:tab w:val="left" w:pos="993"/>
        </w:tabs>
        <w:spacing w:line="360" w:lineRule="auto"/>
        <w:ind w:left="0" w:firstLine="567"/>
        <w:jc w:val="both"/>
        <w:rPr>
          <w:szCs w:val="24"/>
        </w:rPr>
      </w:pPr>
      <w:r w:rsidRPr="000A5DCF">
        <w:rPr>
          <w:color w:val="000000"/>
          <w:szCs w:val="24"/>
          <w:lang w:eastAsia="et-EE"/>
        </w:rPr>
        <w:t xml:space="preserve">NOTEIKT </w:t>
      </w:r>
      <w:r w:rsidR="008D31C5" w:rsidRPr="00AE765B">
        <w:rPr>
          <w:rFonts w:eastAsiaTheme="minorHAnsi"/>
          <w:color w:val="000000"/>
          <w:szCs w:val="24"/>
        </w:rPr>
        <w:t>sabiedrīb</w:t>
      </w:r>
      <w:r w:rsidR="008D31C5">
        <w:rPr>
          <w:rFonts w:eastAsiaTheme="minorHAnsi"/>
          <w:color w:val="000000"/>
          <w:szCs w:val="24"/>
        </w:rPr>
        <w:t>as</w:t>
      </w:r>
      <w:r w:rsidR="008D31C5" w:rsidRPr="00AE765B">
        <w:rPr>
          <w:rFonts w:eastAsiaTheme="minorHAnsi"/>
          <w:color w:val="000000"/>
          <w:szCs w:val="24"/>
        </w:rPr>
        <w:t xml:space="preserve"> ar ierobežotu atbildību “Gulbenes-Alūksnes bānītis”</w:t>
      </w:r>
      <w:r w:rsidR="008D31C5" w:rsidRPr="00650388">
        <w:rPr>
          <w:szCs w:val="24"/>
        </w:rPr>
        <w:t xml:space="preserve">, reģistrācijas numurs </w:t>
      </w:r>
      <w:r w:rsidR="008D31C5" w:rsidRPr="00DE7295">
        <w:rPr>
          <w:szCs w:val="24"/>
        </w:rPr>
        <w:t>40003542763</w:t>
      </w:r>
      <w:r w:rsidRPr="000A5DCF">
        <w:rPr>
          <w:szCs w:val="24"/>
        </w:rPr>
        <w:t xml:space="preserve">, </w:t>
      </w:r>
      <w:r w:rsidRPr="000A5DCF">
        <w:rPr>
          <w:noProof/>
          <w:szCs w:val="24"/>
        </w:rPr>
        <w:t>vispārējo stratēģisko mērķ</w:t>
      </w:r>
      <w:r w:rsidR="00E95533">
        <w:rPr>
          <w:noProof/>
          <w:szCs w:val="24"/>
        </w:rPr>
        <w:t xml:space="preserve">i </w:t>
      </w:r>
      <w:r w:rsidR="00E95533">
        <w:rPr>
          <w:szCs w:val="24"/>
        </w:rPr>
        <w:t xml:space="preserve">– </w:t>
      </w:r>
      <w:r w:rsidR="00E95533" w:rsidRPr="00E95533">
        <w:rPr>
          <w:szCs w:val="24"/>
        </w:rPr>
        <w:t>nodrošināt drošus</w:t>
      </w:r>
      <w:r w:rsidR="00E95533">
        <w:rPr>
          <w:szCs w:val="24"/>
        </w:rPr>
        <w:t xml:space="preserve"> </w:t>
      </w:r>
      <w:r w:rsidR="00E95533" w:rsidRPr="00E95533">
        <w:rPr>
          <w:szCs w:val="24"/>
        </w:rPr>
        <w:t>un kvalitatīvus regulāros pasažieru pārvadājumus dzelzceļu šaursliežu dzelzceļa līnijā Gulbene</w:t>
      </w:r>
      <w:r w:rsidR="00E95533">
        <w:rPr>
          <w:szCs w:val="24"/>
        </w:rPr>
        <w:t>-</w:t>
      </w:r>
      <w:r w:rsidR="00E95533" w:rsidRPr="00E95533">
        <w:rPr>
          <w:szCs w:val="24"/>
        </w:rPr>
        <w:t>Alūksne un pilnveidot un attīstīt tūrisma pārvadājumus, tūrisma infrastruktūru un sniegto</w:t>
      </w:r>
      <w:r w:rsidR="00DE7295">
        <w:rPr>
          <w:szCs w:val="24"/>
        </w:rPr>
        <w:t xml:space="preserve"> </w:t>
      </w:r>
      <w:r w:rsidR="00E95533" w:rsidRPr="00DE7295">
        <w:rPr>
          <w:szCs w:val="24"/>
        </w:rPr>
        <w:t>pakalpojumu klāstu, tādējādi veicinot Gulbenes un Alūksnes novadu atpazīstamību.</w:t>
      </w:r>
    </w:p>
    <w:p w14:paraId="6B4FEEB3" w14:textId="38C8DC5E" w:rsidR="0036309C" w:rsidRPr="00995170" w:rsidRDefault="00995170" w:rsidP="00074954">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izpilddirektoram</w:t>
      </w:r>
      <w:r>
        <w:rPr>
          <w:szCs w:val="24"/>
        </w:rPr>
        <w:t>.</w:t>
      </w:r>
    </w:p>
    <w:p w14:paraId="67E2D09B" w14:textId="77777777" w:rsidR="0029712B" w:rsidRPr="00830736" w:rsidRDefault="0029712B" w:rsidP="00074954">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074954">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074954">
      <w:pPr>
        <w:spacing w:line="360" w:lineRule="auto"/>
        <w:rPr>
          <w:rFonts w:ascii="Times New Roman" w:hAnsi="Times New Roman" w:cs="Times New Roman"/>
          <w:sz w:val="24"/>
          <w:szCs w:val="24"/>
        </w:rPr>
      </w:pPr>
    </w:p>
    <w:p w14:paraId="77C1248C" w14:textId="25AF53C2" w:rsidR="00B873EF" w:rsidRDefault="00B873EF">
      <w:pPr>
        <w:spacing w:after="160" w:line="259" w:lineRule="auto"/>
        <w:rPr>
          <w:rFonts w:ascii="Times New Roman" w:hAnsi="Times New Roman" w:cs="Times New Roman"/>
          <w:sz w:val="24"/>
          <w:szCs w:val="24"/>
        </w:rPr>
      </w:pPr>
    </w:p>
    <w:sectPr w:rsidR="00B873EF" w:rsidSect="000A5DCF">
      <w:footerReference w:type="default" r:id="rId9"/>
      <w:pgSz w:w="11906" w:h="16838"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3340E" w14:textId="77777777" w:rsidR="00D6453E" w:rsidRDefault="00D6453E" w:rsidP="00EE23E9">
      <w:r>
        <w:separator/>
      </w:r>
    </w:p>
  </w:endnote>
  <w:endnote w:type="continuationSeparator" w:id="0">
    <w:p w14:paraId="53AAB361" w14:textId="77777777" w:rsidR="00D6453E" w:rsidRDefault="00D6453E"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BE93B" w14:textId="77777777" w:rsidR="00D6453E" w:rsidRDefault="00D6453E" w:rsidP="00EE23E9">
      <w:r>
        <w:separator/>
      </w:r>
    </w:p>
  </w:footnote>
  <w:footnote w:type="continuationSeparator" w:id="0">
    <w:p w14:paraId="7578BBB6" w14:textId="77777777" w:rsidR="00D6453E" w:rsidRDefault="00D6453E"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19752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086529">
    <w:abstractNumId w:val="8"/>
  </w:num>
  <w:num w:numId="3" w16cid:durableId="1709718570">
    <w:abstractNumId w:val="4"/>
  </w:num>
  <w:num w:numId="4" w16cid:durableId="1934389690">
    <w:abstractNumId w:val="0"/>
  </w:num>
  <w:num w:numId="5" w16cid:durableId="894897473">
    <w:abstractNumId w:val="2"/>
  </w:num>
  <w:num w:numId="6" w16cid:durableId="598100645">
    <w:abstractNumId w:val="10"/>
  </w:num>
  <w:num w:numId="7" w16cid:durableId="1392538713">
    <w:abstractNumId w:val="1"/>
  </w:num>
  <w:num w:numId="8" w16cid:durableId="1856773673">
    <w:abstractNumId w:val="6"/>
  </w:num>
  <w:num w:numId="9" w16cid:durableId="2002736518">
    <w:abstractNumId w:val="9"/>
  </w:num>
  <w:num w:numId="10" w16cid:durableId="366637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8796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6BF0"/>
    <w:rsid w:val="000177D6"/>
    <w:rsid w:val="00017808"/>
    <w:rsid w:val="00023F07"/>
    <w:rsid w:val="00025D55"/>
    <w:rsid w:val="00027E03"/>
    <w:rsid w:val="000353DB"/>
    <w:rsid w:val="0003777A"/>
    <w:rsid w:val="00040263"/>
    <w:rsid w:val="00041316"/>
    <w:rsid w:val="000418E8"/>
    <w:rsid w:val="000463EC"/>
    <w:rsid w:val="0005057B"/>
    <w:rsid w:val="00051F9B"/>
    <w:rsid w:val="00054E0B"/>
    <w:rsid w:val="00066B51"/>
    <w:rsid w:val="00074954"/>
    <w:rsid w:val="00075667"/>
    <w:rsid w:val="0007756B"/>
    <w:rsid w:val="00082107"/>
    <w:rsid w:val="00087734"/>
    <w:rsid w:val="0009053E"/>
    <w:rsid w:val="00092691"/>
    <w:rsid w:val="000975EE"/>
    <w:rsid w:val="00097961"/>
    <w:rsid w:val="000A23AC"/>
    <w:rsid w:val="000A34CA"/>
    <w:rsid w:val="000A5DCF"/>
    <w:rsid w:val="000B155A"/>
    <w:rsid w:val="000B513B"/>
    <w:rsid w:val="000B553A"/>
    <w:rsid w:val="000C2DC0"/>
    <w:rsid w:val="000C39BB"/>
    <w:rsid w:val="000C5061"/>
    <w:rsid w:val="000C6506"/>
    <w:rsid w:val="000C7483"/>
    <w:rsid w:val="000C7DB0"/>
    <w:rsid w:val="000D26FE"/>
    <w:rsid w:val="000D455B"/>
    <w:rsid w:val="000E1FBE"/>
    <w:rsid w:val="000E7364"/>
    <w:rsid w:val="000F0119"/>
    <w:rsid w:val="000F2382"/>
    <w:rsid w:val="000F3B3E"/>
    <w:rsid w:val="000F7104"/>
    <w:rsid w:val="00104383"/>
    <w:rsid w:val="00106471"/>
    <w:rsid w:val="00114A5F"/>
    <w:rsid w:val="00115F6C"/>
    <w:rsid w:val="001160A3"/>
    <w:rsid w:val="001169C0"/>
    <w:rsid w:val="00117C97"/>
    <w:rsid w:val="00121A8C"/>
    <w:rsid w:val="0014238D"/>
    <w:rsid w:val="001475DA"/>
    <w:rsid w:val="0014772A"/>
    <w:rsid w:val="0015125F"/>
    <w:rsid w:val="0015252A"/>
    <w:rsid w:val="00152F3E"/>
    <w:rsid w:val="00152F89"/>
    <w:rsid w:val="00157EE4"/>
    <w:rsid w:val="001617BA"/>
    <w:rsid w:val="001622AD"/>
    <w:rsid w:val="00163AF8"/>
    <w:rsid w:val="0016716B"/>
    <w:rsid w:val="00171180"/>
    <w:rsid w:val="00180146"/>
    <w:rsid w:val="00182203"/>
    <w:rsid w:val="00182AAA"/>
    <w:rsid w:val="001850F9"/>
    <w:rsid w:val="00190871"/>
    <w:rsid w:val="00194397"/>
    <w:rsid w:val="00197005"/>
    <w:rsid w:val="001A5CE0"/>
    <w:rsid w:val="001A614A"/>
    <w:rsid w:val="001A641F"/>
    <w:rsid w:val="001B2F5A"/>
    <w:rsid w:val="001C0311"/>
    <w:rsid w:val="001C1867"/>
    <w:rsid w:val="001D416A"/>
    <w:rsid w:val="001F0137"/>
    <w:rsid w:val="001F1FCC"/>
    <w:rsid w:val="001F3F11"/>
    <w:rsid w:val="001F44F5"/>
    <w:rsid w:val="002029AA"/>
    <w:rsid w:val="00205B03"/>
    <w:rsid w:val="00210D48"/>
    <w:rsid w:val="002137B3"/>
    <w:rsid w:val="00217A6C"/>
    <w:rsid w:val="00222F38"/>
    <w:rsid w:val="00227C0C"/>
    <w:rsid w:val="00232C9B"/>
    <w:rsid w:val="00234894"/>
    <w:rsid w:val="00234F92"/>
    <w:rsid w:val="00242B7E"/>
    <w:rsid w:val="00246B84"/>
    <w:rsid w:val="002511FE"/>
    <w:rsid w:val="002514C5"/>
    <w:rsid w:val="00253E07"/>
    <w:rsid w:val="002555D1"/>
    <w:rsid w:val="00261689"/>
    <w:rsid w:val="00261DA7"/>
    <w:rsid w:val="00264E79"/>
    <w:rsid w:val="002652B5"/>
    <w:rsid w:val="0027075E"/>
    <w:rsid w:val="00271BF3"/>
    <w:rsid w:val="002752AA"/>
    <w:rsid w:val="00275752"/>
    <w:rsid w:val="00276307"/>
    <w:rsid w:val="002908BE"/>
    <w:rsid w:val="00291949"/>
    <w:rsid w:val="002941E0"/>
    <w:rsid w:val="00294370"/>
    <w:rsid w:val="0029712B"/>
    <w:rsid w:val="002A03D4"/>
    <w:rsid w:val="002A0D3B"/>
    <w:rsid w:val="002A1A33"/>
    <w:rsid w:val="002B0416"/>
    <w:rsid w:val="002B1D80"/>
    <w:rsid w:val="002B50BA"/>
    <w:rsid w:val="002B6B8E"/>
    <w:rsid w:val="002C4A85"/>
    <w:rsid w:val="002C60AA"/>
    <w:rsid w:val="002D05C2"/>
    <w:rsid w:val="002D2BF7"/>
    <w:rsid w:val="002D3741"/>
    <w:rsid w:val="002E0059"/>
    <w:rsid w:val="002E06D8"/>
    <w:rsid w:val="002E6F0B"/>
    <w:rsid w:val="002F4F72"/>
    <w:rsid w:val="002F743E"/>
    <w:rsid w:val="00300B5C"/>
    <w:rsid w:val="00300C76"/>
    <w:rsid w:val="0030321C"/>
    <w:rsid w:val="00305175"/>
    <w:rsid w:val="003062E0"/>
    <w:rsid w:val="003144F5"/>
    <w:rsid w:val="00320AC7"/>
    <w:rsid w:val="00325B46"/>
    <w:rsid w:val="00330203"/>
    <w:rsid w:val="00335103"/>
    <w:rsid w:val="003377A6"/>
    <w:rsid w:val="00340F98"/>
    <w:rsid w:val="0034715F"/>
    <w:rsid w:val="0034758B"/>
    <w:rsid w:val="00350120"/>
    <w:rsid w:val="00353F32"/>
    <w:rsid w:val="0035451E"/>
    <w:rsid w:val="0036309C"/>
    <w:rsid w:val="0036337F"/>
    <w:rsid w:val="00364D14"/>
    <w:rsid w:val="00367092"/>
    <w:rsid w:val="003702B3"/>
    <w:rsid w:val="00373EA8"/>
    <w:rsid w:val="00380B2A"/>
    <w:rsid w:val="0038167F"/>
    <w:rsid w:val="003857C7"/>
    <w:rsid w:val="00385A07"/>
    <w:rsid w:val="0039268B"/>
    <w:rsid w:val="003A3BB3"/>
    <w:rsid w:val="003A67CD"/>
    <w:rsid w:val="003A7E83"/>
    <w:rsid w:val="003B74F5"/>
    <w:rsid w:val="003C36FB"/>
    <w:rsid w:val="003C4845"/>
    <w:rsid w:val="003D0F38"/>
    <w:rsid w:val="003D47BD"/>
    <w:rsid w:val="003E2523"/>
    <w:rsid w:val="003E3A07"/>
    <w:rsid w:val="003E72A6"/>
    <w:rsid w:val="003F514C"/>
    <w:rsid w:val="004147E5"/>
    <w:rsid w:val="00420E3A"/>
    <w:rsid w:val="00430A63"/>
    <w:rsid w:val="004333DC"/>
    <w:rsid w:val="00436BA2"/>
    <w:rsid w:val="00444469"/>
    <w:rsid w:val="00447CAD"/>
    <w:rsid w:val="00455980"/>
    <w:rsid w:val="00455C7A"/>
    <w:rsid w:val="00456006"/>
    <w:rsid w:val="00456939"/>
    <w:rsid w:val="00460102"/>
    <w:rsid w:val="00463062"/>
    <w:rsid w:val="004645B0"/>
    <w:rsid w:val="004660AA"/>
    <w:rsid w:val="00473C09"/>
    <w:rsid w:val="0048670D"/>
    <w:rsid w:val="004950E7"/>
    <w:rsid w:val="0049717D"/>
    <w:rsid w:val="004A0596"/>
    <w:rsid w:val="004A4424"/>
    <w:rsid w:val="004A66A6"/>
    <w:rsid w:val="004A6C1B"/>
    <w:rsid w:val="004A7093"/>
    <w:rsid w:val="004B61B4"/>
    <w:rsid w:val="004C1E5D"/>
    <w:rsid w:val="004D6651"/>
    <w:rsid w:val="004D6708"/>
    <w:rsid w:val="004D7FB5"/>
    <w:rsid w:val="004E0691"/>
    <w:rsid w:val="004F226C"/>
    <w:rsid w:val="004F56C8"/>
    <w:rsid w:val="004F7C44"/>
    <w:rsid w:val="00504AA3"/>
    <w:rsid w:val="00505DD7"/>
    <w:rsid w:val="0051774F"/>
    <w:rsid w:val="00521396"/>
    <w:rsid w:val="0052325B"/>
    <w:rsid w:val="00523665"/>
    <w:rsid w:val="00526529"/>
    <w:rsid w:val="00526A84"/>
    <w:rsid w:val="0053661E"/>
    <w:rsid w:val="0055035B"/>
    <w:rsid w:val="00554FEA"/>
    <w:rsid w:val="005572AC"/>
    <w:rsid w:val="00562125"/>
    <w:rsid w:val="0056545F"/>
    <w:rsid w:val="0056695E"/>
    <w:rsid w:val="0057061B"/>
    <w:rsid w:val="00570ECC"/>
    <w:rsid w:val="0059516A"/>
    <w:rsid w:val="00597869"/>
    <w:rsid w:val="005A315C"/>
    <w:rsid w:val="005A4946"/>
    <w:rsid w:val="005B0EE1"/>
    <w:rsid w:val="005B5420"/>
    <w:rsid w:val="005B5FCA"/>
    <w:rsid w:val="005B6BAA"/>
    <w:rsid w:val="005C18BF"/>
    <w:rsid w:val="005D1DC2"/>
    <w:rsid w:val="005D241B"/>
    <w:rsid w:val="005E12AF"/>
    <w:rsid w:val="005E6ED0"/>
    <w:rsid w:val="005E7C8A"/>
    <w:rsid w:val="005F0F25"/>
    <w:rsid w:val="005F10A0"/>
    <w:rsid w:val="00602E47"/>
    <w:rsid w:val="006048B5"/>
    <w:rsid w:val="006053A0"/>
    <w:rsid w:val="006146E8"/>
    <w:rsid w:val="00617E89"/>
    <w:rsid w:val="00621A15"/>
    <w:rsid w:val="00623497"/>
    <w:rsid w:val="006273A4"/>
    <w:rsid w:val="0063692E"/>
    <w:rsid w:val="00637411"/>
    <w:rsid w:val="006374A5"/>
    <w:rsid w:val="00637BF3"/>
    <w:rsid w:val="00643314"/>
    <w:rsid w:val="00646FCC"/>
    <w:rsid w:val="00650388"/>
    <w:rsid w:val="006617BF"/>
    <w:rsid w:val="006624EB"/>
    <w:rsid w:val="0066543B"/>
    <w:rsid w:val="00686936"/>
    <w:rsid w:val="006A1648"/>
    <w:rsid w:val="006A62BE"/>
    <w:rsid w:val="006A777B"/>
    <w:rsid w:val="006B578D"/>
    <w:rsid w:val="006C11CC"/>
    <w:rsid w:val="006C2110"/>
    <w:rsid w:val="006C4608"/>
    <w:rsid w:val="006C66FB"/>
    <w:rsid w:val="006D618D"/>
    <w:rsid w:val="006D6356"/>
    <w:rsid w:val="006E16F6"/>
    <w:rsid w:val="006E6567"/>
    <w:rsid w:val="006E6EB0"/>
    <w:rsid w:val="006F231B"/>
    <w:rsid w:val="006F35BB"/>
    <w:rsid w:val="006F46AD"/>
    <w:rsid w:val="006F69CC"/>
    <w:rsid w:val="007008F6"/>
    <w:rsid w:val="007010A4"/>
    <w:rsid w:val="00704E82"/>
    <w:rsid w:val="00710B86"/>
    <w:rsid w:val="0071434F"/>
    <w:rsid w:val="00720DA0"/>
    <w:rsid w:val="00726ABE"/>
    <w:rsid w:val="00727F44"/>
    <w:rsid w:val="00733436"/>
    <w:rsid w:val="00735B4F"/>
    <w:rsid w:val="00740205"/>
    <w:rsid w:val="007414C5"/>
    <w:rsid w:val="00746B2B"/>
    <w:rsid w:val="00751B7E"/>
    <w:rsid w:val="00762FBE"/>
    <w:rsid w:val="00763828"/>
    <w:rsid w:val="00764740"/>
    <w:rsid w:val="00771C5B"/>
    <w:rsid w:val="00773219"/>
    <w:rsid w:val="00773EAF"/>
    <w:rsid w:val="0077508F"/>
    <w:rsid w:val="00780171"/>
    <w:rsid w:val="00781929"/>
    <w:rsid w:val="00782B26"/>
    <w:rsid w:val="007910D0"/>
    <w:rsid w:val="00794231"/>
    <w:rsid w:val="007957D6"/>
    <w:rsid w:val="007A25F9"/>
    <w:rsid w:val="007A6A6F"/>
    <w:rsid w:val="007B5B49"/>
    <w:rsid w:val="007D54B5"/>
    <w:rsid w:val="007D6318"/>
    <w:rsid w:val="007E039A"/>
    <w:rsid w:val="007E10D0"/>
    <w:rsid w:val="007F1AF0"/>
    <w:rsid w:val="007F1C0C"/>
    <w:rsid w:val="007F6256"/>
    <w:rsid w:val="008008CB"/>
    <w:rsid w:val="008032A9"/>
    <w:rsid w:val="00805318"/>
    <w:rsid w:val="008123A0"/>
    <w:rsid w:val="00830736"/>
    <w:rsid w:val="00844267"/>
    <w:rsid w:val="00844DB1"/>
    <w:rsid w:val="00846C45"/>
    <w:rsid w:val="0085449B"/>
    <w:rsid w:val="00855B10"/>
    <w:rsid w:val="0086204B"/>
    <w:rsid w:val="00865540"/>
    <w:rsid w:val="00871E9E"/>
    <w:rsid w:val="00875504"/>
    <w:rsid w:val="00876546"/>
    <w:rsid w:val="008767F3"/>
    <w:rsid w:val="008773B7"/>
    <w:rsid w:val="00882BB7"/>
    <w:rsid w:val="00886CA5"/>
    <w:rsid w:val="00890F74"/>
    <w:rsid w:val="00895D84"/>
    <w:rsid w:val="008963BD"/>
    <w:rsid w:val="00896FC2"/>
    <w:rsid w:val="008A1738"/>
    <w:rsid w:val="008A217C"/>
    <w:rsid w:val="008A570D"/>
    <w:rsid w:val="008B1289"/>
    <w:rsid w:val="008B13E5"/>
    <w:rsid w:val="008B61DA"/>
    <w:rsid w:val="008B7A49"/>
    <w:rsid w:val="008C69D5"/>
    <w:rsid w:val="008D0FC6"/>
    <w:rsid w:val="008D1281"/>
    <w:rsid w:val="008D31C5"/>
    <w:rsid w:val="008D4AA8"/>
    <w:rsid w:val="008D5DC8"/>
    <w:rsid w:val="008D6849"/>
    <w:rsid w:val="008E4CFC"/>
    <w:rsid w:val="008E5039"/>
    <w:rsid w:val="008F212B"/>
    <w:rsid w:val="008F2788"/>
    <w:rsid w:val="008F52FE"/>
    <w:rsid w:val="00913B29"/>
    <w:rsid w:val="0091458C"/>
    <w:rsid w:val="009169DC"/>
    <w:rsid w:val="0092102E"/>
    <w:rsid w:val="009374D8"/>
    <w:rsid w:val="009430C6"/>
    <w:rsid w:val="00946DCF"/>
    <w:rsid w:val="00950156"/>
    <w:rsid w:val="00950F62"/>
    <w:rsid w:val="00956E1B"/>
    <w:rsid w:val="009576F4"/>
    <w:rsid w:val="0096176F"/>
    <w:rsid w:val="00964B75"/>
    <w:rsid w:val="00966C19"/>
    <w:rsid w:val="00966E9C"/>
    <w:rsid w:val="0096740E"/>
    <w:rsid w:val="0097033E"/>
    <w:rsid w:val="00975748"/>
    <w:rsid w:val="00984FFB"/>
    <w:rsid w:val="00995170"/>
    <w:rsid w:val="009963F2"/>
    <w:rsid w:val="009A2327"/>
    <w:rsid w:val="009A33CE"/>
    <w:rsid w:val="009A548B"/>
    <w:rsid w:val="009B41E2"/>
    <w:rsid w:val="009B4558"/>
    <w:rsid w:val="009C14B3"/>
    <w:rsid w:val="009D775A"/>
    <w:rsid w:val="009E2575"/>
    <w:rsid w:val="009E433B"/>
    <w:rsid w:val="009E57FA"/>
    <w:rsid w:val="009E5981"/>
    <w:rsid w:val="009E5EC5"/>
    <w:rsid w:val="009E713F"/>
    <w:rsid w:val="009F733B"/>
    <w:rsid w:val="00A04EF7"/>
    <w:rsid w:val="00A13CDA"/>
    <w:rsid w:val="00A17DA3"/>
    <w:rsid w:val="00A358AF"/>
    <w:rsid w:val="00A36066"/>
    <w:rsid w:val="00A44E74"/>
    <w:rsid w:val="00A53267"/>
    <w:rsid w:val="00A53399"/>
    <w:rsid w:val="00A61AD5"/>
    <w:rsid w:val="00A64BDA"/>
    <w:rsid w:val="00A66956"/>
    <w:rsid w:val="00A67F6D"/>
    <w:rsid w:val="00A77D7A"/>
    <w:rsid w:val="00A80142"/>
    <w:rsid w:val="00A81332"/>
    <w:rsid w:val="00A861F2"/>
    <w:rsid w:val="00A87C4A"/>
    <w:rsid w:val="00A905E2"/>
    <w:rsid w:val="00A93AD1"/>
    <w:rsid w:val="00AA3C45"/>
    <w:rsid w:val="00AB3CE9"/>
    <w:rsid w:val="00AB572B"/>
    <w:rsid w:val="00AC30C6"/>
    <w:rsid w:val="00AC4310"/>
    <w:rsid w:val="00AD0C3C"/>
    <w:rsid w:val="00AD4E98"/>
    <w:rsid w:val="00AE0DED"/>
    <w:rsid w:val="00AE765B"/>
    <w:rsid w:val="00AF363A"/>
    <w:rsid w:val="00AF7492"/>
    <w:rsid w:val="00B020DC"/>
    <w:rsid w:val="00B02F96"/>
    <w:rsid w:val="00B03AEA"/>
    <w:rsid w:val="00B059B5"/>
    <w:rsid w:val="00B14439"/>
    <w:rsid w:val="00B14B5D"/>
    <w:rsid w:val="00B24F6B"/>
    <w:rsid w:val="00B50D3D"/>
    <w:rsid w:val="00B5757E"/>
    <w:rsid w:val="00B67E55"/>
    <w:rsid w:val="00B73A3D"/>
    <w:rsid w:val="00B779EF"/>
    <w:rsid w:val="00B86F16"/>
    <w:rsid w:val="00B873EF"/>
    <w:rsid w:val="00BA237F"/>
    <w:rsid w:val="00BA30AD"/>
    <w:rsid w:val="00BA4489"/>
    <w:rsid w:val="00BB2A9C"/>
    <w:rsid w:val="00BB3C01"/>
    <w:rsid w:val="00BB6D00"/>
    <w:rsid w:val="00BC792D"/>
    <w:rsid w:val="00BE18C6"/>
    <w:rsid w:val="00BE2829"/>
    <w:rsid w:val="00BE62FF"/>
    <w:rsid w:val="00BE7D81"/>
    <w:rsid w:val="00BF24FF"/>
    <w:rsid w:val="00BF2621"/>
    <w:rsid w:val="00BF537D"/>
    <w:rsid w:val="00C00916"/>
    <w:rsid w:val="00C00952"/>
    <w:rsid w:val="00C01B77"/>
    <w:rsid w:val="00C05712"/>
    <w:rsid w:val="00C0602C"/>
    <w:rsid w:val="00C06FDF"/>
    <w:rsid w:val="00C079C5"/>
    <w:rsid w:val="00C12391"/>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A2797"/>
    <w:rsid w:val="00CA4940"/>
    <w:rsid w:val="00CA7EDC"/>
    <w:rsid w:val="00CB1564"/>
    <w:rsid w:val="00CB17B5"/>
    <w:rsid w:val="00CB791C"/>
    <w:rsid w:val="00CC29DE"/>
    <w:rsid w:val="00CC2EF4"/>
    <w:rsid w:val="00CC3668"/>
    <w:rsid w:val="00CC3F61"/>
    <w:rsid w:val="00CD0470"/>
    <w:rsid w:val="00CD2427"/>
    <w:rsid w:val="00CD5A83"/>
    <w:rsid w:val="00CD6E6A"/>
    <w:rsid w:val="00CE1E21"/>
    <w:rsid w:val="00CE2817"/>
    <w:rsid w:val="00CE744B"/>
    <w:rsid w:val="00CF14B2"/>
    <w:rsid w:val="00CF506E"/>
    <w:rsid w:val="00D043E9"/>
    <w:rsid w:val="00D05C3E"/>
    <w:rsid w:val="00D1468F"/>
    <w:rsid w:val="00D1693F"/>
    <w:rsid w:val="00D26FDC"/>
    <w:rsid w:val="00D30C39"/>
    <w:rsid w:val="00D322C2"/>
    <w:rsid w:val="00D4491F"/>
    <w:rsid w:val="00D54E6F"/>
    <w:rsid w:val="00D6383C"/>
    <w:rsid w:val="00D642B7"/>
    <w:rsid w:val="00D6453E"/>
    <w:rsid w:val="00D656A6"/>
    <w:rsid w:val="00D65D84"/>
    <w:rsid w:val="00D716A4"/>
    <w:rsid w:val="00D73B8A"/>
    <w:rsid w:val="00D8634D"/>
    <w:rsid w:val="00D86A70"/>
    <w:rsid w:val="00DA3723"/>
    <w:rsid w:val="00DB50FC"/>
    <w:rsid w:val="00DC0E81"/>
    <w:rsid w:val="00DC296D"/>
    <w:rsid w:val="00DC3676"/>
    <w:rsid w:val="00DC535D"/>
    <w:rsid w:val="00DD1B5A"/>
    <w:rsid w:val="00DD6D90"/>
    <w:rsid w:val="00DE5365"/>
    <w:rsid w:val="00DE596A"/>
    <w:rsid w:val="00DE7295"/>
    <w:rsid w:val="00DF353E"/>
    <w:rsid w:val="00DF3E02"/>
    <w:rsid w:val="00DF76D2"/>
    <w:rsid w:val="00E053A3"/>
    <w:rsid w:val="00E06B8E"/>
    <w:rsid w:val="00E105E1"/>
    <w:rsid w:val="00E12A18"/>
    <w:rsid w:val="00E156D2"/>
    <w:rsid w:val="00E232BA"/>
    <w:rsid w:val="00E345DC"/>
    <w:rsid w:val="00E374FE"/>
    <w:rsid w:val="00E408E5"/>
    <w:rsid w:val="00E51942"/>
    <w:rsid w:val="00E51B6C"/>
    <w:rsid w:val="00E52A5E"/>
    <w:rsid w:val="00E5784B"/>
    <w:rsid w:val="00E6351E"/>
    <w:rsid w:val="00E63AE9"/>
    <w:rsid w:val="00E63CB6"/>
    <w:rsid w:val="00E64562"/>
    <w:rsid w:val="00E73CF8"/>
    <w:rsid w:val="00E74C0A"/>
    <w:rsid w:val="00E74D61"/>
    <w:rsid w:val="00E7569D"/>
    <w:rsid w:val="00E76947"/>
    <w:rsid w:val="00E84DC6"/>
    <w:rsid w:val="00E8641F"/>
    <w:rsid w:val="00E874B2"/>
    <w:rsid w:val="00E941C8"/>
    <w:rsid w:val="00E95533"/>
    <w:rsid w:val="00E96C88"/>
    <w:rsid w:val="00EA1250"/>
    <w:rsid w:val="00EA20FC"/>
    <w:rsid w:val="00EA2138"/>
    <w:rsid w:val="00EB41D3"/>
    <w:rsid w:val="00EB7E2A"/>
    <w:rsid w:val="00EC5A12"/>
    <w:rsid w:val="00ED2177"/>
    <w:rsid w:val="00ED262B"/>
    <w:rsid w:val="00ED2FB7"/>
    <w:rsid w:val="00EE23E9"/>
    <w:rsid w:val="00EE3B7D"/>
    <w:rsid w:val="00EF3248"/>
    <w:rsid w:val="00F03D92"/>
    <w:rsid w:val="00F0532A"/>
    <w:rsid w:val="00F11380"/>
    <w:rsid w:val="00F11ED2"/>
    <w:rsid w:val="00F160E5"/>
    <w:rsid w:val="00F217C1"/>
    <w:rsid w:val="00F3071E"/>
    <w:rsid w:val="00F41314"/>
    <w:rsid w:val="00F4512B"/>
    <w:rsid w:val="00F506D2"/>
    <w:rsid w:val="00F545F0"/>
    <w:rsid w:val="00F57D6F"/>
    <w:rsid w:val="00F60CB6"/>
    <w:rsid w:val="00F62BD3"/>
    <w:rsid w:val="00F651BC"/>
    <w:rsid w:val="00F73D5F"/>
    <w:rsid w:val="00F74C6D"/>
    <w:rsid w:val="00F756B7"/>
    <w:rsid w:val="00F838D8"/>
    <w:rsid w:val="00F87874"/>
    <w:rsid w:val="00F91333"/>
    <w:rsid w:val="00F91971"/>
    <w:rsid w:val="00F92EC0"/>
    <w:rsid w:val="00F93D8A"/>
    <w:rsid w:val="00F95D3F"/>
    <w:rsid w:val="00FA7530"/>
    <w:rsid w:val="00FB6AD1"/>
    <w:rsid w:val="00FC48D4"/>
    <w:rsid w:val="00FC7F25"/>
    <w:rsid w:val="00FE4182"/>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
    <w:link w:val="Sarakstarindkopa"/>
    <w:uiPriority w:val="34"/>
    <w:locked/>
    <w:rsid w:val="000A5DCF"/>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630357684">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5787087">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3827-2916-4FB8-A624-AF191A82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6145</Words>
  <Characters>3503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2025-02-20T11:33:00Z</cp:lastPrinted>
  <dcterms:created xsi:type="dcterms:W3CDTF">2025-03-19T09:30:00Z</dcterms:created>
  <dcterms:modified xsi:type="dcterms:W3CDTF">2025-03-19T09:30:00Z</dcterms:modified>
</cp:coreProperties>
</file>