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071FE" w14:textId="77777777" w:rsidR="00DD3CAD" w:rsidRDefault="00DD3CAD" w:rsidP="00DD3CAD">
      <w:pPr>
        <w:spacing w:after="0"/>
        <w:jc w:val="center"/>
        <w:rPr>
          <w:rFonts w:ascii="Times New Roman" w:hAnsi="Times New Roman"/>
          <w:b/>
          <w:sz w:val="24"/>
          <w:szCs w:val="24"/>
        </w:rPr>
      </w:pPr>
      <w:r>
        <w:rPr>
          <w:rFonts w:ascii="Times New Roman" w:hAnsi="Times New Roman"/>
          <w:b/>
          <w:sz w:val="24"/>
          <w:szCs w:val="24"/>
        </w:rPr>
        <w:t xml:space="preserve">PASKAIDROJUMA RAKSTS </w:t>
      </w:r>
    </w:p>
    <w:p w14:paraId="4701D4DF" w14:textId="731AC211" w:rsidR="00DD3CAD" w:rsidRDefault="00DD3CAD" w:rsidP="00DD3CAD">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Gulbenes novada </w:t>
      </w:r>
      <w:r w:rsidR="006E1055">
        <w:rPr>
          <w:rFonts w:ascii="Times New Roman" w:eastAsia="Times New Roman" w:hAnsi="Times New Roman" w:cs="Times New Roman"/>
          <w:b/>
          <w:bCs/>
          <w:sz w:val="24"/>
          <w:szCs w:val="24"/>
          <w:lang w:eastAsia="lv-LV"/>
        </w:rPr>
        <w:t xml:space="preserve">pašvaldības </w:t>
      </w:r>
      <w:r>
        <w:rPr>
          <w:rFonts w:ascii="Times New Roman" w:eastAsia="Times New Roman" w:hAnsi="Times New Roman" w:cs="Times New Roman"/>
          <w:b/>
          <w:bCs/>
          <w:sz w:val="24"/>
          <w:szCs w:val="24"/>
          <w:lang w:eastAsia="lv-LV"/>
        </w:rPr>
        <w:t>domes 202</w:t>
      </w:r>
      <w:r w:rsidR="00BC3644">
        <w:rPr>
          <w:rFonts w:ascii="Times New Roman" w:eastAsia="Times New Roman" w:hAnsi="Times New Roman" w:cs="Times New Roman"/>
          <w:b/>
          <w:bCs/>
          <w:sz w:val="24"/>
          <w:szCs w:val="24"/>
          <w:lang w:eastAsia="lv-LV"/>
        </w:rPr>
        <w:t>5</w:t>
      </w:r>
      <w:r>
        <w:rPr>
          <w:rFonts w:ascii="Times New Roman" w:eastAsia="Times New Roman" w:hAnsi="Times New Roman" w:cs="Times New Roman"/>
          <w:b/>
          <w:bCs/>
          <w:sz w:val="24"/>
          <w:szCs w:val="24"/>
          <w:lang w:eastAsia="lv-LV"/>
        </w:rPr>
        <w:t>.gada __._____saistošajiem noteikumiem Nr</w:t>
      </w:r>
      <w:r w:rsidRPr="001C6F1A">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__ “</w:t>
      </w:r>
      <w:r w:rsidR="00BC3644" w:rsidRPr="00BC3644">
        <w:rPr>
          <w:rFonts w:ascii="Times New Roman" w:eastAsia="Times New Roman" w:hAnsi="Times New Roman" w:cs="Times New Roman"/>
          <w:b/>
          <w:bCs/>
          <w:sz w:val="24"/>
          <w:szCs w:val="24"/>
          <w:lang w:eastAsia="lv-LV"/>
        </w:rPr>
        <w:t>Par reklāmas un citu informatīvo materiālu izvietošanu publiskās vietās vai vietās, kas vērstas pret publisku vietu Gulbenes novadā</w:t>
      </w:r>
      <w:r>
        <w:rPr>
          <w:rFonts w:ascii="Times New Roman" w:eastAsia="Times New Roman" w:hAnsi="Times New Roman" w:cs="Times New Roman"/>
          <w:b/>
          <w:bCs/>
          <w:sz w:val="24"/>
          <w:szCs w:val="24"/>
          <w:lang w:eastAsia="lv-LV"/>
        </w:rPr>
        <w:t>”</w:t>
      </w:r>
    </w:p>
    <w:tbl>
      <w:tblPr>
        <w:tblW w:w="504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9"/>
        <w:gridCol w:w="6457"/>
      </w:tblGrid>
      <w:tr w:rsidR="00DD3CAD" w14:paraId="67F18A80"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25"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Pr="00D65716" w:rsidRDefault="00DD3CAD" w:rsidP="00C03AE0">
            <w:pPr>
              <w:spacing w:before="195" w:after="0" w:line="240" w:lineRule="auto"/>
              <w:jc w:val="center"/>
              <w:rPr>
                <w:rFonts w:ascii="Times New Roman" w:eastAsia="Times New Roman" w:hAnsi="Times New Roman" w:cs="Times New Roman"/>
                <w:b/>
                <w:bCs/>
                <w:color w:val="FF0000"/>
                <w:sz w:val="24"/>
                <w:szCs w:val="24"/>
                <w:lang w:eastAsia="lv-LV"/>
              </w:rPr>
            </w:pPr>
            <w:r w:rsidRPr="00492E73">
              <w:rPr>
                <w:rFonts w:ascii="Times New Roman" w:eastAsia="Times New Roman" w:hAnsi="Times New Roman" w:cs="Times New Roman"/>
                <w:b/>
                <w:bCs/>
                <w:sz w:val="24"/>
                <w:szCs w:val="24"/>
                <w:lang w:eastAsia="lv-LV"/>
              </w:rPr>
              <w:t>Norādāmā informācija</w:t>
            </w:r>
          </w:p>
        </w:tc>
      </w:tr>
      <w:tr w:rsidR="006E1055" w:rsidRPr="006E1055" w14:paraId="5D8CF4C1"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Pr="006E1055" w:rsidRDefault="00DD3CAD" w:rsidP="00C03AE0">
            <w:pPr>
              <w:spacing w:after="0" w:line="240" w:lineRule="auto"/>
              <w:rPr>
                <w:rFonts w:ascii="Times New Roman" w:eastAsia="Times New Roman" w:hAnsi="Times New Roman" w:cs="Times New Roman"/>
                <w:color w:val="FF0000"/>
                <w:sz w:val="24"/>
                <w:szCs w:val="24"/>
                <w:lang w:eastAsia="lv-LV"/>
              </w:rPr>
            </w:pPr>
            <w:bookmarkStart w:id="0" w:name="_Hlk184733339"/>
            <w:r w:rsidRPr="00826E8D">
              <w:rPr>
                <w:rFonts w:ascii="Times New Roman" w:eastAsia="Times New Roman" w:hAnsi="Times New Roman" w:cs="Times New Roman"/>
                <w:sz w:val="24"/>
                <w:szCs w:val="24"/>
                <w:lang w:eastAsia="lv-LV"/>
              </w:rPr>
              <w:t>1. Mērķis un nepieciešamības pamatojums</w:t>
            </w:r>
          </w:p>
        </w:tc>
        <w:tc>
          <w:tcPr>
            <w:tcW w:w="3425" w:type="pct"/>
            <w:tcBorders>
              <w:top w:val="outset" w:sz="6" w:space="0" w:color="414142"/>
              <w:left w:val="outset" w:sz="6" w:space="0" w:color="414142"/>
              <w:bottom w:val="outset" w:sz="6" w:space="0" w:color="414142"/>
              <w:right w:val="outset" w:sz="6" w:space="0" w:color="414142"/>
            </w:tcBorders>
            <w:hideMark/>
          </w:tcPr>
          <w:p w14:paraId="19621D75" w14:textId="579A3940" w:rsidR="00ED2E5F" w:rsidRPr="0030462F" w:rsidRDefault="003E0C53" w:rsidP="003E0C53">
            <w:pPr>
              <w:spacing w:after="0" w:line="240" w:lineRule="auto"/>
              <w:jc w:val="both"/>
              <w:rPr>
                <w:rFonts w:ascii="Times New Roman" w:eastAsia="Times New Roman" w:hAnsi="Times New Roman" w:cs="Times New Roman"/>
                <w:sz w:val="24"/>
                <w:szCs w:val="24"/>
                <w:lang w:eastAsia="lv-LV"/>
              </w:rPr>
            </w:pPr>
            <w:r w:rsidRPr="00CA7F4C">
              <w:rPr>
                <w:rFonts w:ascii="Times New Roman" w:eastAsia="Times New Roman" w:hAnsi="Times New Roman" w:cs="Times New Roman"/>
                <w:sz w:val="24"/>
                <w:szCs w:val="24"/>
                <w:lang w:eastAsia="lv-LV"/>
              </w:rPr>
              <w:t xml:space="preserve">1.1. </w:t>
            </w:r>
            <w:r w:rsidR="00747A28" w:rsidRPr="00CA7F4C">
              <w:rPr>
                <w:rFonts w:ascii="Times New Roman" w:eastAsia="Times New Roman" w:hAnsi="Times New Roman" w:cs="Times New Roman"/>
                <w:sz w:val="24"/>
                <w:szCs w:val="24"/>
                <w:lang w:eastAsia="lv-LV"/>
              </w:rPr>
              <w:t>Saistošo noteikumu “</w:t>
            </w:r>
            <w:r w:rsidR="00BC3644" w:rsidRPr="00CA7F4C">
              <w:rPr>
                <w:rFonts w:ascii="Times New Roman" w:eastAsia="Times New Roman" w:hAnsi="Times New Roman" w:cs="Times New Roman"/>
                <w:sz w:val="24"/>
                <w:szCs w:val="24"/>
                <w:lang w:eastAsia="lv-LV"/>
              </w:rPr>
              <w:t>Par reklāmas un citu informatīvo materiālu izvietošanu publiskās vietās vai vietās, kas vērstas pret publisku vietu Gulbenes novadā</w:t>
            </w:r>
            <w:r w:rsidR="00747A28" w:rsidRPr="00CA7F4C">
              <w:rPr>
                <w:rFonts w:ascii="Times New Roman" w:eastAsia="Times New Roman" w:hAnsi="Times New Roman" w:cs="Times New Roman"/>
                <w:sz w:val="24"/>
                <w:szCs w:val="24"/>
                <w:lang w:eastAsia="lv-LV"/>
              </w:rPr>
              <w:t xml:space="preserve">” (turpmāk – Saistošie noteikumi) izdošanas mērķis </w:t>
            </w:r>
            <w:r w:rsidR="00CA7F4C" w:rsidRPr="00CA7F4C">
              <w:rPr>
                <w:rFonts w:ascii="Times New Roman" w:eastAsia="Times New Roman" w:hAnsi="Times New Roman" w:cs="Times New Roman"/>
                <w:sz w:val="24"/>
                <w:szCs w:val="24"/>
                <w:lang w:eastAsia="lv-LV"/>
              </w:rPr>
              <w:t>ir veidot harmoniski attīstītu vidi, nosakot reklāmas un reklāmas objektu izvietošanu, afišu stabu un stendu izmantošanas kārtību un ekspluatācijas prasības publiskās vietās, kā arī vietās, kas vērstas pret publisku vietu Gulbenes novada administratīvajā teritorijā</w:t>
            </w:r>
            <w:r w:rsidR="00CA7F4C" w:rsidRPr="00CA7F4C">
              <w:rPr>
                <w:rFonts w:ascii="Times New Roman" w:eastAsia="Times New Roman" w:hAnsi="Times New Roman" w:cs="Times New Roman"/>
                <w:sz w:val="24"/>
                <w:szCs w:val="24"/>
                <w:lang w:eastAsia="lv-LV"/>
              </w:rPr>
              <w:t>.</w:t>
            </w:r>
          </w:p>
          <w:p w14:paraId="4E1C139B" w14:textId="567B69E4" w:rsidR="00D66462" w:rsidRDefault="00ED2E5F" w:rsidP="00CA7F4C">
            <w:pPr>
              <w:spacing w:after="0" w:line="240" w:lineRule="auto"/>
              <w:jc w:val="both"/>
              <w:rPr>
                <w:rFonts w:ascii="Times New Roman" w:eastAsia="Times New Roman" w:hAnsi="Times New Roman" w:cs="Times New Roman"/>
                <w:sz w:val="24"/>
                <w:szCs w:val="24"/>
                <w:lang w:eastAsia="lv-LV"/>
              </w:rPr>
            </w:pPr>
            <w:r w:rsidRPr="00D66462">
              <w:rPr>
                <w:rFonts w:ascii="Times New Roman" w:eastAsia="Times New Roman" w:hAnsi="Times New Roman" w:cs="Times New Roman"/>
                <w:sz w:val="24"/>
                <w:szCs w:val="24"/>
                <w:lang w:eastAsia="lv-LV"/>
              </w:rPr>
              <w:t>1.</w:t>
            </w:r>
            <w:r w:rsidR="00171F35" w:rsidRPr="00D66462">
              <w:rPr>
                <w:rFonts w:ascii="Times New Roman" w:eastAsia="Times New Roman" w:hAnsi="Times New Roman" w:cs="Times New Roman"/>
                <w:sz w:val="24"/>
                <w:szCs w:val="24"/>
                <w:lang w:eastAsia="lv-LV"/>
              </w:rPr>
              <w:t>2</w:t>
            </w:r>
            <w:r w:rsidRPr="00D66462">
              <w:rPr>
                <w:rFonts w:ascii="Times New Roman" w:eastAsia="Times New Roman" w:hAnsi="Times New Roman" w:cs="Times New Roman"/>
                <w:sz w:val="24"/>
                <w:szCs w:val="24"/>
                <w:lang w:eastAsia="lv-LV"/>
              </w:rPr>
              <w:t xml:space="preserve">. </w:t>
            </w:r>
            <w:r w:rsidR="00CA7F4C" w:rsidRPr="00D66462">
              <w:rPr>
                <w:rFonts w:ascii="Times New Roman" w:eastAsia="Times New Roman" w:hAnsi="Times New Roman" w:cs="Times New Roman"/>
                <w:sz w:val="24"/>
                <w:szCs w:val="24"/>
                <w:lang w:eastAsia="lv-LV"/>
              </w:rPr>
              <w:t xml:space="preserve">Saistošie noteikumi ir sagatavoti uz spēkā esošo </w:t>
            </w:r>
            <w:r w:rsidR="00CA7F4C" w:rsidRPr="00D66462">
              <w:rPr>
                <w:rFonts w:ascii="Times New Roman" w:eastAsia="Times New Roman" w:hAnsi="Times New Roman" w:cs="Times New Roman"/>
                <w:sz w:val="24"/>
                <w:szCs w:val="24"/>
                <w:lang w:eastAsia="lv-LV"/>
              </w:rPr>
              <w:t>Gulbenes novada pašvaldības domes 2015.gada 30.aprīļa saistošo noteikumu Nr.15 “Par reklāmas un citu informatīvo materiālu izvietošanu publiskās vietās vai vietās, kas vērstas pret publisku vietu Gulbenes novadā”</w:t>
            </w:r>
            <w:r w:rsidR="00CA7F4C" w:rsidRPr="00D66462">
              <w:rPr>
                <w:rFonts w:ascii="Times New Roman" w:eastAsia="Times New Roman" w:hAnsi="Times New Roman" w:cs="Times New Roman"/>
                <w:sz w:val="24"/>
                <w:szCs w:val="24"/>
                <w:lang w:eastAsia="lv-LV"/>
              </w:rPr>
              <w:t xml:space="preserve"> bāzes, proti, š</w:t>
            </w:r>
            <w:r w:rsidR="00D66462" w:rsidRPr="00D66462">
              <w:rPr>
                <w:rFonts w:ascii="Times New Roman" w:eastAsia="Times New Roman" w:hAnsi="Times New Roman" w:cs="Times New Roman"/>
                <w:sz w:val="24"/>
                <w:szCs w:val="24"/>
                <w:lang w:eastAsia="lv-LV"/>
              </w:rPr>
              <w:t>o</w:t>
            </w:r>
            <w:r w:rsidR="00CA7F4C" w:rsidRPr="00D66462">
              <w:rPr>
                <w:rFonts w:ascii="Times New Roman" w:eastAsia="Times New Roman" w:hAnsi="Times New Roman" w:cs="Times New Roman"/>
                <w:sz w:val="24"/>
                <w:szCs w:val="24"/>
                <w:lang w:eastAsia="lv-LV"/>
              </w:rPr>
              <w:t xml:space="preserve"> noteikum</w:t>
            </w:r>
            <w:r w:rsidR="00D66462" w:rsidRPr="00D66462">
              <w:rPr>
                <w:rFonts w:ascii="Times New Roman" w:eastAsia="Times New Roman" w:hAnsi="Times New Roman" w:cs="Times New Roman"/>
                <w:sz w:val="24"/>
                <w:szCs w:val="24"/>
                <w:lang w:eastAsia="lv-LV"/>
              </w:rPr>
              <w:t>u sākotnējā redakcija tika</w:t>
            </w:r>
            <w:r w:rsidR="00CA7F4C" w:rsidRPr="00D66462">
              <w:rPr>
                <w:rFonts w:ascii="Times New Roman" w:eastAsia="Times New Roman" w:hAnsi="Times New Roman" w:cs="Times New Roman"/>
                <w:sz w:val="24"/>
                <w:szCs w:val="24"/>
                <w:lang w:eastAsia="lv-LV"/>
              </w:rPr>
              <w:t xml:space="preserve"> pieņemt</w:t>
            </w:r>
            <w:r w:rsidR="00D66462" w:rsidRPr="00D66462">
              <w:rPr>
                <w:rFonts w:ascii="Times New Roman" w:eastAsia="Times New Roman" w:hAnsi="Times New Roman" w:cs="Times New Roman"/>
                <w:sz w:val="24"/>
                <w:szCs w:val="24"/>
                <w:lang w:eastAsia="lv-LV"/>
              </w:rPr>
              <w:t>a</w:t>
            </w:r>
            <w:r w:rsidR="00CA7F4C" w:rsidRPr="00D66462">
              <w:rPr>
                <w:rFonts w:ascii="Times New Roman" w:eastAsia="Times New Roman" w:hAnsi="Times New Roman" w:cs="Times New Roman"/>
                <w:sz w:val="24"/>
                <w:szCs w:val="24"/>
                <w:lang w:eastAsia="lv-LV"/>
              </w:rPr>
              <w:t xml:space="preserve"> pirms 9 gadiem, </w:t>
            </w:r>
            <w:r w:rsidR="00D66462" w:rsidRPr="00D66462">
              <w:rPr>
                <w:rFonts w:ascii="Times New Roman" w:eastAsia="Times New Roman" w:hAnsi="Times New Roman" w:cs="Times New Roman"/>
                <w:sz w:val="24"/>
                <w:szCs w:val="24"/>
                <w:lang w:eastAsia="lv-LV"/>
              </w:rPr>
              <w:t>šo noteikumu paredzētais regulējums ir</w:t>
            </w:r>
            <w:r w:rsidR="00CA7F4C" w:rsidRPr="00D66462">
              <w:rPr>
                <w:rFonts w:ascii="Times New Roman" w:eastAsia="Times New Roman" w:hAnsi="Times New Roman" w:cs="Times New Roman"/>
                <w:sz w:val="24"/>
                <w:szCs w:val="24"/>
                <w:lang w:eastAsia="lv-LV"/>
              </w:rPr>
              <w:t xml:space="preserve"> aktualizējam</w:t>
            </w:r>
            <w:r w:rsidR="00D66462" w:rsidRPr="00D66462">
              <w:rPr>
                <w:rFonts w:ascii="Times New Roman" w:eastAsia="Times New Roman" w:hAnsi="Times New Roman" w:cs="Times New Roman"/>
                <w:sz w:val="24"/>
                <w:szCs w:val="24"/>
                <w:lang w:eastAsia="lv-LV"/>
              </w:rPr>
              <w:t>s</w:t>
            </w:r>
            <w:r w:rsidR="00CA7F4C" w:rsidRPr="00D66462">
              <w:rPr>
                <w:rFonts w:ascii="Times New Roman" w:eastAsia="Times New Roman" w:hAnsi="Times New Roman" w:cs="Times New Roman"/>
                <w:sz w:val="24"/>
                <w:szCs w:val="24"/>
                <w:lang w:eastAsia="lv-LV"/>
              </w:rPr>
              <w:t xml:space="preserve">, turklāt </w:t>
            </w:r>
            <w:r w:rsidR="00D66462" w:rsidRPr="00D66462">
              <w:rPr>
                <w:rFonts w:ascii="Times New Roman" w:eastAsia="Times New Roman" w:hAnsi="Times New Roman" w:cs="Times New Roman"/>
                <w:sz w:val="24"/>
                <w:szCs w:val="24"/>
                <w:lang w:eastAsia="lv-LV"/>
              </w:rPr>
              <w:t>to izdošanas tiesiskajā pamatojumā cita starpā ir paredzēta atsauce uz spēku zaudējušo likumu “Par pašvaldībām”.</w:t>
            </w:r>
            <w:r w:rsidR="00D66462" w:rsidRPr="00D66462">
              <w:t xml:space="preserve"> </w:t>
            </w:r>
            <w:r w:rsidR="00D66462" w:rsidRPr="00D66462">
              <w:rPr>
                <w:rFonts w:ascii="Times New Roman" w:eastAsia="Times New Roman" w:hAnsi="Times New Roman" w:cs="Times New Roman"/>
                <w:sz w:val="24"/>
                <w:szCs w:val="24"/>
                <w:lang w:eastAsia="lv-LV"/>
              </w:rPr>
              <w:t>Ievērojot Ministru kabineta 2009.gada 3.februāra noteikumu Nr.108 “Normatīvo aktu projektu sagatavošanas noteikumi” 140. un 184.punkta prasības, saistošo noteikumu grozījumu projektu nesagatavo, ja tā normu apjoms pārsniegtu pusi no spēkā esošo saistošo noteikumu normu apjoma. Šādā gadījumā sagatavo jaunu saistošo noteikumu projektu.</w:t>
            </w:r>
          </w:p>
          <w:p w14:paraId="6C71DDC9" w14:textId="30876D5E" w:rsidR="00ED2E5F" w:rsidRPr="0030462F" w:rsidRDefault="00D66462" w:rsidP="00ED2E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BB7551">
              <w:rPr>
                <w:rFonts w:ascii="Times New Roman" w:eastAsia="Times New Roman" w:hAnsi="Times New Roman" w:cs="Times New Roman"/>
                <w:sz w:val="24"/>
                <w:szCs w:val="24"/>
                <w:lang w:eastAsia="lv-LV"/>
              </w:rPr>
              <w:t>Stājoties spēkā Saistošajiem noteikumiem, spēku zaudēs</w:t>
            </w:r>
            <w:r w:rsidR="00BB7551">
              <w:t xml:space="preserve"> </w:t>
            </w:r>
            <w:r w:rsidR="00BB7551" w:rsidRPr="00BB7551">
              <w:rPr>
                <w:rFonts w:ascii="Times New Roman" w:eastAsia="Times New Roman" w:hAnsi="Times New Roman" w:cs="Times New Roman"/>
                <w:sz w:val="24"/>
                <w:szCs w:val="24"/>
                <w:lang w:eastAsia="lv-LV"/>
              </w:rPr>
              <w:t>Gulbenes novada pašvaldības domes 2015.gada 30.aprīļa saistoš</w:t>
            </w:r>
            <w:r w:rsidR="00BB7551">
              <w:rPr>
                <w:rFonts w:ascii="Times New Roman" w:eastAsia="Times New Roman" w:hAnsi="Times New Roman" w:cs="Times New Roman"/>
                <w:sz w:val="24"/>
                <w:szCs w:val="24"/>
                <w:lang w:eastAsia="lv-LV"/>
              </w:rPr>
              <w:t>ie</w:t>
            </w:r>
            <w:r w:rsidR="00BB7551" w:rsidRPr="00BB7551">
              <w:rPr>
                <w:rFonts w:ascii="Times New Roman" w:eastAsia="Times New Roman" w:hAnsi="Times New Roman" w:cs="Times New Roman"/>
                <w:sz w:val="24"/>
                <w:szCs w:val="24"/>
                <w:lang w:eastAsia="lv-LV"/>
              </w:rPr>
              <w:t xml:space="preserve"> noteikum</w:t>
            </w:r>
            <w:r w:rsidR="00BB7551">
              <w:rPr>
                <w:rFonts w:ascii="Times New Roman" w:eastAsia="Times New Roman" w:hAnsi="Times New Roman" w:cs="Times New Roman"/>
                <w:sz w:val="24"/>
                <w:szCs w:val="24"/>
                <w:lang w:eastAsia="lv-LV"/>
              </w:rPr>
              <w:t>i</w:t>
            </w:r>
            <w:r w:rsidR="00BB7551" w:rsidRPr="00BB7551">
              <w:rPr>
                <w:rFonts w:ascii="Times New Roman" w:eastAsia="Times New Roman" w:hAnsi="Times New Roman" w:cs="Times New Roman"/>
                <w:sz w:val="24"/>
                <w:szCs w:val="24"/>
                <w:lang w:eastAsia="lv-LV"/>
              </w:rPr>
              <w:t xml:space="preserve"> Nr.15 “Par reklāmas un citu informatīvo materiālu izvietošanu publiskās vietās vai vietās, kas vērstas pret publisku vietu Gulbenes novadā”</w:t>
            </w:r>
            <w:r w:rsidR="00BB7551">
              <w:rPr>
                <w:rFonts w:ascii="Times New Roman" w:eastAsia="Times New Roman" w:hAnsi="Times New Roman" w:cs="Times New Roman"/>
                <w:sz w:val="24"/>
                <w:szCs w:val="24"/>
                <w:lang w:eastAsia="lv-LV"/>
              </w:rPr>
              <w:t>.</w:t>
            </w:r>
          </w:p>
          <w:p w14:paraId="4C57C0D1" w14:textId="7CEAC5D2" w:rsidR="00DD3CAD" w:rsidRPr="00BC3644" w:rsidRDefault="00DD3CAD" w:rsidP="00FA0D3D">
            <w:pPr>
              <w:spacing w:after="0" w:line="240" w:lineRule="auto"/>
              <w:jc w:val="both"/>
              <w:rPr>
                <w:rFonts w:ascii="Times New Roman" w:eastAsia="Times New Roman" w:hAnsi="Times New Roman" w:cs="Times New Roman"/>
                <w:color w:val="FF0000"/>
                <w:sz w:val="24"/>
                <w:szCs w:val="24"/>
                <w:lang w:eastAsia="lv-LV"/>
              </w:rPr>
            </w:pPr>
          </w:p>
        </w:tc>
      </w:tr>
      <w:bookmarkEnd w:id="0"/>
      <w:tr w:rsidR="006E1055" w:rsidRPr="006E1055" w14:paraId="0E96FF7B" w14:textId="77777777" w:rsidTr="00BF07C5">
        <w:trPr>
          <w:trHeight w:val="793"/>
        </w:trPr>
        <w:tc>
          <w:tcPr>
            <w:tcW w:w="1575" w:type="pct"/>
            <w:tcBorders>
              <w:top w:val="outset" w:sz="6" w:space="0" w:color="414142"/>
              <w:left w:val="outset" w:sz="6" w:space="0" w:color="414142"/>
              <w:bottom w:val="outset" w:sz="6" w:space="0" w:color="414142"/>
              <w:right w:val="outset" w:sz="6" w:space="0" w:color="414142"/>
            </w:tcBorders>
            <w:hideMark/>
          </w:tcPr>
          <w:p w14:paraId="0396805C" w14:textId="77777777" w:rsidR="00DD3CAD" w:rsidRPr="00AC2365" w:rsidRDefault="00DD3CAD" w:rsidP="00C03AE0">
            <w:pPr>
              <w:spacing w:after="0" w:line="240" w:lineRule="auto"/>
              <w:rPr>
                <w:rFonts w:ascii="Times New Roman" w:eastAsia="Times New Roman" w:hAnsi="Times New Roman" w:cs="Times New Roman"/>
                <w:sz w:val="24"/>
                <w:szCs w:val="24"/>
                <w:lang w:eastAsia="lv-LV"/>
              </w:rPr>
            </w:pPr>
            <w:r w:rsidRPr="00AC2365">
              <w:rPr>
                <w:rFonts w:ascii="Times New Roman" w:eastAsia="Times New Roman" w:hAnsi="Times New Roman" w:cs="Times New Roman"/>
                <w:sz w:val="24"/>
                <w:szCs w:val="24"/>
                <w:lang w:eastAsia="lv-LV"/>
              </w:rPr>
              <w:t>2. Fiskālā ietekme uz pašvaldības budžetu</w:t>
            </w:r>
          </w:p>
          <w:p w14:paraId="3FC700A5" w14:textId="77777777" w:rsidR="00DD3CAD" w:rsidRPr="00AC2365" w:rsidRDefault="00DD3CAD" w:rsidP="00C03AE0">
            <w:pPr>
              <w:spacing w:after="0" w:line="240" w:lineRule="auto"/>
              <w:rPr>
                <w:rFonts w:ascii="Times New Roman" w:eastAsia="Times New Roman" w:hAnsi="Times New Roman" w:cs="Times New Roman"/>
                <w:sz w:val="24"/>
                <w:szCs w:val="24"/>
                <w:lang w:eastAsia="lv-LV"/>
              </w:rPr>
            </w:pPr>
          </w:p>
          <w:p w14:paraId="50708EC2" w14:textId="77777777" w:rsidR="00DD3CAD" w:rsidRPr="00AC2365" w:rsidRDefault="00DD3CAD" w:rsidP="00C03AE0">
            <w:pPr>
              <w:spacing w:after="0" w:line="240" w:lineRule="auto"/>
              <w:rPr>
                <w:rFonts w:ascii="Times New Roman" w:eastAsia="Times New Roman" w:hAnsi="Times New Roman" w:cs="Times New Roman"/>
                <w:i/>
                <w:sz w:val="24"/>
                <w:szCs w:val="24"/>
                <w:lang w:eastAsia="lv-LV"/>
              </w:rPr>
            </w:pPr>
          </w:p>
        </w:tc>
        <w:tc>
          <w:tcPr>
            <w:tcW w:w="3425" w:type="pct"/>
            <w:tcBorders>
              <w:top w:val="outset" w:sz="6" w:space="0" w:color="414142"/>
              <w:left w:val="outset" w:sz="6" w:space="0" w:color="414142"/>
              <w:bottom w:val="outset" w:sz="6" w:space="0" w:color="414142"/>
              <w:right w:val="outset" w:sz="6" w:space="0" w:color="414142"/>
            </w:tcBorders>
            <w:hideMark/>
          </w:tcPr>
          <w:p w14:paraId="025BB57D" w14:textId="6DB9C287" w:rsidR="00BF07C5" w:rsidRPr="00AC2365" w:rsidRDefault="00AC2365" w:rsidP="00AC2365">
            <w:pPr>
              <w:spacing w:after="0" w:line="240" w:lineRule="auto"/>
              <w:jc w:val="both"/>
              <w:rPr>
                <w:rFonts w:ascii="Times New Roman" w:eastAsia="Times New Roman" w:hAnsi="Times New Roman" w:cs="Times New Roman"/>
                <w:sz w:val="24"/>
                <w:szCs w:val="24"/>
                <w:lang w:eastAsia="lv-LV"/>
              </w:rPr>
            </w:pPr>
            <w:r w:rsidRPr="00AC2365">
              <w:rPr>
                <w:rFonts w:ascii="Times New Roman" w:eastAsia="Times New Roman" w:hAnsi="Times New Roman" w:cs="Times New Roman"/>
                <w:sz w:val="24"/>
                <w:szCs w:val="24"/>
                <w:lang w:eastAsia="lv-LV"/>
              </w:rPr>
              <w:t xml:space="preserve">2.1. </w:t>
            </w:r>
            <w:r w:rsidR="00BF07C5" w:rsidRPr="00AC2365">
              <w:rPr>
                <w:rFonts w:ascii="Times New Roman" w:eastAsia="Times New Roman" w:hAnsi="Times New Roman" w:cs="Times New Roman"/>
                <w:sz w:val="24"/>
                <w:szCs w:val="24"/>
                <w:lang w:eastAsia="lv-LV"/>
              </w:rPr>
              <w:t>Fiskālo ietekmi nav iespējams precīzi noteikt</w:t>
            </w:r>
          </w:p>
          <w:p w14:paraId="2538C980" w14:textId="2B8B98CE" w:rsidR="00DD3CAD" w:rsidRPr="00AC2365" w:rsidRDefault="00AC2365" w:rsidP="00AC2365">
            <w:pPr>
              <w:spacing w:after="0" w:line="240" w:lineRule="auto"/>
              <w:jc w:val="both"/>
              <w:rPr>
                <w:rFonts w:ascii="Times New Roman" w:eastAsia="Times New Roman" w:hAnsi="Times New Roman" w:cs="Times New Roman"/>
                <w:sz w:val="24"/>
                <w:szCs w:val="24"/>
                <w:lang w:eastAsia="lv-LV"/>
              </w:rPr>
            </w:pPr>
            <w:r w:rsidRPr="00AC2365">
              <w:rPr>
                <w:rFonts w:ascii="Times New Roman" w:eastAsia="Times New Roman" w:hAnsi="Times New Roman" w:cs="Times New Roman"/>
                <w:sz w:val="24"/>
                <w:szCs w:val="24"/>
                <w:lang w:eastAsia="lv-LV"/>
              </w:rPr>
              <w:t xml:space="preserve">2.2. </w:t>
            </w:r>
            <w:r w:rsidR="00BF07C5" w:rsidRPr="00AC2365">
              <w:rPr>
                <w:rFonts w:ascii="Times New Roman" w:eastAsia="Times New Roman" w:hAnsi="Times New Roman" w:cs="Times New Roman"/>
                <w:sz w:val="24"/>
                <w:szCs w:val="24"/>
                <w:lang w:eastAsia="lv-LV"/>
              </w:rPr>
              <w:t>Resursi jaunu institūciju vai darba vietu veidošanai, esošo institūciju kompetences paplašināšanai, lai nodrošinātu saistošo noteikumu izpildi, nav nepieciešami</w:t>
            </w:r>
            <w:r w:rsidRPr="00AC2365">
              <w:rPr>
                <w:rFonts w:ascii="Times New Roman" w:eastAsia="Times New Roman" w:hAnsi="Times New Roman" w:cs="Times New Roman"/>
                <w:sz w:val="24"/>
                <w:szCs w:val="24"/>
                <w:lang w:eastAsia="lv-LV"/>
              </w:rPr>
              <w:t xml:space="preserve">, jo Saistošo noteikumu paredzētās prasības pēc būtības realizē Gulbenes novada būvvalde un </w:t>
            </w:r>
            <w:r w:rsidRPr="00AC2365">
              <w:rPr>
                <w:rFonts w:ascii="Times New Roman" w:eastAsia="Times New Roman" w:hAnsi="Times New Roman" w:cs="Times New Roman"/>
                <w:sz w:val="24"/>
                <w:szCs w:val="24"/>
                <w:lang w:eastAsia="lv-LV"/>
              </w:rPr>
              <w:t>Gulbenes novada pašvaldības policija</w:t>
            </w:r>
            <w:r w:rsidR="00BF07C5" w:rsidRPr="00AC2365">
              <w:rPr>
                <w:rFonts w:ascii="Times New Roman" w:eastAsia="Times New Roman" w:hAnsi="Times New Roman" w:cs="Times New Roman"/>
                <w:sz w:val="24"/>
                <w:szCs w:val="24"/>
                <w:lang w:eastAsia="lv-LV"/>
              </w:rPr>
              <w:t>.</w:t>
            </w:r>
          </w:p>
        </w:tc>
      </w:tr>
      <w:tr w:rsidR="006E1055" w:rsidRPr="006E1055" w14:paraId="1F687F8B"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A023B3" w:rsidRDefault="00DD3CAD" w:rsidP="00C03AE0">
            <w:pPr>
              <w:spacing w:after="0" w:line="240" w:lineRule="auto"/>
              <w:rPr>
                <w:rFonts w:ascii="Times New Roman" w:hAnsi="Times New Roman" w:cs="Times New Roman"/>
                <w:sz w:val="24"/>
                <w:szCs w:val="24"/>
              </w:rPr>
            </w:pPr>
            <w:r w:rsidRPr="00A023B3">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25" w:type="pct"/>
            <w:tcBorders>
              <w:top w:val="outset" w:sz="6" w:space="0" w:color="414142"/>
              <w:left w:val="outset" w:sz="6" w:space="0" w:color="414142"/>
              <w:bottom w:val="outset" w:sz="6" w:space="0" w:color="414142"/>
              <w:right w:val="outset" w:sz="6" w:space="0" w:color="414142"/>
            </w:tcBorders>
            <w:hideMark/>
          </w:tcPr>
          <w:p w14:paraId="67D67E3F" w14:textId="3EEBAF1D" w:rsidR="00B97F78" w:rsidRPr="00AC2365" w:rsidRDefault="00B97F78" w:rsidP="00B97F78">
            <w:pPr>
              <w:spacing w:after="0" w:line="240" w:lineRule="auto"/>
              <w:jc w:val="both"/>
              <w:rPr>
                <w:rFonts w:ascii="Times New Roman" w:hAnsi="Times New Roman" w:cs="Times New Roman"/>
                <w:sz w:val="24"/>
                <w:szCs w:val="24"/>
              </w:rPr>
            </w:pPr>
            <w:r w:rsidRPr="00AC2365">
              <w:rPr>
                <w:rFonts w:ascii="Times New Roman" w:hAnsi="Times New Roman" w:cs="Times New Roman"/>
                <w:sz w:val="24"/>
                <w:szCs w:val="24"/>
              </w:rPr>
              <w:t>Saistošo noteikumu ietekmju vērtējums:</w:t>
            </w:r>
          </w:p>
          <w:p w14:paraId="277B4C6C" w14:textId="7C696B27" w:rsidR="00B97F78" w:rsidRPr="00AC2365" w:rsidRDefault="00B97F78" w:rsidP="00B97F78">
            <w:pPr>
              <w:spacing w:after="0" w:line="240" w:lineRule="auto"/>
              <w:jc w:val="both"/>
              <w:rPr>
                <w:rFonts w:ascii="Times New Roman" w:hAnsi="Times New Roman" w:cs="Times New Roman"/>
                <w:sz w:val="24"/>
                <w:szCs w:val="24"/>
              </w:rPr>
            </w:pPr>
            <w:r w:rsidRPr="00AC2365">
              <w:rPr>
                <w:rFonts w:ascii="Times New Roman" w:hAnsi="Times New Roman" w:cs="Times New Roman"/>
                <w:sz w:val="24"/>
                <w:szCs w:val="24"/>
              </w:rPr>
              <w:t>3.1.</w:t>
            </w:r>
            <w:r w:rsidR="00AC2365" w:rsidRPr="00AC2365">
              <w:t xml:space="preserve"> s</w:t>
            </w:r>
            <w:r w:rsidR="00AC2365" w:rsidRPr="00AC2365">
              <w:rPr>
                <w:rFonts w:ascii="Times New Roman" w:hAnsi="Times New Roman" w:cs="Times New Roman"/>
                <w:sz w:val="24"/>
                <w:szCs w:val="24"/>
              </w:rPr>
              <w:t>ociālā ietekme – nav attiecināms</w:t>
            </w:r>
            <w:r w:rsidR="001719B0" w:rsidRPr="00AC2365">
              <w:rPr>
                <w:rFonts w:ascii="Times New Roman" w:eastAsia="Times New Roman" w:hAnsi="Times New Roman" w:cs="Times New Roman"/>
                <w:sz w:val="24"/>
                <w:szCs w:val="24"/>
                <w:lang w:eastAsia="lv-LV"/>
              </w:rPr>
              <w:t>;</w:t>
            </w:r>
          </w:p>
          <w:p w14:paraId="5046E27E" w14:textId="1FE04A22" w:rsidR="00AC2365" w:rsidRPr="000232CA" w:rsidRDefault="00B97F78" w:rsidP="00B97F78">
            <w:pPr>
              <w:spacing w:after="0" w:line="240" w:lineRule="auto"/>
              <w:jc w:val="both"/>
              <w:rPr>
                <w:rFonts w:ascii="Times New Roman" w:hAnsi="Times New Roman" w:cs="Times New Roman"/>
                <w:sz w:val="24"/>
                <w:szCs w:val="24"/>
              </w:rPr>
            </w:pPr>
            <w:r w:rsidRPr="000232CA">
              <w:rPr>
                <w:rFonts w:ascii="Times New Roman" w:hAnsi="Times New Roman" w:cs="Times New Roman"/>
                <w:sz w:val="24"/>
                <w:szCs w:val="24"/>
              </w:rPr>
              <w:t xml:space="preserve">3.2. ietekme uz vidi </w:t>
            </w:r>
            <w:r w:rsidR="00171F35" w:rsidRPr="000232CA">
              <w:rPr>
                <w:rFonts w:ascii="Times New Roman" w:hAnsi="Times New Roman" w:cs="Times New Roman"/>
                <w:sz w:val="24"/>
                <w:szCs w:val="24"/>
              </w:rPr>
              <w:t xml:space="preserve">– </w:t>
            </w:r>
            <w:r w:rsidR="000232CA" w:rsidRPr="000232CA">
              <w:rPr>
                <w:rFonts w:ascii="Times New Roman" w:hAnsi="Times New Roman" w:cs="Times New Roman"/>
                <w:sz w:val="24"/>
                <w:szCs w:val="24"/>
              </w:rPr>
              <w:t>Saistoš</w:t>
            </w:r>
            <w:r w:rsidR="000232CA" w:rsidRPr="000232CA">
              <w:rPr>
                <w:rFonts w:ascii="Times New Roman" w:hAnsi="Times New Roman" w:cs="Times New Roman"/>
                <w:sz w:val="24"/>
                <w:szCs w:val="24"/>
              </w:rPr>
              <w:t>o</w:t>
            </w:r>
            <w:r w:rsidR="000232CA" w:rsidRPr="000232CA">
              <w:rPr>
                <w:rFonts w:ascii="Times New Roman" w:hAnsi="Times New Roman" w:cs="Times New Roman"/>
                <w:sz w:val="24"/>
                <w:szCs w:val="24"/>
              </w:rPr>
              <w:t xml:space="preserve"> noteikum</w:t>
            </w:r>
            <w:r w:rsidR="000232CA" w:rsidRPr="000232CA">
              <w:rPr>
                <w:rFonts w:ascii="Times New Roman" w:hAnsi="Times New Roman" w:cs="Times New Roman"/>
                <w:sz w:val="24"/>
                <w:szCs w:val="24"/>
              </w:rPr>
              <w:t>u</w:t>
            </w:r>
            <w:r w:rsidR="000232CA" w:rsidRPr="000232CA">
              <w:rPr>
                <w:rFonts w:ascii="Times New Roman" w:hAnsi="Times New Roman" w:cs="Times New Roman"/>
                <w:sz w:val="24"/>
                <w:szCs w:val="24"/>
              </w:rPr>
              <w:t xml:space="preserve"> </w:t>
            </w:r>
            <w:r w:rsidR="00AC2365" w:rsidRPr="000232CA">
              <w:rPr>
                <w:rFonts w:ascii="Times New Roman" w:hAnsi="Times New Roman" w:cs="Times New Roman"/>
                <w:sz w:val="24"/>
                <w:szCs w:val="24"/>
              </w:rPr>
              <w:t>paredzētajam regulējumam</w:t>
            </w:r>
            <w:r w:rsidR="00AC2365" w:rsidRPr="000232CA">
              <w:rPr>
                <w:rFonts w:ascii="Times New Roman" w:hAnsi="Times New Roman" w:cs="Times New Roman"/>
                <w:sz w:val="24"/>
                <w:szCs w:val="24"/>
              </w:rPr>
              <w:t xml:space="preserve"> </w:t>
            </w:r>
            <w:r w:rsidR="00AC2365" w:rsidRPr="000232CA">
              <w:rPr>
                <w:rFonts w:ascii="Times New Roman" w:hAnsi="Times New Roman" w:cs="Times New Roman"/>
                <w:sz w:val="24"/>
                <w:szCs w:val="24"/>
              </w:rPr>
              <w:t>ir</w:t>
            </w:r>
            <w:r w:rsidR="00AC2365" w:rsidRPr="000232CA">
              <w:rPr>
                <w:rFonts w:ascii="Times New Roman" w:hAnsi="Times New Roman" w:cs="Times New Roman"/>
                <w:sz w:val="24"/>
                <w:szCs w:val="24"/>
              </w:rPr>
              <w:t xml:space="preserve"> labvēlīga ietekme, </w:t>
            </w:r>
            <w:r w:rsidR="00AC2365" w:rsidRPr="000232CA">
              <w:rPr>
                <w:rFonts w:ascii="Times New Roman" w:hAnsi="Times New Roman" w:cs="Times New Roman"/>
                <w:sz w:val="24"/>
                <w:szCs w:val="24"/>
              </w:rPr>
              <w:t>proti,</w:t>
            </w:r>
            <w:r w:rsidR="00AC2365" w:rsidRPr="000232CA">
              <w:rPr>
                <w:rFonts w:ascii="Times New Roman" w:hAnsi="Times New Roman" w:cs="Times New Roman"/>
                <w:sz w:val="24"/>
                <w:szCs w:val="24"/>
              </w:rPr>
              <w:t xml:space="preserve"> </w:t>
            </w:r>
            <w:r w:rsidR="00AC2365" w:rsidRPr="000232CA">
              <w:rPr>
                <w:rFonts w:ascii="Times New Roman" w:hAnsi="Times New Roman" w:cs="Times New Roman"/>
                <w:sz w:val="24"/>
                <w:szCs w:val="24"/>
              </w:rPr>
              <w:t xml:space="preserve">paredzētā </w:t>
            </w:r>
            <w:r w:rsidR="00AC2365" w:rsidRPr="000232CA">
              <w:rPr>
                <w:rFonts w:ascii="Times New Roman" w:hAnsi="Times New Roman" w:cs="Times New Roman"/>
                <w:sz w:val="24"/>
                <w:szCs w:val="24"/>
              </w:rPr>
              <w:t>reklāmu</w:t>
            </w:r>
            <w:r w:rsidR="00AC2365" w:rsidRPr="000232CA">
              <w:rPr>
                <w:rFonts w:ascii="Times New Roman" w:hAnsi="Times New Roman" w:cs="Times New Roman"/>
                <w:sz w:val="24"/>
                <w:szCs w:val="24"/>
              </w:rPr>
              <w:t xml:space="preserve"> un reklāmas objektu</w:t>
            </w:r>
            <w:r w:rsidR="00AC2365" w:rsidRPr="000232CA">
              <w:rPr>
                <w:rFonts w:ascii="Times New Roman" w:hAnsi="Times New Roman" w:cs="Times New Roman"/>
                <w:sz w:val="24"/>
                <w:szCs w:val="24"/>
              </w:rPr>
              <w:t xml:space="preserve"> izvietošanas kārtīb</w:t>
            </w:r>
            <w:r w:rsidR="00AC2365" w:rsidRPr="000232CA">
              <w:rPr>
                <w:rFonts w:ascii="Times New Roman" w:hAnsi="Times New Roman" w:cs="Times New Roman"/>
                <w:sz w:val="24"/>
                <w:szCs w:val="24"/>
              </w:rPr>
              <w:t>a</w:t>
            </w:r>
            <w:r w:rsidR="00AC2365" w:rsidRPr="000232CA">
              <w:rPr>
                <w:rFonts w:ascii="Times New Roman" w:hAnsi="Times New Roman" w:cs="Times New Roman"/>
                <w:sz w:val="24"/>
                <w:szCs w:val="24"/>
              </w:rPr>
              <w:t>, vietas, kurās aizliegta reklāmas un reklāmas objektu izvietošana,</w:t>
            </w:r>
            <w:r w:rsidR="00AC2365" w:rsidRPr="000232CA">
              <w:rPr>
                <w:rFonts w:ascii="Times New Roman" w:hAnsi="Times New Roman" w:cs="Times New Roman"/>
                <w:sz w:val="24"/>
                <w:szCs w:val="24"/>
              </w:rPr>
              <w:t xml:space="preserve"> kā arī</w:t>
            </w:r>
            <w:r w:rsidR="00AC2365" w:rsidRPr="000232CA">
              <w:rPr>
                <w:rFonts w:ascii="Times New Roman" w:hAnsi="Times New Roman" w:cs="Times New Roman"/>
                <w:sz w:val="24"/>
                <w:szCs w:val="24"/>
              </w:rPr>
              <w:t xml:space="preserve"> afišu stabu un stendu izmantošanas kārtīb</w:t>
            </w:r>
            <w:r w:rsidR="00AC2365" w:rsidRPr="000232CA">
              <w:rPr>
                <w:rFonts w:ascii="Times New Roman" w:hAnsi="Times New Roman" w:cs="Times New Roman"/>
                <w:sz w:val="24"/>
                <w:szCs w:val="24"/>
              </w:rPr>
              <w:t xml:space="preserve">a </w:t>
            </w:r>
            <w:r w:rsidR="00AC2365" w:rsidRPr="000232CA">
              <w:rPr>
                <w:rFonts w:ascii="Times New Roman" w:hAnsi="Times New Roman" w:cs="Times New Roman"/>
                <w:sz w:val="24"/>
                <w:szCs w:val="24"/>
              </w:rPr>
              <w:t xml:space="preserve">nodrošinās </w:t>
            </w:r>
            <w:r w:rsidR="00AC2365" w:rsidRPr="000232CA">
              <w:rPr>
                <w:rFonts w:ascii="Times New Roman" w:hAnsi="Times New Roman" w:cs="Times New Roman"/>
                <w:sz w:val="24"/>
                <w:szCs w:val="24"/>
              </w:rPr>
              <w:t>Gulbenes</w:t>
            </w:r>
            <w:r w:rsidR="00AC2365" w:rsidRPr="000232CA">
              <w:rPr>
                <w:rFonts w:ascii="Times New Roman" w:hAnsi="Times New Roman" w:cs="Times New Roman"/>
                <w:sz w:val="24"/>
                <w:szCs w:val="24"/>
              </w:rPr>
              <w:t xml:space="preserve"> novadam raksturīgas</w:t>
            </w:r>
            <w:r w:rsidR="00AC2365" w:rsidRPr="000232CA">
              <w:rPr>
                <w:rFonts w:ascii="Times New Roman" w:hAnsi="Times New Roman" w:cs="Times New Roman"/>
                <w:sz w:val="24"/>
                <w:szCs w:val="24"/>
              </w:rPr>
              <w:t xml:space="preserve"> </w:t>
            </w:r>
            <w:r w:rsidR="00AC2365" w:rsidRPr="000232CA">
              <w:rPr>
                <w:rFonts w:ascii="Times New Roman" w:hAnsi="Times New Roman" w:cs="Times New Roman"/>
                <w:sz w:val="24"/>
                <w:szCs w:val="24"/>
              </w:rPr>
              <w:t xml:space="preserve">vēsturiskajai stilistikai un ēkas arhitektūrai </w:t>
            </w:r>
            <w:r w:rsidR="00AC2365" w:rsidRPr="000232CA">
              <w:rPr>
                <w:rFonts w:ascii="Times New Roman" w:hAnsi="Times New Roman" w:cs="Times New Roman"/>
                <w:sz w:val="24"/>
                <w:szCs w:val="24"/>
              </w:rPr>
              <w:t>piemērotas reklāmas izmantošanu</w:t>
            </w:r>
            <w:r w:rsidR="000232CA" w:rsidRPr="000232CA">
              <w:rPr>
                <w:rFonts w:ascii="Times New Roman" w:hAnsi="Times New Roman" w:cs="Times New Roman"/>
                <w:sz w:val="24"/>
                <w:szCs w:val="24"/>
              </w:rPr>
              <w:t xml:space="preserve"> (vienlaikus paredzēts, ka </w:t>
            </w:r>
            <w:r w:rsidR="000232CA" w:rsidRPr="000232CA">
              <w:rPr>
                <w:rFonts w:ascii="Times New Roman" w:hAnsi="Times New Roman" w:cs="Times New Roman"/>
                <w:sz w:val="24"/>
                <w:szCs w:val="24"/>
              </w:rPr>
              <w:t xml:space="preserve">reklāmas objektu aizliegts izvietot parkos, parkiem piegulošajās teritorijās līdz ielas brauktuvei, </w:t>
            </w:r>
            <w:r w:rsidR="000232CA" w:rsidRPr="000232CA">
              <w:rPr>
                <w:rFonts w:ascii="Times New Roman" w:hAnsi="Times New Roman" w:cs="Times New Roman"/>
                <w:sz w:val="24"/>
                <w:szCs w:val="24"/>
              </w:rPr>
              <w:t xml:space="preserve">kā arī </w:t>
            </w:r>
            <w:r w:rsidR="000232CA" w:rsidRPr="000232CA">
              <w:rPr>
                <w:rFonts w:ascii="Times New Roman" w:hAnsi="Times New Roman" w:cs="Times New Roman"/>
                <w:sz w:val="24"/>
                <w:szCs w:val="24"/>
              </w:rPr>
              <w:t xml:space="preserve">skvēros (aizliegums neattiecas uz valsts un pašvaldībai piederošiem reklāmas objektiem, pašvaldībai </w:t>
            </w:r>
            <w:r w:rsidR="000232CA" w:rsidRPr="000232CA">
              <w:rPr>
                <w:rFonts w:ascii="Times New Roman" w:hAnsi="Times New Roman" w:cs="Times New Roman"/>
                <w:sz w:val="24"/>
                <w:szCs w:val="24"/>
              </w:rPr>
              <w:lastRenderedPageBreak/>
              <w:t>piederošiem afišu stabiem un stendiem, priekšvēlēšanu aģitācijas teltīm un pārvietojamām nojumēm, ja tās pašas tiek izmantotas kā priekšvēlēšanu aģitācijas materiāls)</w:t>
            </w:r>
            <w:r w:rsidR="000232CA" w:rsidRPr="000232CA">
              <w:rPr>
                <w:rFonts w:ascii="Times New Roman" w:hAnsi="Times New Roman" w:cs="Times New Roman"/>
                <w:sz w:val="24"/>
                <w:szCs w:val="24"/>
              </w:rPr>
              <w:t>)</w:t>
            </w:r>
            <w:r w:rsidR="000232CA" w:rsidRPr="000232CA">
              <w:rPr>
                <w:rFonts w:ascii="Times New Roman" w:hAnsi="Times New Roman" w:cs="Times New Roman"/>
                <w:sz w:val="24"/>
                <w:szCs w:val="24"/>
              </w:rPr>
              <w:t>;</w:t>
            </w:r>
          </w:p>
          <w:p w14:paraId="42093E90" w14:textId="149ECD39" w:rsidR="000232CA" w:rsidRPr="000232CA" w:rsidRDefault="000232CA" w:rsidP="000232CA">
            <w:pPr>
              <w:spacing w:after="0" w:line="240" w:lineRule="auto"/>
              <w:jc w:val="both"/>
              <w:rPr>
                <w:rFonts w:ascii="Times New Roman" w:hAnsi="Times New Roman" w:cs="Times New Roman"/>
                <w:sz w:val="24"/>
                <w:szCs w:val="24"/>
              </w:rPr>
            </w:pPr>
            <w:r w:rsidRPr="000232CA">
              <w:rPr>
                <w:rFonts w:ascii="Times New Roman" w:hAnsi="Times New Roman" w:cs="Times New Roman"/>
                <w:sz w:val="24"/>
                <w:szCs w:val="24"/>
              </w:rPr>
              <w:t xml:space="preserve">3.3. </w:t>
            </w:r>
            <w:r w:rsidRPr="000232CA">
              <w:rPr>
                <w:rFonts w:ascii="Times New Roman" w:hAnsi="Times New Roman" w:cs="Times New Roman"/>
                <w:sz w:val="24"/>
                <w:szCs w:val="24"/>
              </w:rPr>
              <w:t>Saistošajiem n</w:t>
            </w:r>
            <w:r w:rsidRPr="000232CA">
              <w:rPr>
                <w:rFonts w:ascii="Times New Roman" w:hAnsi="Times New Roman" w:cs="Times New Roman"/>
                <w:sz w:val="24"/>
                <w:szCs w:val="24"/>
              </w:rPr>
              <w:t>oteikumiem nav ietekmes uz iedzīvotāju veselību</w:t>
            </w:r>
            <w:r w:rsidRPr="000232CA">
              <w:rPr>
                <w:rFonts w:ascii="Times New Roman" w:hAnsi="Times New Roman" w:cs="Times New Roman"/>
                <w:sz w:val="24"/>
                <w:szCs w:val="24"/>
              </w:rPr>
              <w:t>;</w:t>
            </w:r>
          </w:p>
          <w:p w14:paraId="7DDCB146" w14:textId="221F1E74" w:rsidR="000232CA" w:rsidRPr="000232CA" w:rsidRDefault="000232CA" w:rsidP="000232CA">
            <w:pPr>
              <w:spacing w:after="0" w:line="240" w:lineRule="auto"/>
              <w:jc w:val="both"/>
              <w:rPr>
                <w:rFonts w:ascii="Times New Roman" w:hAnsi="Times New Roman" w:cs="Times New Roman"/>
                <w:sz w:val="24"/>
                <w:szCs w:val="24"/>
              </w:rPr>
            </w:pPr>
            <w:r w:rsidRPr="000232CA">
              <w:rPr>
                <w:rFonts w:ascii="Times New Roman" w:hAnsi="Times New Roman" w:cs="Times New Roman"/>
                <w:sz w:val="24"/>
                <w:szCs w:val="24"/>
              </w:rPr>
              <w:t>3.4. Saistoš</w:t>
            </w:r>
            <w:r w:rsidRPr="000232CA">
              <w:rPr>
                <w:rFonts w:ascii="Times New Roman" w:hAnsi="Times New Roman" w:cs="Times New Roman"/>
                <w:sz w:val="24"/>
                <w:szCs w:val="24"/>
              </w:rPr>
              <w:t>ie n</w:t>
            </w:r>
            <w:r w:rsidRPr="000232CA">
              <w:rPr>
                <w:rFonts w:ascii="Times New Roman" w:hAnsi="Times New Roman" w:cs="Times New Roman"/>
                <w:sz w:val="24"/>
                <w:szCs w:val="24"/>
              </w:rPr>
              <w:t>oteikumi neietekmē uzņēmējdarbības vidi pašvaldības teritorijā</w:t>
            </w:r>
            <w:r w:rsidRPr="000232CA">
              <w:rPr>
                <w:rFonts w:ascii="Times New Roman" w:hAnsi="Times New Roman" w:cs="Times New Roman"/>
                <w:sz w:val="24"/>
                <w:szCs w:val="24"/>
              </w:rPr>
              <w:t>;</w:t>
            </w:r>
          </w:p>
          <w:p w14:paraId="059E27C6" w14:textId="19C2FC6B" w:rsidR="00DD3CAD" w:rsidRPr="00BC3644" w:rsidRDefault="000232CA" w:rsidP="000232CA">
            <w:pPr>
              <w:spacing w:after="0" w:line="240" w:lineRule="auto"/>
              <w:jc w:val="both"/>
              <w:rPr>
                <w:rFonts w:ascii="Times New Roman" w:hAnsi="Times New Roman" w:cs="Times New Roman"/>
                <w:color w:val="FF0000"/>
                <w:sz w:val="24"/>
                <w:szCs w:val="24"/>
              </w:rPr>
            </w:pPr>
            <w:r w:rsidRPr="000232CA">
              <w:rPr>
                <w:rFonts w:ascii="Times New Roman" w:hAnsi="Times New Roman" w:cs="Times New Roman"/>
                <w:sz w:val="24"/>
                <w:szCs w:val="24"/>
              </w:rPr>
              <w:t>3.5. Ietekme uz konkurenci – Saistošajiem noteikumiem nav ietekmes uz konkurenci.</w:t>
            </w:r>
          </w:p>
        </w:tc>
      </w:tr>
      <w:tr w:rsidR="006E1055" w:rsidRPr="006E1055" w14:paraId="4236AE4D"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171F35" w:rsidRDefault="00DD3CAD" w:rsidP="00C03AE0">
            <w:pPr>
              <w:spacing w:line="240" w:lineRule="auto"/>
              <w:rPr>
                <w:rFonts w:ascii="Times New Roman" w:eastAsia="Times New Roman" w:hAnsi="Times New Roman" w:cs="Times New Roman"/>
                <w:sz w:val="24"/>
                <w:szCs w:val="24"/>
                <w:lang w:eastAsia="lv-LV"/>
              </w:rPr>
            </w:pPr>
            <w:r w:rsidRPr="00171F35">
              <w:rPr>
                <w:rFonts w:ascii="Times New Roman" w:hAnsi="Times New Roman" w:cs="Times New Roman"/>
                <w:sz w:val="24"/>
                <w:szCs w:val="24"/>
              </w:rPr>
              <w:lastRenderedPageBreak/>
              <w:t>4. Ietekme uz administratīvajām procedūrām un to izmaksām</w:t>
            </w:r>
          </w:p>
        </w:tc>
        <w:tc>
          <w:tcPr>
            <w:tcW w:w="3425" w:type="pct"/>
            <w:tcBorders>
              <w:top w:val="outset" w:sz="6" w:space="0" w:color="414142"/>
              <w:left w:val="outset" w:sz="6" w:space="0" w:color="414142"/>
              <w:bottom w:val="outset" w:sz="6" w:space="0" w:color="414142"/>
              <w:right w:val="outset" w:sz="6" w:space="0" w:color="414142"/>
            </w:tcBorders>
            <w:hideMark/>
          </w:tcPr>
          <w:p w14:paraId="4C1FC542" w14:textId="7B00F7DC" w:rsidR="000232CA" w:rsidRPr="00F354EB" w:rsidRDefault="000232CA" w:rsidP="000232CA">
            <w:pPr>
              <w:spacing w:after="0" w:line="240" w:lineRule="auto"/>
              <w:jc w:val="both"/>
              <w:rPr>
                <w:rFonts w:ascii="Times New Roman" w:eastAsia="Times New Roman" w:hAnsi="Times New Roman" w:cs="Times New Roman"/>
                <w:sz w:val="24"/>
                <w:szCs w:val="24"/>
                <w:lang w:eastAsia="lv-LV"/>
              </w:rPr>
            </w:pPr>
            <w:r w:rsidRPr="00F354EB">
              <w:rPr>
                <w:rFonts w:ascii="Times New Roman" w:eastAsia="Times New Roman" w:hAnsi="Times New Roman" w:cs="Times New Roman"/>
                <w:sz w:val="24"/>
                <w:szCs w:val="24"/>
                <w:lang w:eastAsia="lv-LV"/>
              </w:rPr>
              <w:t>4.1. Institūcija</w:t>
            </w:r>
            <w:r w:rsidRPr="00F354EB">
              <w:rPr>
                <w:rFonts w:ascii="Times New Roman" w:eastAsia="Times New Roman" w:hAnsi="Times New Roman" w:cs="Times New Roman"/>
                <w:sz w:val="24"/>
                <w:szCs w:val="24"/>
                <w:lang w:eastAsia="lv-LV"/>
              </w:rPr>
              <w:t>,</w:t>
            </w:r>
            <w:r w:rsidRPr="00F354EB">
              <w:rPr>
                <w:rFonts w:ascii="Times New Roman" w:eastAsia="Times New Roman" w:hAnsi="Times New Roman" w:cs="Times New Roman"/>
                <w:sz w:val="24"/>
                <w:szCs w:val="24"/>
                <w:lang w:eastAsia="lv-LV"/>
              </w:rPr>
              <w:t xml:space="preserve"> kurā </w:t>
            </w:r>
            <w:r w:rsidRPr="00F354EB">
              <w:rPr>
                <w:rFonts w:ascii="Times New Roman" w:eastAsia="Times New Roman" w:hAnsi="Times New Roman" w:cs="Times New Roman"/>
                <w:sz w:val="24"/>
                <w:szCs w:val="24"/>
                <w:lang w:eastAsia="lv-LV"/>
              </w:rPr>
              <w:t>privāt</w:t>
            </w:r>
            <w:r w:rsidRPr="00F354EB">
              <w:rPr>
                <w:rFonts w:ascii="Times New Roman" w:eastAsia="Times New Roman" w:hAnsi="Times New Roman" w:cs="Times New Roman"/>
                <w:sz w:val="24"/>
                <w:szCs w:val="24"/>
                <w:lang w:eastAsia="lv-LV"/>
              </w:rPr>
              <w:t xml:space="preserve">persona var vērsties </w:t>
            </w:r>
            <w:r w:rsidRPr="00F354EB">
              <w:rPr>
                <w:rFonts w:ascii="Times New Roman" w:eastAsia="Times New Roman" w:hAnsi="Times New Roman" w:cs="Times New Roman"/>
                <w:sz w:val="24"/>
                <w:szCs w:val="24"/>
                <w:lang w:eastAsia="lv-LV"/>
              </w:rPr>
              <w:t>Saistošo n</w:t>
            </w:r>
            <w:r w:rsidRPr="00F354EB">
              <w:rPr>
                <w:rFonts w:ascii="Times New Roman" w:eastAsia="Times New Roman" w:hAnsi="Times New Roman" w:cs="Times New Roman"/>
                <w:sz w:val="24"/>
                <w:szCs w:val="24"/>
                <w:lang w:eastAsia="lv-LV"/>
              </w:rPr>
              <w:t xml:space="preserve">oteikumu piemērošanā, ir </w:t>
            </w:r>
            <w:r w:rsidRPr="00F354EB">
              <w:rPr>
                <w:rFonts w:ascii="Times New Roman" w:eastAsia="Times New Roman" w:hAnsi="Times New Roman" w:cs="Times New Roman"/>
                <w:sz w:val="24"/>
                <w:szCs w:val="24"/>
                <w:lang w:eastAsia="lv-LV"/>
              </w:rPr>
              <w:t>Gulbenes</w:t>
            </w:r>
            <w:r w:rsidRPr="00F354EB">
              <w:rPr>
                <w:rFonts w:ascii="Times New Roman" w:eastAsia="Times New Roman" w:hAnsi="Times New Roman" w:cs="Times New Roman"/>
                <w:sz w:val="24"/>
                <w:szCs w:val="24"/>
                <w:lang w:eastAsia="lv-LV"/>
              </w:rPr>
              <w:t xml:space="preserve"> novada būvvalde. Par </w:t>
            </w:r>
            <w:r w:rsidRPr="00F354EB">
              <w:rPr>
                <w:rFonts w:ascii="Times New Roman" w:eastAsia="Times New Roman" w:hAnsi="Times New Roman" w:cs="Times New Roman"/>
                <w:sz w:val="24"/>
                <w:szCs w:val="24"/>
                <w:lang w:eastAsia="lv-LV"/>
              </w:rPr>
              <w:t>Saistošo n</w:t>
            </w:r>
            <w:r w:rsidRPr="00F354EB">
              <w:rPr>
                <w:rFonts w:ascii="Times New Roman" w:eastAsia="Times New Roman" w:hAnsi="Times New Roman" w:cs="Times New Roman"/>
                <w:sz w:val="24"/>
                <w:szCs w:val="24"/>
                <w:lang w:eastAsia="lv-LV"/>
              </w:rPr>
              <w:t xml:space="preserve">oteikumu </w:t>
            </w:r>
            <w:r w:rsidRPr="00F354EB">
              <w:rPr>
                <w:rFonts w:ascii="Times New Roman" w:eastAsia="Times New Roman" w:hAnsi="Times New Roman" w:cs="Times New Roman"/>
                <w:sz w:val="24"/>
                <w:szCs w:val="24"/>
                <w:lang w:eastAsia="lv-LV"/>
              </w:rPr>
              <w:t>kontroles jautājumiem</w:t>
            </w:r>
            <w:r w:rsidRPr="00F354EB">
              <w:rPr>
                <w:rFonts w:ascii="Times New Roman" w:eastAsia="Times New Roman" w:hAnsi="Times New Roman" w:cs="Times New Roman"/>
                <w:sz w:val="24"/>
                <w:szCs w:val="24"/>
                <w:lang w:eastAsia="lv-LV"/>
              </w:rPr>
              <w:t xml:space="preserve"> persona var vērsties Gulbenes novada būvvald</w:t>
            </w:r>
            <w:r w:rsidRPr="00F354EB">
              <w:rPr>
                <w:rFonts w:ascii="Times New Roman" w:eastAsia="Times New Roman" w:hAnsi="Times New Roman" w:cs="Times New Roman"/>
                <w:sz w:val="24"/>
                <w:szCs w:val="24"/>
                <w:lang w:eastAsia="lv-LV"/>
              </w:rPr>
              <w:t>ē</w:t>
            </w:r>
            <w:r w:rsidR="00F354EB" w:rsidRPr="00F354EB">
              <w:rPr>
                <w:rFonts w:ascii="Times New Roman" w:eastAsia="Times New Roman" w:hAnsi="Times New Roman" w:cs="Times New Roman"/>
                <w:sz w:val="24"/>
                <w:szCs w:val="24"/>
                <w:lang w:eastAsia="lv-LV"/>
              </w:rPr>
              <w:t>, kā arī</w:t>
            </w:r>
            <w:r w:rsidRPr="00F354EB">
              <w:rPr>
                <w:rFonts w:ascii="Times New Roman" w:eastAsia="Times New Roman" w:hAnsi="Times New Roman" w:cs="Times New Roman"/>
                <w:sz w:val="24"/>
                <w:szCs w:val="24"/>
                <w:lang w:eastAsia="lv-LV"/>
              </w:rPr>
              <w:t xml:space="preserve"> Gulbenes</w:t>
            </w:r>
            <w:r w:rsidRPr="00F354EB">
              <w:rPr>
                <w:rFonts w:ascii="Times New Roman" w:eastAsia="Times New Roman" w:hAnsi="Times New Roman" w:cs="Times New Roman"/>
                <w:sz w:val="24"/>
                <w:szCs w:val="24"/>
                <w:lang w:eastAsia="lv-LV"/>
              </w:rPr>
              <w:t xml:space="preserve"> </w:t>
            </w:r>
            <w:r w:rsidRPr="00F354EB">
              <w:rPr>
                <w:rFonts w:ascii="Times New Roman" w:eastAsia="Times New Roman" w:hAnsi="Times New Roman" w:cs="Times New Roman"/>
                <w:sz w:val="24"/>
                <w:szCs w:val="24"/>
                <w:lang w:eastAsia="lv-LV"/>
              </w:rPr>
              <w:t xml:space="preserve">novada pašvaldības policijā, kas veic </w:t>
            </w:r>
            <w:r w:rsidRPr="00F354EB">
              <w:rPr>
                <w:rFonts w:ascii="Times New Roman" w:eastAsia="Times New Roman" w:hAnsi="Times New Roman" w:cs="Times New Roman"/>
                <w:sz w:val="24"/>
                <w:szCs w:val="24"/>
                <w:lang w:eastAsia="lv-LV"/>
              </w:rPr>
              <w:t>n</w:t>
            </w:r>
            <w:r w:rsidRPr="00F354EB">
              <w:rPr>
                <w:rFonts w:ascii="Times New Roman" w:eastAsia="Times New Roman" w:hAnsi="Times New Roman" w:cs="Times New Roman"/>
                <w:sz w:val="24"/>
                <w:szCs w:val="24"/>
                <w:lang w:eastAsia="lv-LV"/>
              </w:rPr>
              <w:t>oteikumu ievērošanas kontroli un administratīvā pārkāpuma procesu par pārkāpumu līdz administratīvā pārkāpuma lietas izskatīšanai.</w:t>
            </w:r>
          </w:p>
          <w:p w14:paraId="06BCFB27" w14:textId="02C67CEB" w:rsidR="000232CA" w:rsidRPr="00F354EB" w:rsidRDefault="000232CA" w:rsidP="000232CA">
            <w:pPr>
              <w:spacing w:after="0" w:line="240" w:lineRule="auto"/>
              <w:jc w:val="both"/>
              <w:rPr>
                <w:rFonts w:ascii="Times New Roman" w:eastAsia="Times New Roman" w:hAnsi="Times New Roman" w:cs="Times New Roman"/>
                <w:sz w:val="24"/>
                <w:szCs w:val="24"/>
                <w:lang w:eastAsia="lv-LV"/>
              </w:rPr>
            </w:pPr>
            <w:r w:rsidRPr="00F354EB">
              <w:rPr>
                <w:rFonts w:ascii="Times New Roman" w:eastAsia="Times New Roman" w:hAnsi="Times New Roman" w:cs="Times New Roman"/>
                <w:sz w:val="24"/>
                <w:szCs w:val="24"/>
                <w:lang w:eastAsia="lv-LV"/>
              </w:rPr>
              <w:t xml:space="preserve">4.2. </w:t>
            </w:r>
            <w:r w:rsidRPr="00F354EB">
              <w:rPr>
                <w:rFonts w:ascii="Times New Roman" w:eastAsia="Times New Roman" w:hAnsi="Times New Roman" w:cs="Times New Roman"/>
                <w:sz w:val="24"/>
                <w:szCs w:val="24"/>
                <w:lang w:eastAsia="lv-LV"/>
              </w:rPr>
              <w:t>Saistošie n</w:t>
            </w:r>
            <w:r w:rsidRPr="00F354EB">
              <w:rPr>
                <w:rFonts w:ascii="Times New Roman" w:eastAsia="Times New Roman" w:hAnsi="Times New Roman" w:cs="Times New Roman"/>
                <w:sz w:val="24"/>
                <w:szCs w:val="24"/>
                <w:lang w:eastAsia="lv-LV"/>
              </w:rPr>
              <w:t>oteikum</w:t>
            </w:r>
            <w:r w:rsidRPr="00F354EB">
              <w:rPr>
                <w:rFonts w:ascii="Times New Roman" w:eastAsia="Times New Roman" w:hAnsi="Times New Roman" w:cs="Times New Roman"/>
                <w:sz w:val="24"/>
                <w:szCs w:val="24"/>
                <w:lang w:eastAsia="lv-LV"/>
              </w:rPr>
              <w:t>i</w:t>
            </w:r>
            <w:r w:rsidRPr="00F354EB">
              <w:rPr>
                <w:rFonts w:ascii="Times New Roman" w:eastAsia="Times New Roman" w:hAnsi="Times New Roman" w:cs="Times New Roman"/>
                <w:sz w:val="24"/>
                <w:szCs w:val="24"/>
                <w:lang w:eastAsia="lv-LV"/>
              </w:rPr>
              <w:t xml:space="preserve"> neskar citas administratīvās procedūras un nemaina privātpersonām veicamās darbības līdzšinējo kārtību.</w:t>
            </w:r>
          </w:p>
          <w:p w14:paraId="47D20AFD" w14:textId="46FD93F8" w:rsidR="000232CA" w:rsidRPr="00F354EB" w:rsidRDefault="000232CA" w:rsidP="000232CA">
            <w:pPr>
              <w:spacing w:after="0" w:line="240" w:lineRule="auto"/>
              <w:jc w:val="both"/>
              <w:rPr>
                <w:rFonts w:ascii="Times New Roman" w:eastAsia="Times New Roman" w:hAnsi="Times New Roman" w:cs="Times New Roman"/>
                <w:sz w:val="24"/>
                <w:szCs w:val="24"/>
                <w:lang w:eastAsia="lv-LV"/>
              </w:rPr>
            </w:pPr>
            <w:r w:rsidRPr="00F354EB">
              <w:rPr>
                <w:rFonts w:ascii="Times New Roman" w:eastAsia="Times New Roman" w:hAnsi="Times New Roman" w:cs="Times New Roman"/>
                <w:sz w:val="24"/>
                <w:szCs w:val="24"/>
                <w:lang w:eastAsia="lv-LV"/>
              </w:rPr>
              <w:t xml:space="preserve">4.3. Administratīvā pārkāpuma lietas izskata </w:t>
            </w:r>
            <w:r w:rsidR="00F354EB" w:rsidRPr="00F354EB">
              <w:rPr>
                <w:rFonts w:ascii="Times New Roman" w:eastAsia="Times New Roman" w:hAnsi="Times New Roman" w:cs="Times New Roman"/>
                <w:sz w:val="24"/>
                <w:szCs w:val="24"/>
                <w:lang w:eastAsia="lv-LV"/>
              </w:rPr>
              <w:t>Gulbenes novada pašvaldības</w:t>
            </w:r>
            <w:r w:rsidRPr="00F354EB">
              <w:rPr>
                <w:rFonts w:ascii="Times New Roman" w:eastAsia="Times New Roman" w:hAnsi="Times New Roman" w:cs="Times New Roman"/>
                <w:sz w:val="24"/>
                <w:szCs w:val="24"/>
                <w:lang w:eastAsia="lv-LV"/>
              </w:rPr>
              <w:t xml:space="preserve"> </w:t>
            </w:r>
            <w:r w:rsidR="00F354EB" w:rsidRPr="00F354EB">
              <w:rPr>
                <w:rFonts w:ascii="Times New Roman" w:eastAsia="Times New Roman" w:hAnsi="Times New Roman" w:cs="Times New Roman"/>
                <w:sz w:val="24"/>
                <w:szCs w:val="24"/>
                <w:lang w:eastAsia="lv-LV"/>
              </w:rPr>
              <w:t>a</w:t>
            </w:r>
            <w:r w:rsidRPr="00F354EB">
              <w:rPr>
                <w:rFonts w:ascii="Times New Roman" w:eastAsia="Times New Roman" w:hAnsi="Times New Roman" w:cs="Times New Roman"/>
                <w:sz w:val="24"/>
                <w:szCs w:val="24"/>
                <w:lang w:eastAsia="lv-LV"/>
              </w:rPr>
              <w:t>dministratīvā komisija. Administratīvās komisijas lēmumus var pārsūdzēt tiesā Administratīvā procesa likumā noteiktajā kārtībā.</w:t>
            </w:r>
          </w:p>
          <w:p w14:paraId="30248E5D" w14:textId="3FB39435" w:rsidR="000232CA" w:rsidRPr="00F354EB" w:rsidRDefault="000232CA" w:rsidP="000232CA">
            <w:pPr>
              <w:spacing w:after="0" w:line="240" w:lineRule="auto"/>
              <w:jc w:val="both"/>
              <w:rPr>
                <w:rFonts w:ascii="Times New Roman" w:eastAsia="Times New Roman" w:hAnsi="Times New Roman" w:cs="Times New Roman"/>
                <w:sz w:val="24"/>
                <w:szCs w:val="24"/>
                <w:lang w:eastAsia="lv-LV"/>
              </w:rPr>
            </w:pPr>
            <w:r w:rsidRPr="00F354EB">
              <w:rPr>
                <w:rFonts w:ascii="Times New Roman" w:eastAsia="Times New Roman" w:hAnsi="Times New Roman" w:cs="Times New Roman"/>
                <w:sz w:val="24"/>
                <w:szCs w:val="24"/>
                <w:lang w:eastAsia="lv-LV"/>
              </w:rPr>
              <w:t xml:space="preserve">4.4. </w:t>
            </w:r>
            <w:r w:rsidR="00F354EB" w:rsidRPr="00F354EB">
              <w:rPr>
                <w:rFonts w:ascii="Times New Roman" w:eastAsia="Times New Roman" w:hAnsi="Times New Roman" w:cs="Times New Roman"/>
                <w:sz w:val="24"/>
                <w:szCs w:val="24"/>
                <w:lang w:eastAsia="lv-LV"/>
              </w:rPr>
              <w:t>Gulbenes novada pašvaldības</w:t>
            </w:r>
            <w:r w:rsidR="00F354EB" w:rsidRPr="00F354EB">
              <w:rPr>
                <w:rFonts w:ascii="Times New Roman" w:eastAsia="Times New Roman" w:hAnsi="Times New Roman" w:cs="Times New Roman"/>
                <w:sz w:val="24"/>
                <w:szCs w:val="24"/>
                <w:lang w:eastAsia="lv-LV"/>
              </w:rPr>
              <w:t xml:space="preserve"> a</w:t>
            </w:r>
            <w:r w:rsidRPr="00F354EB">
              <w:rPr>
                <w:rFonts w:ascii="Times New Roman" w:eastAsia="Times New Roman" w:hAnsi="Times New Roman" w:cs="Times New Roman"/>
                <w:sz w:val="24"/>
                <w:szCs w:val="24"/>
                <w:lang w:eastAsia="lv-LV"/>
              </w:rPr>
              <w:t>dministratīvā komisija, nosakot administratīvā soda veidu un mēru, ņem vērā izdarītā pārkāpuma raksturu, pie atbildības saucamās personas vecumu, personību, mantisko stāvokli, pārkāpuma izdarīšanas apstākļus, atbildību mīkstinošos un pastiprinošos apstākļus.</w:t>
            </w:r>
          </w:p>
          <w:p w14:paraId="2F8CA8DB" w14:textId="7DFC462F" w:rsidR="00DD3CAD" w:rsidRPr="00F354EB" w:rsidRDefault="000232CA" w:rsidP="00F354EB">
            <w:pPr>
              <w:spacing w:after="0" w:line="240" w:lineRule="auto"/>
              <w:jc w:val="both"/>
              <w:rPr>
                <w:rFonts w:ascii="Times New Roman" w:eastAsia="Times New Roman" w:hAnsi="Times New Roman" w:cs="Times New Roman"/>
                <w:sz w:val="24"/>
                <w:szCs w:val="24"/>
                <w:lang w:eastAsia="lv-LV"/>
              </w:rPr>
            </w:pPr>
            <w:r w:rsidRPr="00F354EB">
              <w:rPr>
                <w:rFonts w:ascii="Times New Roman" w:eastAsia="Times New Roman" w:hAnsi="Times New Roman" w:cs="Times New Roman"/>
                <w:sz w:val="24"/>
                <w:szCs w:val="24"/>
                <w:lang w:eastAsia="lv-LV"/>
              </w:rPr>
              <w:t>4.</w:t>
            </w:r>
            <w:r w:rsidR="00F354EB" w:rsidRPr="00F354EB">
              <w:rPr>
                <w:rFonts w:ascii="Times New Roman" w:eastAsia="Times New Roman" w:hAnsi="Times New Roman" w:cs="Times New Roman"/>
                <w:sz w:val="24"/>
                <w:szCs w:val="24"/>
                <w:lang w:eastAsia="lv-LV"/>
              </w:rPr>
              <w:t>5</w:t>
            </w:r>
            <w:r w:rsidRPr="00F354EB">
              <w:rPr>
                <w:rFonts w:ascii="Times New Roman" w:eastAsia="Times New Roman" w:hAnsi="Times New Roman" w:cs="Times New Roman"/>
                <w:sz w:val="24"/>
                <w:szCs w:val="24"/>
                <w:lang w:eastAsia="lv-LV"/>
              </w:rPr>
              <w:t xml:space="preserve">. Administratīvais sods paredzēts ar mērķi atturēt personas, kuras </w:t>
            </w:r>
            <w:r w:rsidR="00F354EB" w:rsidRPr="00F354EB">
              <w:rPr>
                <w:rFonts w:ascii="Times New Roman" w:eastAsia="Times New Roman" w:hAnsi="Times New Roman" w:cs="Times New Roman"/>
                <w:sz w:val="24"/>
                <w:szCs w:val="24"/>
                <w:lang w:eastAsia="lv-LV"/>
              </w:rPr>
              <w:t xml:space="preserve">Gulbenes </w:t>
            </w:r>
            <w:r w:rsidRPr="00F354EB">
              <w:rPr>
                <w:rFonts w:ascii="Times New Roman" w:eastAsia="Times New Roman" w:hAnsi="Times New Roman" w:cs="Times New Roman"/>
                <w:sz w:val="24"/>
                <w:szCs w:val="24"/>
                <w:lang w:eastAsia="lv-LV"/>
              </w:rPr>
              <w:t>novada administratīvajā teritorijā izvieto reklāmas</w:t>
            </w:r>
            <w:r w:rsidR="00F354EB" w:rsidRPr="00F354EB">
              <w:rPr>
                <w:rFonts w:ascii="Times New Roman" w:eastAsia="Times New Roman" w:hAnsi="Times New Roman" w:cs="Times New Roman"/>
                <w:sz w:val="24"/>
                <w:szCs w:val="24"/>
                <w:lang w:eastAsia="lv-LV"/>
              </w:rPr>
              <w:t xml:space="preserve"> un reklāmas objektus</w:t>
            </w:r>
            <w:r w:rsidRPr="00F354EB">
              <w:rPr>
                <w:rFonts w:ascii="Times New Roman" w:eastAsia="Times New Roman" w:hAnsi="Times New Roman" w:cs="Times New Roman"/>
                <w:sz w:val="24"/>
                <w:szCs w:val="24"/>
                <w:lang w:eastAsia="lv-LV"/>
              </w:rPr>
              <w:t xml:space="preserve">, no pārkāpumu izdarīšanas un aizstāvēt pārējo iedzīvotāju tiesības dzīvot </w:t>
            </w:r>
            <w:r w:rsidR="00F354EB" w:rsidRPr="00F354EB">
              <w:rPr>
                <w:rFonts w:ascii="Times New Roman" w:eastAsia="Times New Roman" w:hAnsi="Times New Roman" w:cs="Times New Roman"/>
                <w:sz w:val="24"/>
                <w:szCs w:val="24"/>
                <w:lang w:eastAsia="lv-LV"/>
              </w:rPr>
              <w:t xml:space="preserve">estētiski pievilcīgā </w:t>
            </w:r>
            <w:r w:rsidRPr="00F354EB">
              <w:rPr>
                <w:rFonts w:ascii="Times New Roman" w:eastAsia="Times New Roman" w:hAnsi="Times New Roman" w:cs="Times New Roman"/>
                <w:sz w:val="24"/>
                <w:szCs w:val="24"/>
                <w:lang w:eastAsia="lv-LV"/>
              </w:rPr>
              <w:t>un drošā vidē.</w:t>
            </w:r>
            <w:r w:rsidRPr="00F354EB">
              <w:rPr>
                <w:rFonts w:ascii="Times New Roman" w:eastAsia="Times New Roman" w:hAnsi="Times New Roman" w:cs="Times New Roman"/>
                <w:sz w:val="24"/>
                <w:szCs w:val="24"/>
                <w:lang w:eastAsia="lv-LV"/>
              </w:rPr>
              <w:t xml:space="preserve"> </w:t>
            </w:r>
          </w:p>
        </w:tc>
      </w:tr>
      <w:tr w:rsidR="006E1055" w:rsidRPr="006E1055" w14:paraId="22331ECE"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171F35" w:rsidRDefault="00DD3CAD" w:rsidP="00C03AE0">
            <w:pPr>
              <w:spacing w:after="0" w:line="240" w:lineRule="auto"/>
              <w:rPr>
                <w:rFonts w:ascii="Times New Roman" w:eastAsia="Times New Roman" w:hAnsi="Times New Roman" w:cs="Times New Roman"/>
                <w:sz w:val="24"/>
                <w:szCs w:val="24"/>
                <w:lang w:eastAsia="lv-LV"/>
              </w:rPr>
            </w:pPr>
            <w:r w:rsidRPr="00171F35">
              <w:rPr>
                <w:rFonts w:ascii="Times New Roman" w:eastAsia="Times New Roman" w:hAnsi="Times New Roman" w:cs="Times New Roman"/>
                <w:sz w:val="24"/>
                <w:szCs w:val="24"/>
                <w:lang w:eastAsia="lv-LV"/>
              </w:rPr>
              <w:t>5. Ietekme uz pašvaldības funkcijām un cilvēkresursiem</w:t>
            </w:r>
          </w:p>
        </w:tc>
        <w:tc>
          <w:tcPr>
            <w:tcW w:w="3425" w:type="pct"/>
            <w:tcBorders>
              <w:top w:val="outset" w:sz="6" w:space="0" w:color="414142"/>
              <w:left w:val="outset" w:sz="6" w:space="0" w:color="414142"/>
              <w:bottom w:val="outset" w:sz="6" w:space="0" w:color="414142"/>
              <w:right w:val="outset" w:sz="6" w:space="0" w:color="414142"/>
            </w:tcBorders>
            <w:hideMark/>
          </w:tcPr>
          <w:p w14:paraId="419F9565" w14:textId="2210606B" w:rsidR="00DD3CAD" w:rsidRPr="00BC3644" w:rsidRDefault="00B97F78" w:rsidP="00C03AE0">
            <w:pPr>
              <w:spacing w:after="0" w:line="240" w:lineRule="auto"/>
              <w:jc w:val="both"/>
              <w:rPr>
                <w:rFonts w:ascii="Times New Roman" w:eastAsia="Times New Roman" w:hAnsi="Times New Roman" w:cs="Times New Roman"/>
                <w:color w:val="FF0000"/>
                <w:sz w:val="24"/>
                <w:szCs w:val="24"/>
                <w:lang w:eastAsia="lv-LV"/>
              </w:rPr>
            </w:pPr>
            <w:r w:rsidRPr="00F354EB">
              <w:rPr>
                <w:rFonts w:ascii="Times New Roman" w:eastAsia="Times New Roman" w:hAnsi="Times New Roman" w:cs="Times New Roman"/>
                <w:sz w:val="24"/>
                <w:szCs w:val="24"/>
                <w:lang w:eastAsia="lv-LV"/>
              </w:rPr>
              <w:t xml:space="preserve">Saistošo noteikumu īstenošana neietekmēs </w:t>
            </w:r>
            <w:r w:rsidR="00171F35" w:rsidRPr="00F354EB">
              <w:rPr>
                <w:rFonts w:ascii="Times New Roman" w:eastAsia="Times New Roman" w:hAnsi="Times New Roman" w:cs="Times New Roman"/>
                <w:sz w:val="24"/>
                <w:szCs w:val="24"/>
                <w:lang w:eastAsia="lv-LV"/>
              </w:rPr>
              <w:t>p</w:t>
            </w:r>
            <w:r w:rsidRPr="00F354EB">
              <w:rPr>
                <w:rFonts w:ascii="Times New Roman" w:eastAsia="Times New Roman" w:hAnsi="Times New Roman" w:cs="Times New Roman"/>
                <w:sz w:val="24"/>
                <w:szCs w:val="24"/>
                <w:lang w:eastAsia="lv-LV"/>
              </w:rPr>
              <w:t>ašvaldībai pieejamos cilvēkresursus, jo nav nepieciešama jaunu iestāžu, institūciju vai darba vietu izveide.</w:t>
            </w:r>
          </w:p>
        </w:tc>
      </w:tr>
      <w:tr w:rsidR="006E1055" w:rsidRPr="006E1055" w14:paraId="5F6862B4" w14:textId="77777777" w:rsidTr="00BF07C5">
        <w:tc>
          <w:tcPr>
            <w:tcW w:w="1575"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F354EB" w:rsidRDefault="00DD3CAD" w:rsidP="00C03AE0">
            <w:pPr>
              <w:spacing w:after="0" w:line="240" w:lineRule="auto"/>
              <w:rPr>
                <w:rFonts w:ascii="Times New Roman" w:eastAsia="Times New Roman" w:hAnsi="Times New Roman" w:cs="Times New Roman"/>
                <w:sz w:val="24"/>
                <w:szCs w:val="24"/>
                <w:lang w:eastAsia="lv-LV"/>
              </w:rPr>
            </w:pPr>
            <w:r w:rsidRPr="00F354EB">
              <w:rPr>
                <w:rFonts w:ascii="Times New Roman" w:eastAsia="Times New Roman" w:hAnsi="Times New Roman" w:cs="Times New Roman"/>
                <w:sz w:val="24"/>
                <w:szCs w:val="24"/>
                <w:lang w:eastAsia="lv-LV"/>
              </w:rPr>
              <w:t>6. Informācija par izpildes nodrošināšanu</w:t>
            </w:r>
          </w:p>
        </w:tc>
        <w:tc>
          <w:tcPr>
            <w:tcW w:w="3425" w:type="pct"/>
            <w:tcBorders>
              <w:top w:val="outset" w:sz="6" w:space="0" w:color="414142"/>
              <w:left w:val="outset" w:sz="6" w:space="0" w:color="414142"/>
              <w:bottom w:val="outset" w:sz="6" w:space="0" w:color="414142"/>
              <w:right w:val="outset" w:sz="6" w:space="0" w:color="414142"/>
            </w:tcBorders>
            <w:hideMark/>
          </w:tcPr>
          <w:p w14:paraId="6FE92CCB" w14:textId="556935D9" w:rsidR="00DD3CAD" w:rsidRPr="00F354EB" w:rsidRDefault="00B97F78" w:rsidP="00C03AE0">
            <w:pPr>
              <w:spacing w:after="0" w:line="240" w:lineRule="auto"/>
              <w:jc w:val="both"/>
              <w:rPr>
                <w:rFonts w:ascii="Times New Roman" w:eastAsia="Times New Roman" w:hAnsi="Times New Roman" w:cs="Times New Roman"/>
                <w:sz w:val="24"/>
                <w:szCs w:val="24"/>
                <w:lang w:eastAsia="lv-LV"/>
              </w:rPr>
            </w:pPr>
            <w:r w:rsidRPr="00F354EB">
              <w:rPr>
                <w:rFonts w:ascii="Times New Roman" w:eastAsia="Times New Roman" w:hAnsi="Times New Roman" w:cs="Times New Roman"/>
                <w:sz w:val="24"/>
                <w:szCs w:val="24"/>
                <w:lang w:eastAsia="lv-LV"/>
              </w:rPr>
              <w:t>Saistošo noteikumu izpild</w:t>
            </w:r>
            <w:r w:rsidR="00F640D0" w:rsidRPr="00F354EB">
              <w:rPr>
                <w:rFonts w:ascii="Times New Roman" w:eastAsia="Times New Roman" w:hAnsi="Times New Roman" w:cs="Times New Roman"/>
                <w:sz w:val="24"/>
                <w:szCs w:val="24"/>
                <w:lang w:eastAsia="lv-LV"/>
              </w:rPr>
              <w:t xml:space="preserve">i savas kompetences ietvaros </w:t>
            </w:r>
            <w:r w:rsidR="00530B55" w:rsidRPr="00F354EB">
              <w:rPr>
                <w:rFonts w:ascii="Times New Roman" w:eastAsia="Times New Roman" w:hAnsi="Times New Roman" w:cs="Times New Roman"/>
                <w:sz w:val="24"/>
                <w:szCs w:val="24"/>
                <w:lang w:eastAsia="lv-LV"/>
              </w:rPr>
              <w:t xml:space="preserve">nodrošina </w:t>
            </w:r>
            <w:r w:rsidR="00171F35" w:rsidRPr="00F354EB">
              <w:rPr>
                <w:rFonts w:ascii="Times New Roman" w:eastAsia="Times New Roman" w:hAnsi="Times New Roman" w:cs="Times New Roman"/>
                <w:sz w:val="24"/>
                <w:szCs w:val="24"/>
                <w:lang w:eastAsia="lv-LV"/>
              </w:rPr>
              <w:t xml:space="preserve">Gulbenes novada </w:t>
            </w:r>
            <w:r w:rsidR="00F354EB" w:rsidRPr="00F354EB">
              <w:rPr>
                <w:rFonts w:ascii="Times New Roman" w:eastAsia="Times New Roman" w:hAnsi="Times New Roman" w:cs="Times New Roman"/>
                <w:sz w:val="24"/>
                <w:szCs w:val="24"/>
                <w:lang w:eastAsia="lv-LV"/>
              </w:rPr>
              <w:t xml:space="preserve">būvvalde un </w:t>
            </w:r>
            <w:r w:rsidR="00F354EB" w:rsidRPr="00F354EB">
              <w:rPr>
                <w:rFonts w:ascii="Times New Roman" w:eastAsia="Times New Roman" w:hAnsi="Times New Roman" w:cs="Times New Roman"/>
                <w:sz w:val="24"/>
                <w:szCs w:val="24"/>
                <w:lang w:eastAsia="lv-LV"/>
              </w:rPr>
              <w:t>Gulbenes novada pašvaldības policij</w:t>
            </w:r>
            <w:r w:rsidR="00F354EB" w:rsidRPr="00F354EB">
              <w:rPr>
                <w:rFonts w:ascii="Times New Roman" w:eastAsia="Times New Roman" w:hAnsi="Times New Roman" w:cs="Times New Roman"/>
                <w:sz w:val="24"/>
                <w:szCs w:val="24"/>
                <w:lang w:eastAsia="lv-LV"/>
              </w:rPr>
              <w:t>a, kuru darbībai</w:t>
            </w:r>
            <w:r w:rsidRPr="00F354EB">
              <w:rPr>
                <w:rFonts w:ascii="Times New Roman" w:eastAsia="Times New Roman" w:hAnsi="Times New Roman" w:cs="Times New Roman"/>
                <w:sz w:val="24"/>
                <w:szCs w:val="24"/>
                <w:lang w:eastAsia="lv-LV"/>
              </w:rPr>
              <w:t xml:space="preserve"> nepieciešam</w:t>
            </w:r>
            <w:r w:rsidR="00171F35" w:rsidRPr="00F354EB">
              <w:rPr>
                <w:rFonts w:ascii="Times New Roman" w:eastAsia="Times New Roman" w:hAnsi="Times New Roman" w:cs="Times New Roman"/>
                <w:sz w:val="24"/>
                <w:szCs w:val="24"/>
                <w:lang w:eastAsia="lv-LV"/>
              </w:rPr>
              <w:t>os</w:t>
            </w:r>
            <w:r w:rsidRPr="00F354EB">
              <w:rPr>
                <w:rFonts w:ascii="Times New Roman" w:eastAsia="Times New Roman" w:hAnsi="Times New Roman" w:cs="Times New Roman"/>
                <w:sz w:val="24"/>
                <w:szCs w:val="24"/>
                <w:lang w:eastAsia="lv-LV"/>
              </w:rPr>
              <w:t xml:space="preserve"> resurs</w:t>
            </w:r>
            <w:r w:rsidR="00F640D0" w:rsidRPr="00F354EB">
              <w:rPr>
                <w:rFonts w:ascii="Times New Roman" w:eastAsia="Times New Roman" w:hAnsi="Times New Roman" w:cs="Times New Roman"/>
                <w:sz w:val="24"/>
                <w:szCs w:val="24"/>
                <w:lang w:eastAsia="lv-LV"/>
              </w:rPr>
              <w:t>us</w:t>
            </w:r>
            <w:r w:rsidRPr="00F354EB">
              <w:rPr>
                <w:rFonts w:ascii="Times New Roman" w:eastAsia="Times New Roman" w:hAnsi="Times New Roman" w:cs="Times New Roman"/>
                <w:sz w:val="24"/>
                <w:szCs w:val="24"/>
                <w:lang w:eastAsia="lv-LV"/>
              </w:rPr>
              <w:t xml:space="preserve"> paredz </w:t>
            </w:r>
            <w:r w:rsidR="00F354EB" w:rsidRPr="00F354EB">
              <w:rPr>
                <w:rFonts w:ascii="Times New Roman" w:eastAsia="Times New Roman" w:hAnsi="Times New Roman" w:cs="Times New Roman"/>
                <w:sz w:val="24"/>
                <w:szCs w:val="24"/>
                <w:lang w:eastAsia="lv-LV"/>
              </w:rPr>
              <w:t>Gulbenes novada</w:t>
            </w:r>
            <w:r w:rsidR="00F354EB" w:rsidRPr="00F354EB">
              <w:rPr>
                <w:rFonts w:ascii="Times New Roman" w:eastAsia="Times New Roman" w:hAnsi="Times New Roman" w:cs="Times New Roman"/>
                <w:sz w:val="24"/>
                <w:szCs w:val="24"/>
                <w:lang w:eastAsia="lv-LV"/>
              </w:rPr>
              <w:t xml:space="preserve"> p</w:t>
            </w:r>
            <w:r w:rsidRPr="00F354EB">
              <w:rPr>
                <w:rFonts w:ascii="Times New Roman" w:eastAsia="Times New Roman" w:hAnsi="Times New Roman" w:cs="Times New Roman"/>
                <w:sz w:val="24"/>
                <w:szCs w:val="24"/>
                <w:lang w:eastAsia="lv-LV"/>
              </w:rPr>
              <w:t>ašvaldības budžeta ietvaros.</w:t>
            </w:r>
          </w:p>
        </w:tc>
      </w:tr>
      <w:tr w:rsidR="006E1055" w:rsidRPr="006E1055" w14:paraId="5D1E970B" w14:textId="77777777" w:rsidTr="00BF07C5">
        <w:tc>
          <w:tcPr>
            <w:tcW w:w="1575" w:type="pct"/>
            <w:tcBorders>
              <w:top w:val="outset" w:sz="6" w:space="0" w:color="414142"/>
              <w:left w:val="outset" w:sz="6" w:space="0" w:color="414142"/>
              <w:bottom w:val="outset" w:sz="6" w:space="0" w:color="414142"/>
              <w:right w:val="outset" w:sz="6" w:space="0" w:color="414142"/>
            </w:tcBorders>
          </w:tcPr>
          <w:p w14:paraId="429F7014" w14:textId="77777777" w:rsidR="00DD3CAD" w:rsidRPr="00A023B3" w:rsidRDefault="00DD3CAD" w:rsidP="00C03AE0">
            <w:pPr>
              <w:spacing w:after="0" w:line="240" w:lineRule="auto"/>
              <w:rPr>
                <w:rFonts w:ascii="Times New Roman" w:eastAsia="Times New Roman" w:hAnsi="Times New Roman" w:cs="Times New Roman"/>
                <w:sz w:val="24"/>
                <w:szCs w:val="24"/>
                <w:lang w:eastAsia="lv-LV"/>
              </w:rPr>
            </w:pPr>
            <w:r w:rsidRPr="00A023B3">
              <w:rPr>
                <w:rFonts w:ascii="Times New Roman" w:eastAsia="Times New Roman" w:hAnsi="Times New Roman" w:cs="Times New Roman"/>
                <w:sz w:val="24"/>
                <w:szCs w:val="24"/>
                <w:lang w:eastAsia="lv-LV"/>
              </w:rPr>
              <w:t>7. Prasību un izmaksu samērīgums pret ieguvumiem, ko sniedz mērķa sasniegšana</w:t>
            </w:r>
          </w:p>
        </w:tc>
        <w:tc>
          <w:tcPr>
            <w:tcW w:w="3425" w:type="pct"/>
            <w:tcBorders>
              <w:top w:val="outset" w:sz="6" w:space="0" w:color="414142"/>
              <w:left w:val="outset" w:sz="6" w:space="0" w:color="414142"/>
              <w:bottom w:val="outset" w:sz="6" w:space="0" w:color="414142"/>
              <w:right w:val="outset" w:sz="6" w:space="0" w:color="414142"/>
            </w:tcBorders>
          </w:tcPr>
          <w:p w14:paraId="799B7D30" w14:textId="7EC9EA36" w:rsidR="006B7D09" w:rsidRPr="00F354EB" w:rsidRDefault="00753E38" w:rsidP="00C03AE0">
            <w:pPr>
              <w:spacing w:after="0" w:line="240" w:lineRule="auto"/>
              <w:jc w:val="both"/>
              <w:rPr>
                <w:rFonts w:ascii="Times New Roman" w:eastAsia="Times New Roman" w:hAnsi="Times New Roman" w:cs="Times New Roman"/>
                <w:sz w:val="24"/>
                <w:szCs w:val="24"/>
                <w:lang w:eastAsia="lv-LV"/>
              </w:rPr>
            </w:pPr>
            <w:r w:rsidRPr="00F354EB">
              <w:rPr>
                <w:rFonts w:ascii="Times New Roman" w:eastAsia="Times New Roman" w:hAnsi="Times New Roman" w:cs="Times New Roman"/>
                <w:sz w:val="24"/>
                <w:szCs w:val="24"/>
                <w:lang w:eastAsia="lv-LV"/>
              </w:rPr>
              <w:t>Saistošie noteikumi</w:t>
            </w:r>
            <w:r w:rsidR="00696B13" w:rsidRPr="00F354EB">
              <w:rPr>
                <w:rFonts w:ascii="Times New Roman" w:eastAsia="Times New Roman" w:hAnsi="Times New Roman" w:cs="Times New Roman"/>
                <w:sz w:val="24"/>
                <w:szCs w:val="24"/>
                <w:lang w:eastAsia="lv-LV"/>
              </w:rPr>
              <w:t xml:space="preserve"> ir piemērot</w:t>
            </w:r>
            <w:r w:rsidRPr="00F354EB">
              <w:rPr>
                <w:rFonts w:ascii="Times New Roman" w:eastAsia="Times New Roman" w:hAnsi="Times New Roman" w:cs="Times New Roman"/>
                <w:sz w:val="24"/>
                <w:szCs w:val="24"/>
                <w:lang w:eastAsia="lv-LV"/>
              </w:rPr>
              <w:t>i</w:t>
            </w:r>
            <w:r w:rsidR="00696B13" w:rsidRPr="00F354EB">
              <w:rPr>
                <w:rFonts w:ascii="Times New Roman" w:eastAsia="Times New Roman" w:hAnsi="Times New Roman" w:cs="Times New Roman"/>
                <w:sz w:val="24"/>
                <w:szCs w:val="24"/>
                <w:lang w:eastAsia="lv-LV"/>
              </w:rPr>
              <w:t xml:space="preserve"> paredzētā mērķa sasniegšanas nodrošināšanai un nosaka tikai to</w:t>
            </w:r>
            <w:r w:rsidR="00EC11B5" w:rsidRPr="00F354EB">
              <w:rPr>
                <w:rFonts w:ascii="Times New Roman" w:eastAsia="Times New Roman" w:hAnsi="Times New Roman" w:cs="Times New Roman"/>
                <w:sz w:val="24"/>
                <w:szCs w:val="24"/>
                <w:lang w:eastAsia="lv-LV"/>
              </w:rPr>
              <w:t xml:space="preserve"> regulējumu</w:t>
            </w:r>
            <w:r w:rsidR="00696B13" w:rsidRPr="00F354EB">
              <w:rPr>
                <w:rFonts w:ascii="Times New Roman" w:eastAsia="Times New Roman" w:hAnsi="Times New Roman" w:cs="Times New Roman"/>
                <w:sz w:val="24"/>
                <w:szCs w:val="24"/>
                <w:lang w:eastAsia="lv-LV"/>
              </w:rPr>
              <w:t xml:space="preserve">, kas ir </w:t>
            </w:r>
            <w:r w:rsidR="00EC11B5" w:rsidRPr="00F354EB">
              <w:rPr>
                <w:rFonts w:ascii="Times New Roman" w:eastAsia="Times New Roman" w:hAnsi="Times New Roman" w:cs="Times New Roman"/>
                <w:sz w:val="24"/>
                <w:szCs w:val="24"/>
                <w:lang w:eastAsia="lv-LV"/>
              </w:rPr>
              <w:t>nepieciešam</w:t>
            </w:r>
            <w:r w:rsidR="00696B13" w:rsidRPr="00F354EB">
              <w:rPr>
                <w:rFonts w:ascii="Times New Roman" w:eastAsia="Times New Roman" w:hAnsi="Times New Roman" w:cs="Times New Roman"/>
                <w:sz w:val="24"/>
                <w:szCs w:val="24"/>
                <w:lang w:eastAsia="lv-LV"/>
              </w:rPr>
              <w:t>s minētā mērķa sasniegšanai.</w:t>
            </w:r>
            <w:r w:rsidR="00A023B3" w:rsidRPr="00F354EB">
              <w:t xml:space="preserve"> </w:t>
            </w:r>
            <w:r w:rsidR="00A023B3" w:rsidRPr="00F354EB">
              <w:rPr>
                <w:rFonts w:ascii="Times New Roman" w:eastAsia="Times New Roman" w:hAnsi="Times New Roman" w:cs="Times New Roman"/>
                <w:sz w:val="24"/>
                <w:szCs w:val="24"/>
                <w:lang w:eastAsia="lv-LV"/>
              </w:rPr>
              <w:t>Pašvaldības izraudzītie līdzekļi ir piemēroti leģitīma mērķa sasniegšanai un pašvaldības rīcība ir atbilstoša.</w:t>
            </w:r>
          </w:p>
        </w:tc>
      </w:tr>
      <w:tr w:rsidR="00DD3CAD" w:rsidRPr="00826E8D" w14:paraId="423238E5" w14:textId="77777777" w:rsidTr="00BF07C5">
        <w:tc>
          <w:tcPr>
            <w:tcW w:w="1575" w:type="pct"/>
            <w:tcBorders>
              <w:top w:val="outset" w:sz="6" w:space="0" w:color="414142"/>
              <w:left w:val="outset" w:sz="6" w:space="0" w:color="414142"/>
              <w:bottom w:val="outset" w:sz="6" w:space="0" w:color="414142"/>
              <w:right w:val="outset" w:sz="6" w:space="0" w:color="414142"/>
            </w:tcBorders>
          </w:tcPr>
          <w:p w14:paraId="79955D88" w14:textId="77777777" w:rsidR="00DD3CAD" w:rsidRPr="006B7D09" w:rsidRDefault="00DD3CAD" w:rsidP="00C03AE0">
            <w:pPr>
              <w:spacing w:line="240" w:lineRule="auto"/>
              <w:rPr>
                <w:rFonts w:ascii="Times New Roman" w:eastAsia="Times New Roman" w:hAnsi="Times New Roman" w:cs="Times New Roman"/>
                <w:sz w:val="24"/>
                <w:szCs w:val="24"/>
                <w:lang w:eastAsia="lv-LV"/>
              </w:rPr>
            </w:pPr>
            <w:r w:rsidRPr="006B7D09">
              <w:rPr>
                <w:rFonts w:ascii="Times New Roman" w:eastAsia="Times New Roman" w:hAnsi="Times New Roman" w:cs="Times New Roman"/>
                <w:sz w:val="24"/>
                <w:szCs w:val="24"/>
                <w:lang w:eastAsia="lv-LV"/>
              </w:rPr>
              <w:t>8.Izstrādes gaitā veiktās konsultācijas ar privātpersonām un institūcijām</w:t>
            </w:r>
          </w:p>
        </w:tc>
        <w:tc>
          <w:tcPr>
            <w:tcW w:w="3425" w:type="pct"/>
            <w:tcBorders>
              <w:top w:val="outset" w:sz="6" w:space="0" w:color="414142"/>
              <w:left w:val="outset" w:sz="6" w:space="0" w:color="414142"/>
              <w:bottom w:val="outset" w:sz="6" w:space="0" w:color="414142"/>
              <w:right w:val="outset" w:sz="6" w:space="0" w:color="414142"/>
            </w:tcBorders>
          </w:tcPr>
          <w:p w14:paraId="05B9C11D" w14:textId="37EF7BCD" w:rsidR="0028216C" w:rsidRPr="00BC3644" w:rsidRDefault="00DD3CAD" w:rsidP="00F354EB">
            <w:pPr>
              <w:spacing w:after="0" w:line="240" w:lineRule="auto"/>
              <w:jc w:val="both"/>
              <w:rPr>
                <w:rFonts w:ascii="Times New Roman" w:eastAsia="Times New Roman" w:hAnsi="Times New Roman" w:cs="Times New Roman"/>
                <w:color w:val="FF0000"/>
                <w:sz w:val="24"/>
                <w:szCs w:val="24"/>
                <w:lang w:eastAsia="lv-LV"/>
              </w:rPr>
            </w:pPr>
            <w:r w:rsidRPr="00F354EB">
              <w:rPr>
                <w:rFonts w:ascii="Times New Roman" w:eastAsia="Times New Roman" w:hAnsi="Times New Roman" w:cs="Times New Roman"/>
                <w:sz w:val="24"/>
                <w:szCs w:val="24"/>
                <w:lang w:eastAsia="lv-LV"/>
              </w:rPr>
              <w:t xml:space="preserve">Atbilstoši Pašvaldību likuma 46. panta trešajai daļai, lai informētu sabiedrību par </w:t>
            </w:r>
            <w:r w:rsidR="00055272" w:rsidRPr="00F354EB">
              <w:rPr>
                <w:rFonts w:ascii="Times New Roman" w:eastAsia="Times New Roman" w:hAnsi="Times New Roman" w:cs="Times New Roman"/>
                <w:sz w:val="24"/>
                <w:szCs w:val="24"/>
                <w:lang w:eastAsia="lv-LV"/>
              </w:rPr>
              <w:t>Saistošajiem noteikumiem</w:t>
            </w:r>
            <w:r w:rsidRPr="00F354EB">
              <w:rPr>
                <w:rFonts w:ascii="Times New Roman" w:eastAsia="Times New Roman" w:hAnsi="Times New Roman" w:cs="Times New Roman"/>
                <w:sz w:val="24"/>
                <w:szCs w:val="24"/>
                <w:lang w:eastAsia="lv-LV"/>
              </w:rPr>
              <w:t xml:space="preserve"> un dotu iespēju izteikt viedokli</w:t>
            </w:r>
            <w:r w:rsidR="006D4CDF" w:rsidRPr="00F354EB">
              <w:rPr>
                <w:rFonts w:ascii="Times New Roman" w:eastAsia="Times New Roman" w:hAnsi="Times New Roman" w:cs="Times New Roman"/>
                <w:sz w:val="24"/>
                <w:szCs w:val="24"/>
                <w:lang w:eastAsia="lv-LV"/>
              </w:rPr>
              <w:t xml:space="preserve"> par to</w:t>
            </w:r>
            <w:r w:rsidRPr="00F354EB">
              <w:rPr>
                <w:rFonts w:ascii="Times New Roman" w:eastAsia="Times New Roman" w:hAnsi="Times New Roman" w:cs="Times New Roman"/>
                <w:sz w:val="24"/>
                <w:szCs w:val="24"/>
                <w:lang w:eastAsia="lv-LV"/>
              </w:rPr>
              <w:t xml:space="preserve">, </w:t>
            </w:r>
            <w:r w:rsidR="00055272" w:rsidRPr="00F354EB">
              <w:rPr>
                <w:rFonts w:ascii="Times New Roman" w:eastAsia="Times New Roman" w:hAnsi="Times New Roman" w:cs="Times New Roman"/>
                <w:sz w:val="24"/>
                <w:szCs w:val="24"/>
                <w:lang w:eastAsia="lv-LV"/>
              </w:rPr>
              <w:t>Saistošie noteikumi</w:t>
            </w:r>
            <w:r w:rsidR="006D4CDF" w:rsidRPr="00F354EB">
              <w:rPr>
                <w:rFonts w:ascii="Times New Roman" w:eastAsia="Times New Roman" w:hAnsi="Times New Roman" w:cs="Times New Roman"/>
                <w:sz w:val="24"/>
                <w:szCs w:val="24"/>
                <w:lang w:eastAsia="lv-LV"/>
              </w:rPr>
              <w:t xml:space="preserve"> </w:t>
            </w:r>
            <w:r w:rsidRPr="00F354EB">
              <w:rPr>
                <w:rFonts w:ascii="Times New Roman" w:eastAsia="Times New Roman" w:hAnsi="Times New Roman" w:cs="Times New Roman"/>
                <w:sz w:val="24"/>
                <w:szCs w:val="24"/>
                <w:lang w:eastAsia="lv-LV"/>
              </w:rPr>
              <w:t>no 202</w:t>
            </w:r>
            <w:r w:rsidR="00F354EB" w:rsidRPr="00F354EB">
              <w:rPr>
                <w:rFonts w:ascii="Times New Roman" w:eastAsia="Times New Roman" w:hAnsi="Times New Roman" w:cs="Times New Roman"/>
                <w:sz w:val="24"/>
                <w:szCs w:val="24"/>
                <w:lang w:eastAsia="lv-LV"/>
              </w:rPr>
              <w:t>5</w:t>
            </w:r>
            <w:r w:rsidRPr="00F354EB">
              <w:rPr>
                <w:rFonts w:ascii="Times New Roman" w:eastAsia="Times New Roman" w:hAnsi="Times New Roman" w:cs="Times New Roman"/>
                <w:sz w:val="24"/>
                <w:szCs w:val="24"/>
                <w:lang w:eastAsia="lv-LV"/>
              </w:rPr>
              <w:t>.gada</w:t>
            </w:r>
            <w:r w:rsidR="00586FEF" w:rsidRPr="00F354EB">
              <w:rPr>
                <w:rFonts w:ascii="Times New Roman" w:eastAsia="Times New Roman" w:hAnsi="Times New Roman" w:cs="Times New Roman"/>
                <w:sz w:val="24"/>
                <w:szCs w:val="24"/>
                <w:lang w:eastAsia="lv-LV"/>
              </w:rPr>
              <w:t xml:space="preserve"> </w:t>
            </w:r>
            <w:r w:rsidR="00F354EB" w:rsidRPr="00F354EB">
              <w:rPr>
                <w:rFonts w:ascii="Times New Roman" w:eastAsia="Times New Roman" w:hAnsi="Times New Roman" w:cs="Times New Roman"/>
                <w:sz w:val="24"/>
                <w:szCs w:val="24"/>
                <w:lang w:eastAsia="lv-LV"/>
              </w:rPr>
              <w:t>__</w:t>
            </w:r>
            <w:r w:rsidR="00612B8F" w:rsidRPr="00F354EB">
              <w:rPr>
                <w:rFonts w:ascii="Times New Roman" w:eastAsia="Times New Roman" w:hAnsi="Times New Roman" w:cs="Times New Roman"/>
                <w:sz w:val="24"/>
                <w:szCs w:val="24"/>
                <w:lang w:eastAsia="lv-LV"/>
              </w:rPr>
              <w:t>.</w:t>
            </w:r>
            <w:r w:rsidR="00F354EB" w:rsidRPr="00F354EB">
              <w:rPr>
                <w:rFonts w:ascii="Times New Roman" w:eastAsia="Times New Roman" w:hAnsi="Times New Roman" w:cs="Times New Roman"/>
                <w:sz w:val="24"/>
                <w:szCs w:val="24"/>
                <w:lang w:eastAsia="lv-LV"/>
              </w:rPr>
              <w:t>janvā</w:t>
            </w:r>
            <w:r w:rsidR="00612B8F" w:rsidRPr="00F354EB">
              <w:rPr>
                <w:rFonts w:ascii="Times New Roman" w:eastAsia="Times New Roman" w:hAnsi="Times New Roman" w:cs="Times New Roman"/>
                <w:sz w:val="24"/>
                <w:szCs w:val="24"/>
                <w:lang w:eastAsia="lv-LV"/>
              </w:rPr>
              <w:t>ra</w:t>
            </w:r>
            <w:r w:rsidRPr="00F354EB">
              <w:rPr>
                <w:rFonts w:ascii="Times New Roman" w:eastAsia="Times New Roman" w:hAnsi="Times New Roman" w:cs="Times New Roman"/>
                <w:sz w:val="24"/>
                <w:szCs w:val="24"/>
                <w:lang w:eastAsia="lv-LV"/>
              </w:rPr>
              <w:t xml:space="preserve"> līdz 202</w:t>
            </w:r>
            <w:r w:rsidR="00F354EB" w:rsidRPr="00F354EB">
              <w:rPr>
                <w:rFonts w:ascii="Times New Roman" w:eastAsia="Times New Roman" w:hAnsi="Times New Roman" w:cs="Times New Roman"/>
                <w:sz w:val="24"/>
                <w:szCs w:val="24"/>
                <w:lang w:eastAsia="lv-LV"/>
              </w:rPr>
              <w:t>5</w:t>
            </w:r>
            <w:r w:rsidRPr="00F354EB">
              <w:rPr>
                <w:rFonts w:ascii="Times New Roman" w:eastAsia="Times New Roman" w:hAnsi="Times New Roman" w:cs="Times New Roman"/>
                <w:sz w:val="24"/>
                <w:szCs w:val="24"/>
                <w:lang w:eastAsia="lv-LV"/>
              </w:rPr>
              <w:t xml:space="preserve">.gada </w:t>
            </w:r>
            <w:r w:rsidR="00F354EB" w:rsidRPr="00F354EB">
              <w:rPr>
                <w:rFonts w:ascii="Times New Roman" w:eastAsia="Times New Roman" w:hAnsi="Times New Roman" w:cs="Times New Roman"/>
                <w:sz w:val="24"/>
                <w:szCs w:val="24"/>
                <w:lang w:eastAsia="lv-LV"/>
              </w:rPr>
              <w:t>__</w:t>
            </w:r>
            <w:r w:rsidR="00612B8F" w:rsidRPr="00F354EB">
              <w:rPr>
                <w:rFonts w:ascii="Times New Roman" w:eastAsia="Times New Roman" w:hAnsi="Times New Roman" w:cs="Times New Roman"/>
                <w:sz w:val="24"/>
                <w:szCs w:val="24"/>
                <w:lang w:eastAsia="lv-LV"/>
              </w:rPr>
              <w:t>.</w:t>
            </w:r>
            <w:r w:rsidR="00F354EB" w:rsidRPr="00F354EB">
              <w:rPr>
                <w:rFonts w:ascii="Times New Roman" w:eastAsia="Times New Roman" w:hAnsi="Times New Roman" w:cs="Times New Roman"/>
                <w:sz w:val="24"/>
                <w:szCs w:val="24"/>
                <w:lang w:eastAsia="lv-LV"/>
              </w:rPr>
              <w:t>februā</w:t>
            </w:r>
            <w:r w:rsidR="00612B8F" w:rsidRPr="00F354EB">
              <w:rPr>
                <w:rFonts w:ascii="Times New Roman" w:eastAsia="Times New Roman" w:hAnsi="Times New Roman" w:cs="Times New Roman"/>
                <w:sz w:val="24"/>
                <w:szCs w:val="24"/>
                <w:lang w:eastAsia="lv-LV"/>
              </w:rPr>
              <w:t>rim</w:t>
            </w:r>
            <w:r w:rsidRPr="00F354EB">
              <w:rPr>
                <w:rFonts w:ascii="Times New Roman" w:eastAsia="Times New Roman" w:hAnsi="Times New Roman" w:cs="Times New Roman"/>
                <w:sz w:val="24"/>
                <w:szCs w:val="24"/>
                <w:lang w:eastAsia="lv-LV"/>
              </w:rPr>
              <w:t xml:space="preserve"> </w:t>
            </w:r>
            <w:r w:rsidR="00055272" w:rsidRPr="00F354EB">
              <w:rPr>
                <w:rFonts w:ascii="Times New Roman" w:eastAsia="Times New Roman" w:hAnsi="Times New Roman" w:cs="Times New Roman"/>
                <w:sz w:val="24"/>
                <w:szCs w:val="24"/>
                <w:lang w:eastAsia="lv-LV"/>
              </w:rPr>
              <w:t>ir</w:t>
            </w:r>
            <w:r w:rsidRPr="00F354EB">
              <w:rPr>
                <w:rFonts w:ascii="Times New Roman" w:eastAsia="Times New Roman" w:hAnsi="Times New Roman" w:cs="Times New Roman"/>
                <w:sz w:val="24"/>
                <w:szCs w:val="24"/>
                <w:lang w:eastAsia="lv-LV"/>
              </w:rPr>
              <w:t xml:space="preserve"> publicēt</w:t>
            </w:r>
            <w:r w:rsidR="00055272" w:rsidRPr="00F354EB">
              <w:rPr>
                <w:rFonts w:ascii="Times New Roman" w:eastAsia="Times New Roman" w:hAnsi="Times New Roman" w:cs="Times New Roman"/>
                <w:sz w:val="24"/>
                <w:szCs w:val="24"/>
                <w:lang w:eastAsia="lv-LV"/>
              </w:rPr>
              <w:t>i</w:t>
            </w:r>
            <w:r w:rsidRPr="00F354EB">
              <w:rPr>
                <w:rFonts w:ascii="Times New Roman" w:eastAsia="Times New Roman" w:hAnsi="Times New Roman" w:cs="Times New Roman"/>
                <w:sz w:val="24"/>
                <w:szCs w:val="24"/>
                <w:lang w:eastAsia="lv-LV"/>
              </w:rPr>
              <w:t xml:space="preserve"> Gulbenes novada pašvaldības mājaslapā </w:t>
            </w:r>
            <w:hyperlink r:id="rId7" w:history="1">
              <w:r w:rsidRPr="00F354EB">
                <w:rPr>
                  <w:rStyle w:val="Hipersaite"/>
                  <w:rFonts w:ascii="Times New Roman" w:eastAsia="Times New Roman" w:hAnsi="Times New Roman" w:cs="Times New Roman"/>
                  <w:color w:val="auto"/>
                  <w:sz w:val="24"/>
                  <w:szCs w:val="24"/>
                  <w:lang w:eastAsia="lv-LV"/>
                </w:rPr>
                <w:t>https://www.gulbene.lv/lv</w:t>
              </w:r>
            </w:hyperlink>
            <w:r w:rsidRPr="00F354EB">
              <w:rPr>
                <w:rFonts w:ascii="Times New Roman" w:eastAsia="Times New Roman" w:hAnsi="Times New Roman" w:cs="Times New Roman"/>
                <w:sz w:val="24"/>
                <w:szCs w:val="24"/>
                <w:lang w:eastAsia="lv-LV"/>
              </w:rPr>
              <w:t xml:space="preserve"> sadaļā “Saistošie noteikumi - projekti”. </w:t>
            </w:r>
          </w:p>
        </w:tc>
      </w:tr>
    </w:tbl>
    <w:p w14:paraId="1BBD8E59" w14:textId="77777777" w:rsidR="00DD3CAD" w:rsidRPr="00826E8D" w:rsidRDefault="00DD3CAD" w:rsidP="00DD3CAD">
      <w:pPr>
        <w:ind w:right="566"/>
        <w:rPr>
          <w:rFonts w:ascii="Times New Roman" w:hAnsi="Times New Roman"/>
          <w:sz w:val="24"/>
          <w:szCs w:val="24"/>
        </w:rPr>
      </w:pPr>
    </w:p>
    <w:p w14:paraId="1A6B690B" w14:textId="414577BD" w:rsidR="00C3011B" w:rsidRPr="00826E8D" w:rsidRDefault="00DD3CAD" w:rsidP="00826E8D">
      <w:pPr>
        <w:ind w:right="566"/>
        <w:rPr>
          <w:rFonts w:ascii="Times New Roman" w:hAnsi="Times New Roman"/>
          <w:sz w:val="24"/>
          <w:szCs w:val="24"/>
        </w:rPr>
      </w:pPr>
      <w:r w:rsidRPr="00826E8D">
        <w:rPr>
          <w:rFonts w:ascii="Times New Roman" w:hAnsi="Times New Roman"/>
          <w:sz w:val="24"/>
          <w:szCs w:val="24"/>
        </w:rPr>
        <w:t xml:space="preserve">Gulbenes novada </w:t>
      </w:r>
      <w:r w:rsidR="00826E8D" w:rsidRPr="00826E8D">
        <w:rPr>
          <w:rFonts w:ascii="Times New Roman" w:hAnsi="Times New Roman"/>
          <w:sz w:val="24"/>
          <w:szCs w:val="24"/>
        </w:rPr>
        <w:t xml:space="preserve">pašvaldības </w:t>
      </w:r>
      <w:r w:rsidRPr="00826E8D">
        <w:rPr>
          <w:rFonts w:ascii="Times New Roman" w:hAnsi="Times New Roman"/>
          <w:sz w:val="24"/>
          <w:szCs w:val="24"/>
        </w:rPr>
        <w:t>domes priekšsēdētājs</w:t>
      </w:r>
      <w:r w:rsidRPr="00826E8D">
        <w:rPr>
          <w:rFonts w:ascii="Times New Roman" w:hAnsi="Times New Roman"/>
          <w:sz w:val="24"/>
          <w:szCs w:val="24"/>
        </w:rPr>
        <w:tab/>
      </w:r>
      <w:r w:rsidRPr="00826E8D">
        <w:rPr>
          <w:rFonts w:ascii="Times New Roman" w:hAnsi="Times New Roman"/>
          <w:sz w:val="24"/>
          <w:szCs w:val="24"/>
        </w:rPr>
        <w:tab/>
      </w:r>
      <w:r w:rsidRPr="00826E8D">
        <w:rPr>
          <w:rFonts w:ascii="Times New Roman" w:hAnsi="Times New Roman"/>
          <w:sz w:val="24"/>
          <w:szCs w:val="24"/>
        </w:rPr>
        <w:tab/>
      </w:r>
      <w:r w:rsidRPr="00826E8D">
        <w:rPr>
          <w:rFonts w:ascii="Times New Roman" w:hAnsi="Times New Roman"/>
          <w:sz w:val="24"/>
          <w:szCs w:val="24"/>
        </w:rPr>
        <w:tab/>
        <w:t>A. Caunītis</w:t>
      </w:r>
    </w:p>
    <w:sectPr w:rsidR="00C3011B" w:rsidRPr="00826E8D" w:rsidSect="005F349B">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4D4CB" w14:textId="77777777" w:rsidR="005074AB" w:rsidRDefault="005074AB">
      <w:pPr>
        <w:spacing w:after="0" w:line="240" w:lineRule="auto"/>
      </w:pPr>
      <w:r>
        <w:separator/>
      </w:r>
    </w:p>
  </w:endnote>
  <w:endnote w:type="continuationSeparator" w:id="0">
    <w:p w14:paraId="7FBBE5DA" w14:textId="77777777" w:rsidR="005074AB" w:rsidRDefault="0050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BEC10" w14:textId="77777777" w:rsidR="005074AB" w:rsidRDefault="005074AB">
      <w:pPr>
        <w:spacing w:after="0" w:line="240" w:lineRule="auto"/>
      </w:pPr>
      <w:r>
        <w:separator/>
      </w:r>
    </w:p>
  </w:footnote>
  <w:footnote w:type="continuationSeparator" w:id="0">
    <w:p w14:paraId="052ADEC5" w14:textId="77777777" w:rsidR="005074AB" w:rsidRDefault="00507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C7A28" w14:textId="77777777" w:rsidR="00B72D9D" w:rsidRPr="003418D9" w:rsidRDefault="00B72D9D" w:rsidP="003808F5">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A86C28"/>
    <w:multiLevelType w:val="hybridMultilevel"/>
    <w:tmpl w:val="AB06B3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829628">
    <w:abstractNumId w:val="0"/>
  </w:num>
  <w:num w:numId="2" w16cid:durableId="193543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06B7D"/>
    <w:rsid w:val="000128E9"/>
    <w:rsid w:val="000232CA"/>
    <w:rsid w:val="00026143"/>
    <w:rsid w:val="00055272"/>
    <w:rsid w:val="00082AA1"/>
    <w:rsid w:val="000B166A"/>
    <w:rsid w:val="000B3374"/>
    <w:rsid w:val="000C66E4"/>
    <w:rsid w:val="000D564C"/>
    <w:rsid w:val="000D6730"/>
    <w:rsid w:val="00102D69"/>
    <w:rsid w:val="00111F56"/>
    <w:rsid w:val="00121E0B"/>
    <w:rsid w:val="001719B0"/>
    <w:rsid w:val="00171F35"/>
    <w:rsid w:val="0018436A"/>
    <w:rsid w:val="0022353A"/>
    <w:rsid w:val="00266312"/>
    <w:rsid w:val="0028216C"/>
    <w:rsid w:val="00286E76"/>
    <w:rsid w:val="0029765E"/>
    <w:rsid w:val="002E1A0C"/>
    <w:rsid w:val="0030462F"/>
    <w:rsid w:val="00347660"/>
    <w:rsid w:val="00350208"/>
    <w:rsid w:val="003B0B06"/>
    <w:rsid w:val="003D3CD7"/>
    <w:rsid w:val="003E0C53"/>
    <w:rsid w:val="003F61E9"/>
    <w:rsid w:val="00457B33"/>
    <w:rsid w:val="00492E73"/>
    <w:rsid w:val="004A7640"/>
    <w:rsid w:val="004B3AAC"/>
    <w:rsid w:val="004D6425"/>
    <w:rsid w:val="005074AB"/>
    <w:rsid w:val="00530B55"/>
    <w:rsid w:val="00586FEF"/>
    <w:rsid w:val="005E39BD"/>
    <w:rsid w:val="005F349B"/>
    <w:rsid w:val="00612B8F"/>
    <w:rsid w:val="00685BBA"/>
    <w:rsid w:val="00696B13"/>
    <w:rsid w:val="006A68FE"/>
    <w:rsid w:val="006B7A93"/>
    <w:rsid w:val="006B7D09"/>
    <w:rsid w:val="006C0DBA"/>
    <w:rsid w:val="006D4656"/>
    <w:rsid w:val="006D4CDF"/>
    <w:rsid w:val="006E1055"/>
    <w:rsid w:val="006F2809"/>
    <w:rsid w:val="00706BD1"/>
    <w:rsid w:val="007254D2"/>
    <w:rsid w:val="00747A28"/>
    <w:rsid w:val="00753E38"/>
    <w:rsid w:val="007B3E09"/>
    <w:rsid w:val="00814F4E"/>
    <w:rsid w:val="00826E8D"/>
    <w:rsid w:val="008303BB"/>
    <w:rsid w:val="008432DB"/>
    <w:rsid w:val="008D5B85"/>
    <w:rsid w:val="0094786E"/>
    <w:rsid w:val="00965257"/>
    <w:rsid w:val="0099208C"/>
    <w:rsid w:val="00992B64"/>
    <w:rsid w:val="00A023B3"/>
    <w:rsid w:val="00A25FA8"/>
    <w:rsid w:val="00A612FB"/>
    <w:rsid w:val="00A67174"/>
    <w:rsid w:val="00A7160E"/>
    <w:rsid w:val="00A807E5"/>
    <w:rsid w:val="00A9764D"/>
    <w:rsid w:val="00AC2365"/>
    <w:rsid w:val="00B024E2"/>
    <w:rsid w:val="00B068F2"/>
    <w:rsid w:val="00B402EA"/>
    <w:rsid w:val="00B62EC9"/>
    <w:rsid w:val="00B6502C"/>
    <w:rsid w:val="00B72D9D"/>
    <w:rsid w:val="00B7798C"/>
    <w:rsid w:val="00B97F78"/>
    <w:rsid w:val="00BB7551"/>
    <w:rsid w:val="00BC3644"/>
    <w:rsid w:val="00BE0B25"/>
    <w:rsid w:val="00BF07C5"/>
    <w:rsid w:val="00C16A86"/>
    <w:rsid w:val="00C3011B"/>
    <w:rsid w:val="00C34CF3"/>
    <w:rsid w:val="00CA7F4C"/>
    <w:rsid w:val="00D50B66"/>
    <w:rsid w:val="00D65716"/>
    <w:rsid w:val="00D66462"/>
    <w:rsid w:val="00DD3CAD"/>
    <w:rsid w:val="00E13D09"/>
    <w:rsid w:val="00E3037F"/>
    <w:rsid w:val="00E66D07"/>
    <w:rsid w:val="00EB7CD0"/>
    <w:rsid w:val="00EC11B5"/>
    <w:rsid w:val="00ED2E5F"/>
    <w:rsid w:val="00F01664"/>
    <w:rsid w:val="00F021B7"/>
    <w:rsid w:val="00F354EB"/>
    <w:rsid w:val="00F365B8"/>
    <w:rsid w:val="00F640D0"/>
    <w:rsid w:val="00FA0D3D"/>
    <w:rsid w:val="00FB11C5"/>
    <w:rsid w:val="00FB4FE6"/>
    <w:rsid w:val="00FF6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chartTrackingRefBased/>
  <w15:docId w15:val="{EE793D28-E858-44E9-AE61-031DCA91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 w:type="paragraph" w:styleId="Paraststmeklis">
    <w:name w:val="Normal (Web)"/>
    <w:basedOn w:val="Parasts"/>
    <w:uiPriority w:val="99"/>
    <w:unhideWhenUsed/>
    <w:rsid w:val="00A612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Vresteksts">
    <w:name w:val="footnote text"/>
    <w:aliases w:val="Footnote Text1,Char Char Char1,Char1,Char Char Char Char Char1,Char Char Char Char Char Char Char,Char Char Char Char Char Char Char Char Char,Char Char Char Char Char Char Char C Char,Footnote Text Char2 Char,Footnote,Footnote Char,Znak"/>
    <w:basedOn w:val="Parasts"/>
    <w:link w:val="VrestekstsRakstz"/>
    <w:uiPriority w:val="99"/>
    <w:unhideWhenUsed/>
    <w:qFormat/>
    <w:rsid w:val="00B7798C"/>
    <w:pPr>
      <w:spacing w:after="0" w:line="240" w:lineRule="auto"/>
    </w:pPr>
    <w:rPr>
      <w:rFonts w:cstheme="minorHAnsi"/>
      <w:sz w:val="20"/>
      <w:szCs w:val="20"/>
    </w:rPr>
  </w:style>
  <w:style w:type="character" w:customStyle="1" w:styleId="VrestekstsRakstz">
    <w:name w:val="Vēres teksts Rakstz."/>
    <w:aliases w:val="Footnote Text1 Rakstz.,Char Char Char1 Rakstz.,Char1 Rakstz.,Char Char Char Char Char1 Rakstz.,Char Char Char Char Char Char Char Rakstz.,Char Char Char Char Char Char Char Char Char Rakstz.,Footnote Text Char2 Char Rakstz."/>
    <w:basedOn w:val="Noklusjumarindkopasfonts"/>
    <w:link w:val="Vresteksts"/>
    <w:uiPriority w:val="99"/>
    <w:qFormat/>
    <w:rsid w:val="00B7798C"/>
    <w:rPr>
      <w:rFonts w:cstheme="minorHAnsi"/>
      <w:kern w:val="0"/>
      <w:sz w:val="20"/>
      <w:szCs w:val="20"/>
      <w14:ligatures w14:val="none"/>
    </w:rPr>
  </w:style>
  <w:style w:type="character" w:styleId="Vresatsauce">
    <w:name w:val="footnote reference"/>
    <w:aliases w:val="Footnote Reference Number,Footnote symbol,Footnote Refernece,Footnote Reference Superscript,fr,ESPON Footnote No,ftref,Odwołanie przypisu,BVI fnr,Footnotes refss,SUPERS,Ref,de nota al pie,-E Fußnotenzeichen,Footnote reference number,E"/>
    <w:basedOn w:val="Noklusjumarindkopasfonts"/>
    <w:link w:val="CharCharCharChar"/>
    <w:uiPriority w:val="99"/>
    <w:unhideWhenUsed/>
    <w:qFormat/>
    <w:rsid w:val="00B7798C"/>
    <w:rPr>
      <w:vertAlign w:val="superscript"/>
    </w:rPr>
  </w:style>
  <w:style w:type="paragraph" w:customStyle="1" w:styleId="CharCharCharChar">
    <w:name w:val="Char Char Char Char"/>
    <w:aliases w:val="Char2"/>
    <w:basedOn w:val="Parasts"/>
    <w:next w:val="Parasts"/>
    <w:link w:val="Vresatsauce"/>
    <w:uiPriority w:val="99"/>
    <w:rsid w:val="00B7798C"/>
    <w:pPr>
      <w:keepNext/>
      <w:keepLines/>
      <w:spacing w:before="120" w:line="240" w:lineRule="exact"/>
      <w:jc w:val="both"/>
      <w:outlineLvl w:val="0"/>
    </w:pPr>
    <w:rPr>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430864">
      <w:bodyDiv w:val="1"/>
      <w:marLeft w:val="0"/>
      <w:marRight w:val="0"/>
      <w:marTop w:val="0"/>
      <w:marBottom w:val="0"/>
      <w:divBdr>
        <w:top w:val="none" w:sz="0" w:space="0" w:color="auto"/>
        <w:left w:val="none" w:sz="0" w:space="0" w:color="auto"/>
        <w:bottom w:val="none" w:sz="0" w:space="0" w:color="auto"/>
        <w:right w:val="none" w:sz="0" w:space="0" w:color="auto"/>
      </w:divBdr>
    </w:div>
    <w:div w:id="1979414984">
      <w:bodyDiv w:val="1"/>
      <w:marLeft w:val="0"/>
      <w:marRight w:val="0"/>
      <w:marTop w:val="0"/>
      <w:marBottom w:val="0"/>
      <w:divBdr>
        <w:top w:val="none" w:sz="0" w:space="0" w:color="auto"/>
        <w:left w:val="none" w:sz="0" w:space="0" w:color="auto"/>
        <w:bottom w:val="none" w:sz="0" w:space="0" w:color="auto"/>
        <w:right w:val="none" w:sz="0" w:space="0" w:color="auto"/>
      </w:divBdr>
    </w:div>
    <w:div w:id="21137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8154</TotalTime>
  <Pages>2</Pages>
  <Words>3983</Words>
  <Characters>2271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39</cp:revision>
  <cp:lastPrinted>2024-04-03T12:27:00Z</cp:lastPrinted>
  <dcterms:created xsi:type="dcterms:W3CDTF">2023-08-07T07:46:00Z</dcterms:created>
  <dcterms:modified xsi:type="dcterms:W3CDTF">2025-01-27T13:01:00Z</dcterms:modified>
</cp:coreProperties>
</file>