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56A15" w:rsidRPr="005C48C4" w14:paraId="6ED1DA38" w14:textId="77777777" w:rsidTr="006E79AA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256A15" w:rsidRPr="005C48C4" w14:paraId="387B68FD" w14:textId="77777777" w:rsidTr="006E79AA">
              <w:tc>
                <w:tcPr>
                  <w:tcW w:w="9458" w:type="dxa"/>
                </w:tcPr>
                <w:p w14:paraId="42F1273F" w14:textId="77777777" w:rsidR="00256A15" w:rsidRPr="005C48C4" w:rsidRDefault="00256A15" w:rsidP="006E7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5C48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E74D37" wp14:editId="3B8A1803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6A15" w:rsidRPr="005C48C4" w14:paraId="11B1FC81" w14:textId="77777777" w:rsidTr="006E79AA">
              <w:tc>
                <w:tcPr>
                  <w:tcW w:w="9458" w:type="dxa"/>
                </w:tcPr>
                <w:p w14:paraId="7177883A" w14:textId="77777777" w:rsidR="00256A15" w:rsidRPr="005C48C4" w:rsidRDefault="00256A15" w:rsidP="006E7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256A15" w:rsidRPr="005C48C4" w14:paraId="06F11CB2" w14:textId="77777777" w:rsidTr="006E79AA">
              <w:tc>
                <w:tcPr>
                  <w:tcW w:w="9458" w:type="dxa"/>
                </w:tcPr>
                <w:p w14:paraId="743095D6" w14:textId="77777777" w:rsidR="00256A15" w:rsidRPr="005C48C4" w:rsidRDefault="00256A15" w:rsidP="006E7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256A15" w:rsidRPr="005C48C4" w14:paraId="28B51D19" w14:textId="77777777" w:rsidTr="006E79AA">
              <w:tc>
                <w:tcPr>
                  <w:tcW w:w="9458" w:type="dxa"/>
                </w:tcPr>
                <w:p w14:paraId="6AE68625" w14:textId="77777777" w:rsidR="00256A15" w:rsidRPr="005C48C4" w:rsidRDefault="00256A15" w:rsidP="006E7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256A15" w:rsidRPr="005C48C4" w14:paraId="3402C7D3" w14:textId="77777777" w:rsidTr="006E79AA">
              <w:tc>
                <w:tcPr>
                  <w:tcW w:w="9458" w:type="dxa"/>
                </w:tcPr>
                <w:p w14:paraId="472A1209" w14:textId="77777777" w:rsidR="00256A15" w:rsidRPr="005C48C4" w:rsidRDefault="00256A15" w:rsidP="006E7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69B8BA59" w14:textId="77777777" w:rsidR="00256A15" w:rsidRPr="005C48C4" w:rsidRDefault="00256A15" w:rsidP="006E79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56A15" w:rsidRPr="005C48C4" w14:paraId="35FF4466" w14:textId="77777777" w:rsidTr="006E79AA">
        <w:tc>
          <w:tcPr>
            <w:tcW w:w="9354" w:type="dxa"/>
          </w:tcPr>
          <w:p w14:paraId="03AD9A26" w14:textId="77777777" w:rsidR="00256A15" w:rsidRPr="00A055DC" w:rsidRDefault="00256A15" w:rsidP="006E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</w:tc>
      </w:tr>
    </w:tbl>
    <w:p w14:paraId="1CEFD76C" w14:textId="77777777" w:rsidR="00256A15" w:rsidRPr="005C48C4" w:rsidRDefault="00256A15" w:rsidP="00256A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3827FFF5" w14:textId="77777777" w:rsidR="00256A15" w:rsidRPr="005C48C4" w:rsidRDefault="00256A15" w:rsidP="00256A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1933CE8" w14:textId="76DD6B6D" w:rsidR="00256A15" w:rsidRPr="005C48C4" w:rsidRDefault="00256A15" w:rsidP="00256A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.gada</w:t>
      </w:r>
      <w:r w:rsidR="00EB2966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27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.decembrī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>Saistošie noteikumi Nr.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__</w:t>
      </w:r>
    </w:p>
    <w:p w14:paraId="3894877E" w14:textId="4306E2FD" w:rsidR="00256A15" w:rsidRPr="005C48C4" w:rsidRDefault="00256A15" w:rsidP="00256A15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(prot. Nr.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__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__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.p.)</w:t>
      </w:r>
    </w:p>
    <w:p w14:paraId="351EC650" w14:textId="77777777" w:rsidR="00256A15" w:rsidRPr="005C48C4" w:rsidRDefault="00256A15" w:rsidP="00256A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8AAC739" w14:textId="77777777" w:rsidR="00256A15" w:rsidRPr="005C48C4" w:rsidRDefault="00256A15" w:rsidP="00256A1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</w:p>
    <w:p w14:paraId="4AA9BF95" w14:textId="7F2E4A19" w:rsidR="00256A15" w:rsidRPr="00DD4D42" w:rsidRDefault="00256A15" w:rsidP="00256A15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08520122"/>
      <w:bookmarkStart w:id="1" w:name="_Hlk128574878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Grozījumi Gulbenes novada pašvaldības domes 2023.gada 30.novembra saistošajos noteikumos Nr.20 “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Par </w:t>
      </w:r>
      <w:bookmarkEnd w:id="0"/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palīdzību dzīvokļa jautājumu risināšanā</w:t>
      </w:r>
      <w:bookmarkEnd w:id="1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  <w:r w:rsidR="007A4011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</w:p>
    <w:p w14:paraId="6D2783EE" w14:textId="77777777" w:rsidR="00256A15" w:rsidRDefault="00256A15" w:rsidP="00256A15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FFD2245" w14:textId="77777777" w:rsidR="00256A15" w:rsidRPr="005C48C4" w:rsidRDefault="00256A15" w:rsidP="00256A15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Izdoti saskaņā ar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likuma “Par palīdzību dzīvokļa jautājumu risināšanā” 6.panta otro daļu, 7.panta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sesto daļu, 11.panta ceturto daļu, 14.panta pirmās daļas 6.punktu, 15.pantu, 21.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otro daļu, 21.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otro daļu, 21.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5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ceturto daļu, 21.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6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otro daļu, 21.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7</w:t>
      </w: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pirmo daļu, 24.panta pirmo daļu</w:t>
      </w:r>
    </w:p>
    <w:p w14:paraId="4D187E9E" w14:textId="77777777" w:rsidR="00256A15" w:rsidRPr="005C48C4" w:rsidRDefault="00256A15" w:rsidP="00256A15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FBE4D2A" w14:textId="77777777" w:rsidR="00256A15" w:rsidRDefault="00256A15" w:rsidP="00256A15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939F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>Izdarīt Gulbenes novada pašvaldības domes 2023.gada 30.novembra saistošajos noteikumos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Nr.20</w:t>
      </w:r>
      <w:r w:rsidRPr="000939F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“Par palīdzību dzīvokļa jautājumu risināšanā” šādus grozījumus:</w:t>
      </w:r>
    </w:p>
    <w:p w14:paraId="368DA2F0" w14:textId="545C32D9" w:rsidR="00C370BE" w:rsidRDefault="00C370BE" w:rsidP="00622339">
      <w:pPr>
        <w:pStyle w:val="Sarakstarindkopa"/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Aizstāt 10.punktā vārdus “Palīdzības saņemšanai vispārējā kārtībā var tikt reģistrēta” ar vārdiem “Palīdzību vispārējā kārtībā var saņemt”.</w:t>
      </w:r>
    </w:p>
    <w:p w14:paraId="43371597" w14:textId="4097E165" w:rsidR="00256A15" w:rsidRDefault="00256A15" w:rsidP="00256A15">
      <w:pPr>
        <w:pStyle w:val="Sarakstarindkopa"/>
        <w:widowControl w:val="0"/>
        <w:numPr>
          <w:ilvl w:val="0"/>
          <w:numId w:val="1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Izteikt </w:t>
      </w:r>
      <w:r w:rsidR="008C687A">
        <w:rPr>
          <w:rFonts w:ascii="Times New Roman" w:eastAsia="Calibri" w:hAnsi="Times New Roman" w:cs="Times New Roman"/>
          <w:sz w:val="24"/>
          <w:szCs w:val="24"/>
          <w:lang w:eastAsia="lv-LV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.punktu šādā redakcijā:</w:t>
      </w:r>
    </w:p>
    <w:p w14:paraId="33442822" w14:textId="26347001" w:rsidR="00256A15" w:rsidRDefault="00256A15" w:rsidP="00F97146">
      <w:pPr>
        <w:pStyle w:val="Sarakstarindkopa"/>
        <w:widowControl w:val="0"/>
        <w:suppressAutoHyphens/>
        <w:spacing w:before="240" w:after="0" w:line="360" w:lineRule="auto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8C687A">
        <w:rPr>
          <w:rFonts w:ascii="Times New Roman" w:eastAsia="Calibri" w:hAnsi="Times New Roman" w:cs="Times New Roman"/>
          <w:sz w:val="24"/>
          <w:szCs w:val="24"/>
          <w:lang w:eastAsia="lv-LV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8C687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Persona iesniegumu un dokumentus, kas pamato palīdzības saņemšanas nepieciešamību, iesniedz pašvaldībā</w:t>
      </w:r>
      <w:r w:rsidRPr="00DA2FE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”.</w:t>
      </w:r>
    </w:p>
    <w:p w14:paraId="1FA72F39" w14:textId="73D8E385" w:rsidR="008C687A" w:rsidRDefault="008C687A" w:rsidP="008C687A">
      <w:pPr>
        <w:pStyle w:val="Sarakstarindkopa"/>
        <w:widowControl w:val="0"/>
        <w:numPr>
          <w:ilvl w:val="0"/>
          <w:numId w:val="1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Svītrot 16.punktā vārdus “attiecīgajā pagast</w:t>
      </w:r>
      <w:r w:rsidR="00EF60B6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pārvaldē vai”. </w:t>
      </w:r>
    </w:p>
    <w:p w14:paraId="76A643B4" w14:textId="727248D3" w:rsidR="00524069" w:rsidRDefault="00524069" w:rsidP="008C687A">
      <w:pPr>
        <w:pStyle w:val="Sarakstarindkopa"/>
        <w:widowControl w:val="0"/>
        <w:numPr>
          <w:ilvl w:val="0"/>
          <w:numId w:val="1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Svītrot 17.punktā vārdus “vai attiecīgajā Gulbenes novada pagasta pārvaldē”</w:t>
      </w:r>
      <w:r w:rsidR="00D450EE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5B226CDB" w14:textId="36F2D433" w:rsidR="00D450EE" w:rsidRPr="00EF60B6" w:rsidRDefault="00D450EE" w:rsidP="00EF60B6">
      <w:pPr>
        <w:pStyle w:val="Sarakstarindkopa"/>
        <w:widowControl w:val="0"/>
        <w:numPr>
          <w:ilvl w:val="0"/>
          <w:numId w:val="1"/>
        </w:numPr>
        <w:suppressAutoHyphens/>
        <w:spacing w:before="240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Aizstāt 24.punktā vārdus “pagastu pārvalžu” ar vārdiem “pagastu apvienības pārvalžu”.</w:t>
      </w:r>
    </w:p>
    <w:p w14:paraId="1F92FFF6" w14:textId="77777777" w:rsidR="00256A15" w:rsidRPr="005C48C4" w:rsidRDefault="00256A15" w:rsidP="00256A15">
      <w:pPr>
        <w:widowControl w:val="0"/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lv-LV"/>
          <w14:ligatures w14:val="none"/>
        </w:rPr>
      </w:pPr>
    </w:p>
    <w:p w14:paraId="65724539" w14:textId="77777777" w:rsidR="00256A15" w:rsidRPr="005C48C4" w:rsidRDefault="00256A15" w:rsidP="00256A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Gulbenes novada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pašvaldības </w:t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6BD69922" w14:textId="77777777" w:rsidR="00256A15" w:rsidRPr="005C48C4" w:rsidRDefault="00256A15" w:rsidP="00256A15">
      <w:pPr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</w:p>
    <w:p w14:paraId="22BDB01B" w14:textId="77777777" w:rsidR="00256A15" w:rsidRPr="005C48C4" w:rsidRDefault="00256A15" w:rsidP="00256A15">
      <w:pPr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</w:p>
    <w:p w14:paraId="6219ADEF" w14:textId="77777777" w:rsidR="00256A15" w:rsidRPr="005C48C4" w:rsidRDefault="00256A15" w:rsidP="00256A15">
      <w:pPr>
        <w:rPr>
          <w:rFonts w:ascii="Times New Roman" w:eastAsia="Calibri" w:hAnsi="Times New Roman" w:cs="Times New Roman"/>
          <w:kern w:val="0"/>
          <w:sz w:val="24"/>
          <w:szCs w:val="24"/>
          <w:lang w:eastAsia="lv-LV" w:bidi="hi-IN"/>
          <w14:ligatures w14:val="none"/>
        </w:rPr>
      </w:pPr>
    </w:p>
    <w:p w14:paraId="0E329786" w14:textId="77777777" w:rsidR="00256A15" w:rsidRDefault="00256A15" w:rsidP="00256A15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45EBA029" w14:textId="77777777" w:rsidR="00256A15" w:rsidRPr="005C48C4" w:rsidRDefault="00256A15" w:rsidP="00256A15">
      <w:pPr>
        <w:spacing w:after="0" w:line="25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C48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PASKAIDROJUMA RAKSTS </w:t>
      </w:r>
    </w:p>
    <w:p w14:paraId="7B6C0C5F" w14:textId="310E863C" w:rsidR="00256A15" w:rsidRPr="005C48C4" w:rsidRDefault="00256A15" w:rsidP="00256A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Gulbenes novada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pašvaldības 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.gada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EB29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.decembra 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saistošajiem noteikumiem Nr.</w:t>
      </w:r>
      <w:r w:rsidRPr="00043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v-LV"/>
          <w14:ligatures w14:val="none"/>
        </w:rPr>
        <w:t>__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“</w:t>
      </w:r>
      <w:r w:rsidRPr="000939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Grozījumi Gulbenes novada pašvaldības domes 2023.gada 30.novembra saistošajos noteikumos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Nr.20</w:t>
      </w:r>
      <w:r w:rsidRPr="000939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“Par palīdzību dzīvokļa jautājumu risināšanā”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256A15" w:rsidRPr="005C48C4" w14:paraId="343AD38A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23A3A6" w14:textId="77777777" w:rsidR="00256A15" w:rsidRPr="005C48C4" w:rsidRDefault="00256A15" w:rsidP="006E79A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4A2359" w14:textId="77777777" w:rsidR="00256A15" w:rsidRPr="005C48C4" w:rsidRDefault="00256A15" w:rsidP="006E79A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256A15" w:rsidRPr="005C48C4" w14:paraId="5406B313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D2368A" w14:textId="77777777" w:rsidR="00256A15" w:rsidRPr="005C48C4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180A56" w14:textId="70BD4C8A" w:rsidR="00256A15" w:rsidRDefault="00256A15" w:rsidP="00B067E4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pašvaldības 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domes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.gada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EB29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.decembra 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saistošo noteikumu </w:t>
            </w:r>
            <w:r w:rsidRPr="00A055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  <w:r w:rsidRPr="00043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__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A55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“Grozījumi Gulbenes novada pašvaldības domes 2023.gada 30.novembra saistošajos noteikumos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Nr.20</w:t>
            </w:r>
            <w:r w:rsidRPr="00A55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“Par palīdzību dzīvokļa jautājumu risināšanā”” 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(turpmāk – saistošie noteikumi) izdošanas mērķis ir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067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veikt precizējumus,</w:t>
            </w:r>
            <w:r w:rsidR="009F0E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067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pamatojoties uz </w:t>
            </w:r>
            <w:r w:rsid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novada pašvaldības domes 2024.gada 30.maij</w:t>
            </w:r>
            <w:r w:rsidR="00E179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 </w:t>
            </w:r>
            <w:r w:rsid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lēmumu </w:t>
            </w:r>
            <w:proofErr w:type="spellStart"/>
            <w:r w:rsid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  <w:r w:rsidR="00D82CA0" w:rsidRP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GND</w:t>
            </w:r>
            <w:proofErr w:type="spellEnd"/>
            <w:r w:rsidR="00D82CA0" w:rsidRP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/2024/282</w:t>
            </w:r>
            <w:r w:rsid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067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</w:t>
            </w:r>
            <w:r w:rsidR="00B067E4" w:rsidRPr="00B067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 Gulbenes novada pagastu pārvalžu reorganizāciju, izveidojot pagastu apvienības pārvaldes</w:t>
            </w:r>
            <w:r w:rsidR="00B067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”, </w:t>
            </w:r>
            <w:r w:rsidR="00E179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ar kuru tika nolemts ar</w:t>
            </w:r>
            <w:r w:rsid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2024.gada 1.oktobri reorganizēt</w:t>
            </w:r>
            <w:r w:rsidR="00D82CA0" w:rsidRPr="00D82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E179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Gulbenes novada pagastu pārvaldes, tās apvienojot un izveidojot jaunas </w:t>
            </w:r>
            <w:r w:rsidR="009F0E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Gulbenes novada </w:t>
            </w:r>
            <w:r w:rsidR="00E179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pagastu apvienības pārvaldes.</w:t>
            </w:r>
          </w:p>
          <w:p w14:paraId="3702C369" w14:textId="639B6B3D" w:rsidR="00B067E4" w:rsidRPr="00E03D1A" w:rsidRDefault="00B067E4" w:rsidP="00B067E4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Saistošo noteikumu izdošana </w:t>
            </w:r>
            <w:r w:rsid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pamatojama ar 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likuma “Par palīdzību dzīvokļa jautājumu risināšanā” 6.panta otro daļu, 7.panta sesto daļu, 11.panta ceturto daļu, 14.panta pirmās daļas 6.punktu, 15.pantu, 21.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1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panta otro daļu, 21.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panta otro daļu, 21.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5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panta ceturto daļu, 21.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6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panta otro daļu, 21.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7</w:t>
            </w:r>
            <w:r w:rsidR="004D3E75" w:rsidRP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panta pirmo daļu, 24.panta pirmo daļu.</w:t>
            </w:r>
          </w:p>
          <w:p w14:paraId="4A5152F1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Iespējamā alternatīva, kas neparedz tiesiskā regulējuma izstrādi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E03D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nav.</w:t>
            </w:r>
          </w:p>
          <w:p w14:paraId="2CE7CF41" w14:textId="77777777" w:rsidR="00256A15" w:rsidRPr="005C48C4" w:rsidRDefault="00256A15" w:rsidP="006E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56A15" w:rsidRPr="005C48C4" w14:paraId="76890795" w14:textId="77777777" w:rsidTr="004D3E75">
        <w:trPr>
          <w:trHeight w:val="47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4109B" w14:textId="6B5EC6EA" w:rsidR="00256A15" w:rsidRPr="004D3E75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Fiskālā ietekme uz pašvaldības budžetu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CDC846" w14:textId="4DE5D2F0" w:rsidR="00256A15" w:rsidRPr="005C48C4" w:rsidRDefault="004D3E7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Saistošajiem noteikumiem </w:t>
            </w:r>
            <w:r w:rsidR="00256A15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nav fiskālas ietekmes uz </w:t>
            </w:r>
            <w:r w:rsidR="009F0E3B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Gulbenes novada </w:t>
            </w:r>
            <w:r w:rsidR="00256A15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pašvaldības budžetu. </w:t>
            </w:r>
          </w:p>
        </w:tc>
      </w:tr>
      <w:tr w:rsidR="00256A15" w:rsidRPr="005C48C4" w14:paraId="29D130D1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F4DD63" w14:textId="77777777" w:rsidR="00256A15" w:rsidRPr="005C48C4" w:rsidRDefault="00256A15" w:rsidP="006E79A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DDD4FD" w14:textId="4E736394" w:rsidR="00256A15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3.1.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6644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sociālā ietekme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nav;  </w:t>
            </w:r>
          </w:p>
          <w:p w14:paraId="3E40C654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3.2.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ietekme uz vidi –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nav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</w:p>
          <w:p w14:paraId="56055BE2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3.3.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ietekme uz iedzīvotāju veselību 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nav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26A2BF00" w14:textId="20A64C28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3.4.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ietekme uz uzņēmējdarbības vidi</w:t>
            </w:r>
            <w:r w:rsidR="009F0E3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nav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4C862AEE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3.5.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1A0B7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ietekme uz konkurenci – nav.</w:t>
            </w: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229D4AF" w14:textId="77777777" w:rsidR="00256A15" w:rsidRPr="005C48C4" w:rsidRDefault="00256A15" w:rsidP="006E79A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56A15" w:rsidRPr="005C48C4" w14:paraId="5497136C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A8356" w14:textId="77777777" w:rsidR="00256A15" w:rsidRPr="005C48C4" w:rsidRDefault="00256A15" w:rsidP="006E79A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9D6A0A" w14:textId="0550A320" w:rsidR="00256A15" w:rsidRPr="00064856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64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4.1.</w:t>
            </w:r>
            <w:r w:rsidRPr="00064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ab/>
            </w:r>
            <w:r w:rsidRPr="00AC2B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piemērošanā privātpersona var vērsties</w:t>
            </w:r>
            <w:r w:rsid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Gulbenes novada pašvaldībā; </w:t>
            </w:r>
          </w:p>
          <w:p w14:paraId="23F9B569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64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4.2.</w:t>
            </w:r>
            <w:r w:rsidRPr="00064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ab/>
              <w:t>saistošie noteikumi neparedz papildu administratīvo procedūru izmaksas.</w:t>
            </w:r>
          </w:p>
          <w:p w14:paraId="3DB14454" w14:textId="77777777" w:rsidR="00256A15" w:rsidRPr="005C48C4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56A15" w:rsidRPr="005C48C4" w14:paraId="632A3B8D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D0E5F5" w14:textId="77777777" w:rsidR="00256A15" w:rsidRPr="005C48C4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12CC08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</w:t>
            </w: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noteikumi neparedz iesaistīt papildu cilvēkresursus un tiks īstenoti esošo cilvēkresursu ietvaros.</w:t>
            </w:r>
          </w:p>
        </w:tc>
      </w:tr>
      <w:tr w:rsidR="00256A15" w:rsidRPr="005C48C4" w14:paraId="7B14E239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3B7899" w14:textId="77777777" w:rsidR="00256A15" w:rsidRPr="005C48C4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E6066" w14:textId="581595D6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Saistošo noteikumu izpildi nodrošinās Gulbenes novada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pašvaldības </w:t>
            </w: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dome un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Gulbenes novada </w:t>
            </w: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pašvaldības</w:t>
            </w:r>
            <w:r w:rsidR="004D3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dzīvokļu jautājumu komisija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Pr="00EB2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256A15" w:rsidRPr="005C48C4" w14:paraId="28A5597C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37953F" w14:textId="77777777" w:rsidR="00256A15" w:rsidRPr="005C48C4" w:rsidRDefault="00256A15" w:rsidP="006E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658B7F" w14:textId="77777777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 īstenošanas izmaksas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ir atbilstoš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iecerētā mērķa sasniegšanai – nodrošināt pašvaldības autonomās funkcijas izpildi,</w:t>
            </w:r>
            <w:r>
              <w:t xml:space="preserve"> 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snie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dzot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personām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palīdzību mājokļa jautājumu risināšanā, kā arī veicin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ot</w:t>
            </w:r>
            <w:r w:rsidRPr="00B0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dzīvojamā fonda veidošanu, uzturēšanu un modernizēšanu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</w:tr>
      <w:tr w:rsidR="00256A15" w:rsidRPr="005C48C4" w14:paraId="4EC8EFE7" w14:textId="77777777" w:rsidTr="006E79AA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66B56C" w14:textId="77777777" w:rsidR="00256A15" w:rsidRPr="005C48C4" w:rsidRDefault="00256A15" w:rsidP="006E79A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4AE61A" w14:textId="2D2AE8D8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Atbilstoši Pašvaldību likuma 46.panta trešajai daļai, lai informētu sabiedrību par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saistošo noteikumu </w:t>
            </w:r>
            <w:r w:rsidRPr="007D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projektu un dotu iespēju izteikt viedokli, saistošo noteikumu projekts no 2024.gada </w:t>
            </w:r>
            <w:r w:rsidR="009F0E3B" w:rsidRPr="007D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  <w:r w:rsidRPr="007D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.novembra līdz 2024.gada </w:t>
            </w:r>
            <w:r w:rsidR="00752081" w:rsidRPr="007D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 w:rsidRPr="007D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.decembrim</w:t>
            </w: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tika publicēts Gulbenes novada pašvaldības mājaslapā </w:t>
            </w:r>
            <w:hyperlink r:id="rId8" w:history="1">
              <w:r w:rsidRPr="005C48C4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https://www.gulbene.lv/lv</w:t>
              </w:r>
            </w:hyperlink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sadaļā “Saistošie noteikumi - projekti”. </w:t>
            </w:r>
          </w:p>
          <w:p w14:paraId="316A1C35" w14:textId="0322A4DC" w:rsidR="00256A15" w:rsidRPr="005C48C4" w:rsidRDefault="00256A15" w:rsidP="006E79AA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Ierosinājumi, priekšlikumi no privātpersonām vai institūcijā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 </w:t>
            </w:r>
            <w:r w:rsidRPr="000433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saņemti.</w:t>
            </w:r>
          </w:p>
        </w:tc>
      </w:tr>
    </w:tbl>
    <w:p w14:paraId="0DA83D50" w14:textId="77777777" w:rsidR="00256A15" w:rsidRPr="005C48C4" w:rsidRDefault="00256A15" w:rsidP="00256A15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7C01C8" w14:textId="631B4757" w:rsidR="007A52BF" w:rsidRPr="00256A15" w:rsidRDefault="00256A15" w:rsidP="00256A15">
      <w:pPr>
        <w:spacing w:line="256" w:lineRule="auto"/>
        <w:ind w:right="56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pašvaldības </w:t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A.Caunītis</w:t>
      </w:r>
      <w:proofErr w:type="spellEnd"/>
    </w:p>
    <w:sectPr w:rsidR="007A52BF" w:rsidRPr="00256A15" w:rsidSect="00256A15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FA0E" w14:textId="77777777" w:rsidR="00E60A16" w:rsidRDefault="00E60A16" w:rsidP="000433FB">
      <w:pPr>
        <w:spacing w:after="0" w:line="240" w:lineRule="auto"/>
      </w:pPr>
      <w:r>
        <w:separator/>
      </w:r>
    </w:p>
  </w:endnote>
  <w:endnote w:type="continuationSeparator" w:id="0">
    <w:p w14:paraId="2FBA8F00" w14:textId="77777777" w:rsidR="00E60A16" w:rsidRDefault="00E60A16" w:rsidP="0004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B2195" w14:textId="77777777" w:rsidR="00E60A16" w:rsidRDefault="00E60A16" w:rsidP="000433FB">
      <w:pPr>
        <w:spacing w:after="0" w:line="240" w:lineRule="auto"/>
      </w:pPr>
      <w:r>
        <w:separator/>
      </w:r>
    </w:p>
  </w:footnote>
  <w:footnote w:type="continuationSeparator" w:id="0">
    <w:p w14:paraId="6FEF0BEF" w14:textId="77777777" w:rsidR="00E60A16" w:rsidRDefault="00E60A16" w:rsidP="0004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050B" w14:textId="04F16F17" w:rsidR="000433FB" w:rsidRPr="000433FB" w:rsidRDefault="000433FB" w:rsidP="000433FB">
    <w:pPr>
      <w:pStyle w:val="Galven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B75EC"/>
    <w:multiLevelType w:val="hybridMultilevel"/>
    <w:tmpl w:val="52482D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5"/>
    <w:rsid w:val="000433FB"/>
    <w:rsid w:val="00251BFC"/>
    <w:rsid w:val="00256A15"/>
    <w:rsid w:val="004D3E75"/>
    <w:rsid w:val="00524069"/>
    <w:rsid w:val="00573AB2"/>
    <w:rsid w:val="005F71EE"/>
    <w:rsid w:val="00622339"/>
    <w:rsid w:val="00752081"/>
    <w:rsid w:val="007A4011"/>
    <w:rsid w:val="007A52BF"/>
    <w:rsid w:val="007D03B8"/>
    <w:rsid w:val="008C687A"/>
    <w:rsid w:val="009F0E3B"/>
    <w:rsid w:val="009F380E"/>
    <w:rsid w:val="00B067E4"/>
    <w:rsid w:val="00B10E8B"/>
    <w:rsid w:val="00B1283D"/>
    <w:rsid w:val="00BA2D58"/>
    <w:rsid w:val="00C370BE"/>
    <w:rsid w:val="00D450EE"/>
    <w:rsid w:val="00D82CA0"/>
    <w:rsid w:val="00E17936"/>
    <w:rsid w:val="00E60A16"/>
    <w:rsid w:val="00EB2966"/>
    <w:rsid w:val="00EF60B6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5CF1"/>
  <w15:chartTrackingRefBased/>
  <w15:docId w15:val="{AD2A3FD5-A409-4093-9735-82779DB8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6A1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256A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56A15"/>
    <w:pPr>
      <w:spacing w:line="256" w:lineRule="auto"/>
      <w:ind w:left="720"/>
      <w:contextualSpacing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25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B29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9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9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9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966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4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433FB"/>
  </w:style>
  <w:style w:type="paragraph" w:styleId="Kjene">
    <w:name w:val="footer"/>
    <w:basedOn w:val="Parasts"/>
    <w:link w:val="KjeneRakstz"/>
    <w:uiPriority w:val="99"/>
    <w:unhideWhenUsed/>
    <w:rsid w:val="0004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433FB"/>
  </w:style>
  <w:style w:type="paragraph" w:styleId="Balonteksts">
    <w:name w:val="Balloon Text"/>
    <w:basedOn w:val="Parasts"/>
    <w:link w:val="BalontekstsRakstz"/>
    <w:uiPriority w:val="99"/>
    <w:semiHidden/>
    <w:unhideWhenUsed/>
    <w:rsid w:val="007A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lbene.lv/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18</cp:revision>
  <dcterms:created xsi:type="dcterms:W3CDTF">2024-11-21T09:59:00Z</dcterms:created>
  <dcterms:modified xsi:type="dcterms:W3CDTF">2024-11-27T07:06:00Z</dcterms:modified>
</cp:coreProperties>
</file>