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B985FE0"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15876">
              <w:rPr>
                <w:rFonts w:ascii="Times New Roman" w:hAnsi="Times New Roman" w:cs="Times New Roman"/>
                <w:b/>
                <w:bCs/>
                <w:sz w:val="24"/>
                <w:szCs w:val="24"/>
              </w:rPr>
              <w:t>28.novembrī</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F953D15"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0823EB" w:rsidRPr="000823EB">
        <w:rPr>
          <w:b/>
        </w:rPr>
        <w:t>Druvienas pagastā ar nosaukumu “Lauka Svilāres</w:t>
      </w:r>
      <w:r w:rsidR="002118EE" w:rsidRPr="002118EE">
        <w:rPr>
          <w:b/>
        </w:rPr>
        <w:t>”</w:t>
      </w:r>
      <w:r w:rsidR="000823EB">
        <w:rPr>
          <w:b/>
        </w:rPr>
        <w:t xml:space="preserve"> </w:t>
      </w:r>
      <w:r w:rsidR="00515876">
        <w:rPr>
          <w:b/>
        </w:rPr>
        <w:t>trešā</w:t>
      </w:r>
      <w:r w:rsidR="00647E15">
        <w:rPr>
          <w:b/>
        </w:rPr>
        <w:t>s</w:t>
      </w:r>
      <w:r w:rsidRPr="00255026">
        <w:rPr>
          <w:b/>
        </w:rPr>
        <w:t xml:space="preserve"> izsoles rīkošanu, noteikumu un sākumcenas apstiprināšanu</w:t>
      </w:r>
    </w:p>
    <w:p w14:paraId="7E6E2E6F" w14:textId="57D9E9A7" w:rsidR="00647E15" w:rsidRDefault="00647E15" w:rsidP="00647E15">
      <w:pPr>
        <w:widowControl w:val="0"/>
        <w:spacing w:line="360" w:lineRule="auto"/>
        <w:ind w:firstLine="567"/>
        <w:jc w:val="both"/>
        <w:rPr>
          <w:rFonts w:ascii="Times New Roman" w:hAnsi="Times New Roman" w:cs="Times New Roman"/>
          <w:sz w:val="24"/>
          <w:szCs w:val="24"/>
        </w:rPr>
      </w:pPr>
      <w:r w:rsidRPr="00647E15">
        <w:rPr>
          <w:rFonts w:ascii="Times New Roman" w:hAnsi="Times New Roman" w:cs="Times New Roman"/>
          <w:sz w:val="24"/>
          <w:szCs w:val="24"/>
        </w:rPr>
        <w:t xml:space="preserve">Gulbenes novada pašvaldības dome 2024.gada </w:t>
      </w:r>
      <w:r w:rsidR="00515876">
        <w:rPr>
          <w:rFonts w:ascii="Times New Roman" w:hAnsi="Times New Roman" w:cs="Times New Roman"/>
          <w:sz w:val="24"/>
          <w:szCs w:val="24"/>
        </w:rPr>
        <w:t xml:space="preserve">26.septembrī </w:t>
      </w:r>
      <w:r w:rsidRPr="00647E15">
        <w:rPr>
          <w:rFonts w:ascii="Times New Roman" w:hAnsi="Times New Roman" w:cs="Times New Roman"/>
          <w:sz w:val="24"/>
          <w:szCs w:val="24"/>
        </w:rPr>
        <w:t>pieņēma lēmumu Nr. GND/2024/</w:t>
      </w:r>
      <w:r w:rsidR="00515876">
        <w:rPr>
          <w:rFonts w:ascii="Times New Roman" w:hAnsi="Times New Roman" w:cs="Times New Roman"/>
          <w:sz w:val="24"/>
          <w:szCs w:val="24"/>
        </w:rPr>
        <w:t>567</w:t>
      </w:r>
      <w:r w:rsidRPr="00647E15">
        <w:rPr>
          <w:rFonts w:ascii="Times New Roman" w:hAnsi="Times New Roman" w:cs="Times New Roman"/>
          <w:sz w:val="24"/>
          <w:szCs w:val="24"/>
        </w:rPr>
        <w:t xml:space="preserve"> “Par nekustamā īpašuma Druvienas pagastā ar nosaukumu “Lauka Svilāres” </w:t>
      </w:r>
      <w:r w:rsidR="00515876">
        <w:rPr>
          <w:rFonts w:ascii="Times New Roman" w:hAnsi="Times New Roman" w:cs="Times New Roman"/>
          <w:sz w:val="24"/>
          <w:szCs w:val="24"/>
        </w:rPr>
        <w:t>otrā</w:t>
      </w:r>
      <w:r w:rsidRPr="00647E15">
        <w:rPr>
          <w:rFonts w:ascii="Times New Roman" w:hAnsi="Times New Roman" w:cs="Times New Roman"/>
          <w:sz w:val="24"/>
          <w:szCs w:val="24"/>
        </w:rPr>
        <w:t>s izsoles rīkošanu, noteikumu un sākumcenas apstiprināšanu” (protokols Nr. 1</w:t>
      </w:r>
      <w:r w:rsidR="00515876">
        <w:rPr>
          <w:rFonts w:ascii="Times New Roman" w:hAnsi="Times New Roman" w:cs="Times New Roman"/>
          <w:sz w:val="24"/>
          <w:szCs w:val="24"/>
        </w:rPr>
        <w:t>7</w:t>
      </w:r>
      <w:r w:rsidRPr="00647E15">
        <w:rPr>
          <w:rFonts w:ascii="Times New Roman" w:hAnsi="Times New Roman" w:cs="Times New Roman"/>
          <w:sz w:val="24"/>
          <w:szCs w:val="24"/>
        </w:rPr>
        <w:t xml:space="preserve">; </w:t>
      </w:r>
      <w:r w:rsidR="00515876">
        <w:rPr>
          <w:rFonts w:ascii="Times New Roman" w:hAnsi="Times New Roman" w:cs="Times New Roman"/>
          <w:sz w:val="24"/>
          <w:szCs w:val="24"/>
        </w:rPr>
        <w:t>43</w:t>
      </w:r>
      <w:r w:rsidRPr="00647E15">
        <w:rPr>
          <w:rFonts w:ascii="Times New Roman" w:hAnsi="Times New Roman" w:cs="Times New Roman"/>
          <w:sz w:val="24"/>
          <w:szCs w:val="24"/>
        </w:rPr>
        <w:t>.p.)</w:t>
      </w:r>
      <w:r w:rsidR="00893758">
        <w:rPr>
          <w:rFonts w:ascii="Times New Roman" w:hAnsi="Times New Roman" w:cs="Times New Roman"/>
          <w:sz w:val="24"/>
          <w:szCs w:val="24"/>
        </w:rPr>
        <w:t xml:space="preserve">, ar kuru nolēma rīkot </w:t>
      </w:r>
      <w:r w:rsidR="00893758" w:rsidRPr="00893758">
        <w:rPr>
          <w:rFonts w:ascii="Times New Roman" w:hAnsi="Times New Roman" w:cs="Times New Roman"/>
          <w:sz w:val="24"/>
          <w:szCs w:val="24"/>
        </w:rPr>
        <w:t xml:space="preserve">Druvienas pagastā ar nosaukumu “Lauka Svilāres”, kadastra numurs 5052 001 0100, kas sastāv no zemes vienības ar kadastra apzīmējumu 50520010097 ar platību 15,3 ha un uz tās esošās mežaudzes 5,67 ha platībā, un pārplūstoša klajuma 0,83 ha </w:t>
      </w:r>
      <w:r w:rsidRPr="00647E15">
        <w:rPr>
          <w:rFonts w:ascii="Times New Roman" w:hAnsi="Times New Roman" w:cs="Times New Roman"/>
          <w:sz w:val="24"/>
          <w:szCs w:val="24"/>
        </w:rPr>
        <w:t>(turpmāk – Nekustamais īpašums),</w:t>
      </w:r>
      <w:r>
        <w:rPr>
          <w:rFonts w:ascii="Times New Roman" w:hAnsi="Times New Roman" w:cs="Times New Roman"/>
          <w:sz w:val="24"/>
          <w:szCs w:val="24"/>
        </w:rPr>
        <w:t xml:space="preserve"> </w:t>
      </w:r>
      <w:r w:rsidR="00515876">
        <w:rPr>
          <w:rFonts w:ascii="Times New Roman" w:hAnsi="Times New Roman" w:cs="Times New Roman"/>
          <w:sz w:val="24"/>
          <w:szCs w:val="24"/>
        </w:rPr>
        <w:t xml:space="preserve">otro </w:t>
      </w:r>
      <w:r>
        <w:rPr>
          <w:rFonts w:ascii="Times New Roman" w:hAnsi="Times New Roman" w:cs="Times New Roman"/>
          <w:sz w:val="24"/>
          <w:szCs w:val="24"/>
        </w:rPr>
        <w:t>elektronisko</w:t>
      </w:r>
      <w:r w:rsidRPr="00647E15">
        <w:rPr>
          <w:rFonts w:ascii="Times New Roman" w:hAnsi="Times New Roman" w:cs="Times New Roman"/>
          <w:sz w:val="24"/>
          <w:szCs w:val="24"/>
        </w:rPr>
        <w:t xml:space="preserve"> izsoli, apstiprināt</w:t>
      </w:r>
      <w:r>
        <w:rPr>
          <w:rFonts w:ascii="Times New Roman" w:hAnsi="Times New Roman" w:cs="Times New Roman"/>
          <w:sz w:val="24"/>
          <w:szCs w:val="24"/>
        </w:rPr>
        <w:t xml:space="preserve"> </w:t>
      </w:r>
      <w:r w:rsidR="00515876">
        <w:rPr>
          <w:rFonts w:ascii="Times New Roman" w:hAnsi="Times New Roman" w:cs="Times New Roman"/>
          <w:sz w:val="24"/>
          <w:szCs w:val="24"/>
        </w:rPr>
        <w:t>otrās elektroniskā</w:t>
      </w:r>
      <w:r>
        <w:rPr>
          <w:rFonts w:ascii="Times New Roman" w:hAnsi="Times New Roman" w:cs="Times New Roman"/>
          <w:sz w:val="24"/>
          <w:szCs w:val="24"/>
        </w:rPr>
        <w:t>s</w:t>
      </w:r>
      <w:r w:rsidRPr="00647E15">
        <w:rPr>
          <w:rFonts w:ascii="Times New Roman" w:hAnsi="Times New Roman" w:cs="Times New Roman"/>
          <w:sz w:val="24"/>
          <w:szCs w:val="24"/>
        </w:rPr>
        <w:t xml:space="preserve"> izsoles noteikumus un nosacīto cenu. </w:t>
      </w:r>
      <w:r w:rsidR="00515876">
        <w:rPr>
          <w:rFonts w:ascii="Times New Roman" w:hAnsi="Times New Roman" w:cs="Times New Roman"/>
          <w:sz w:val="24"/>
          <w:szCs w:val="24"/>
        </w:rPr>
        <w:t>Otrā</w:t>
      </w:r>
      <w:r w:rsidRPr="00647E15">
        <w:rPr>
          <w:rFonts w:ascii="Times New Roman" w:hAnsi="Times New Roman" w:cs="Times New Roman"/>
          <w:sz w:val="24"/>
          <w:szCs w:val="24"/>
        </w:rPr>
        <w:t xml:space="preserve">s izsoles apstiprinātā nosacītā cena (izsoles sākumcena) </w:t>
      </w:r>
      <w:r w:rsidR="00515876">
        <w:rPr>
          <w:rFonts w:ascii="Times New Roman" w:hAnsi="Times New Roman" w:cs="Times New Roman"/>
          <w:sz w:val="24"/>
          <w:szCs w:val="24"/>
        </w:rPr>
        <w:t>37300</w:t>
      </w:r>
      <w:r w:rsidRPr="000823EB">
        <w:rPr>
          <w:rFonts w:ascii="Times New Roman" w:hAnsi="Times New Roman" w:cs="Times New Roman"/>
          <w:sz w:val="24"/>
          <w:szCs w:val="24"/>
        </w:rPr>
        <w:t xml:space="preserve"> EUR (</w:t>
      </w:r>
      <w:r w:rsidR="00515876">
        <w:rPr>
          <w:rFonts w:ascii="Times New Roman" w:hAnsi="Times New Roman" w:cs="Times New Roman"/>
          <w:sz w:val="24"/>
          <w:szCs w:val="24"/>
        </w:rPr>
        <w:t>trīs</w:t>
      </w:r>
      <w:r w:rsidRPr="000823EB">
        <w:rPr>
          <w:rFonts w:ascii="Times New Roman" w:hAnsi="Times New Roman" w:cs="Times New Roman"/>
          <w:sz w:val="24"/>
          <w:szCs w:val="24"/>
        </w:rPr>
        <w:t xml:space="preserve">desmit </w:t>
      </w:r>
      <w:r w:rsidR="00515876">
        <w:rPr>
          <w:rFonts w:ascii="Times New Roman" w:hAnsi="Times New Roman" w:cs="Times New Roman"/>
          <w:sz w:val="24"/>
          <w:szCs w:val="24"/>
        </w:rPr>
        <w:t>septiņi</w:t>
      </w:r>
      <w:r w:rsidRPr="000823EB">
        <w:rPr>
          <w:rFonts w:ascii="Times New Roman" w:hAnsi="Times New Roman" w:cs="Times New Roman"/>
          <w:sz w:val="24"/>
          <w:szCs w:val="24"/>
        </w:rPr>
        <w:t xml:space="preserve"> tūkstoši </w:t>
      </w:r>
      <w:r w:rsidR="00515876">
        <w:rPr>
          <w:rFonts w:ascii="Times New Roman" w:hAnsi="Times New Roman" w:cs="Times New Roman"/>
          <w:sz w:val="24"/>
          <w:szCs w:val="24"/>
        </w:rPr>
        <w:t>trīs</w:t>
      </w:r>
      <w:r w:rsidRPr="000823EB">
        <w:rPr>
          <w:rFonts w:ascii="Times New Roman" w:hAnsi="Times New Roman" w:cs="Times New Roman"/>
          <w:sz w:val="24"/>
          <w:szCs w:val="24"/>
        </w:rPr>
        <w:t xml:space="preserve"> simti </w:t>
      </w:r>
      <w:r w:rsidRPr="00647E15">
        <w:rPr>
          <w:rFonts w:ascii="Times New Roman" w:hAnsi="Times New Roman" w:cs="Times New Roman"/>
          <w:i/>
          <w:iCs/>
          <w:sz w:val="24"/>
          <w:szCs w:val="24"/>
        </w:rPr>
        <w:t>euro</w:t>
      </w:r>
      <w:r w:rsidRPr="00647E15">
        <w:rPr>
          <w:rFonts w:ascii="Times New Roman" w:hAnsi="Times New Roman" w:cs="Times New Roman"/>
          <w:sz w:val="24"/>
          <w:szCs w:val="24"/>
        </w:rPr>
        <w:t>).</w:t>
      </w:r>
    </w:p>
    <w:p w14:paraId="30B3D306" w14:textId="1EF31B05" w:rsidR="00647E15" w:rsidRDefault="00647E15" w:rsidP="00595DD6">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Elektroniskā izsole tika rīkota elektronisko izsoļu vietnē - </w:t>
      </w:r>
      <w:hyperlink r:id="rId7" w:history="1">
        <w:r w:rsidRPr="00B93D6C">
          <w:rPr>
            <w:rStyle w:val="Hipersaite"/>
            <w:rFonts w:ascii="Times New Roman" w:hAnsi="Times New Roman" w:cs="Times New Roman"/>
            <w:sz w:val="24"/>
            <w:szCs w:val="24"/>
          </w:rPr>
          <w:t>https://izsoles.ta.gov.lv</w:t>
        </w:r>
      </w:hyperlink>
      <w:r>
        <w:rPr>
          <w:rFonts w:ascii="Times New Roman" w:hAnsi="Times New Roman" w:cs="Times New Roman"/>
          <w:sz w:val="24"/>
          <w:szCs w:val="24"/>
        </w:rPr>
        <w:t xml:space="preserve"> un tā sākās</w:t>
      </w:r>
      <w:r w:rsidRPr="00647E15">
        <w:rPr>
          <w:rFonts w:ascii="Times New Roman" w:hAnsi="Times New Roman" w:cs="Times New Roman"/>
          <w:sz w:val="24"/>
          <w:szCs w:val="24"/>
        </w:rPr>
        <w:t xml:space="preserve"> 2024.gada </w:t>
      </w:r>
      <w:r w:rsidR="00515876">
        <w:rPr>
          <w:rFonts w:ascii="Times New Roman" w:hAnsi="Times New Roman" w:cs="Times New Roman"/>
          <w:sz w:val="24"/>
          <w:szCs w:val="24"/>
        </w:rPr>
        <w:t>4.oktobrī</w:t>
      </w:r>
      <w:r>
        <w:rPr>
          <w:rFonts w:ascii="Times New Roman" w:hAnsi="Times New Roman" w:cs="Times New Roman"/>
          <w:sz w:val="24"/>
          <w:szCs w:val="24"/>
        </w:rPr>
        <w:t xml:space="preserve"> </w:t>
      </w:r>
      <w:r w:rsidRPr="00647E15">
        <w:rPr>
          <w:rFonts w:ascii="Times New Roman" w:hAnsi="Times New Roman" w:cs="Times New Roman"/>
          <w:sz w:val="24"/>
          <w:szCs w:val="24"/>
        </w:rPr>
        <w:t xml:space="preserve">plkst.13:00 un noslēdzas 2024.gada </w:t>
      </w:r>
      <w:r w:rsidR="00515876">
        <w:rPr>
          <w:rFonts w:ascii="Times New Roman" w:hAnsi="Times New Roman" w:cs="Times New Roman"/>
          <w:sz w:val="24"/>
          <w:szCs w:val="24"/>
        </w:rPr>
        <w:t>4.novembrī</w:t>
      </w:r>
      <w:r w:rsidRPr="00647E15">
        <w:rPr>
          <w:rFonts w:ascii="Times New Roman" w:hAnsi="Times New Roman" w:cs="Times New Roman"/>
          <w:sz w:val="24"/>
          <w:szCs w:val="24"/>
        </w:rPr>
        <w:t xml:space="preserve"> plkst. 13:00. </w:t>
      </w:r>
      <w:r>
        <w:rPr>
          <w:rFonts w:ascii="Times New Roman" w:hAnsi="Times New Roman" w:cs="Times New Roman"/>
          <w:sz w:val="24"/>
          <w:szCs w:val="24"/>
        </w:rPr>
        <w:t xml:space="preserve"> </w:t>
      </w:r>
      <w:r w:rsidR="00AA6529">
        <w:rPr>
          <w:rFonts w:ascii="Times New Roman" w:hAnsi="Times New Roman" w:cs="Times New Roman"/>
          <w:sz w:val="24"/>
          <w:szCs w:val="24"/>
        </w:rPr>
        <w:t xml:space="preserve">Pretendenti dalībai izsolē </w:t>
      </w:r>
      <w:r w:rsidR="00AA6529" w:rsidRPr="006C7F2C">
        <w:rPr>
          <w:rFonts w:ascii="Times New Roman" w:hAnsi="Times New Roman" w:cs="Times New Roman"/>
          <w:sz w:val="24"/>
          <w:szCs w:val="24"/>
        </w:rPr>
        <w:t>(</w:t>
      </w:r>
      <w:r w:rsidR="00515876">
        <w:rPr>
          <w:rFonts w:ascii="Times New Roman" w:hAnsi="Times New Roman" w:cs="Times New Roman"/>
          <w:sz w:val="24"/>
          <w:szCs w:val="24"/>
        </w:rPr>
        <w:t>otrā</w:t>
      </w:r>
      <w:r w:rsidR="00AA6529" w:rsidRPr="006C7F2C">
        <w:rPr>
          <w:rFonts w:ascii="Times New Roman" w:hAnsi="Times New Roman" w:cs="Times New Roman"/>
          <w:sz w:val="24"/>
          <w:szCs w:val="24"/>
        </w:rPr>
        <w:t xml:space="preserve"> izsole) </w:t>
      </w:r>
      <w:r w:rsidR="00AA6529">
        <w:rPr>
          <w:rFonts w:ascii="Times New Roman" w:hAnsi="Times New Roman" w:cs="Times New Roman"/>
          <w:sz w:val="24"/>
          <w:szCs w:val="24"/>
        </w:rPr>
        <w:t>varēja reģistrēties l</w:t>
      </w:r>
      <w:r>
        <w:rPr>
          <w:rFonts w:ascii="Times New Roman" w:hAnsi="Times New Roman" w:cs="Times New Roman"/>
          <w:sz w:val="24"/>
          <w:szCs w:val="24"/>
        </w:rPr>
        <w:t xml:space="preserve">aika periodā </w:t>
      </w:r>
      <w:r w:rsidRPr="00416991">
        <w:rPr>
          <w:rFonts w:ascii="Times New Roman" w:hAnsi="Times New Roman" w:cs="Times New Roman"/>
          <w:color w:val="000000"/>
          <w:sz w:val="24"/>
          <w:szCs w:val="24"/>
        </w:rPr>
        <w:t xml:space="preserve">no </w:t>
      </w:r>
      <w:r w:rsidR="00515876" w:rsidRPr="001C4155">
        <w:rPr>
          <w:rFonts w:ascii="Times New Roman" w:hAnsi="Times New Roman" w:cs="Times New Roman"/>
          <w:color w:val="000000"/>
          <w:sz w:val="24"/>
          <w:szCs w:val="24"/>
        </w:rPr>
        <w:t xml:space="preserve">2024.gada </w:t>
      </w:r>
      <w:r w:rsidR="00515876">
        <w:rPr>
          <w:rFonts w:ascii="Times New Roman" w:hAnsi="Times New Roman" w:cs="Times New Roman"/>
          <w:color w:val="000000"/>
          <w:sz w:val="24"/>
          <w:szCs w:val="24"/>
        </w:rPr>
        <w:t>4.oktobra</w:t>
      </w:r>
      <w:r w:rsidR="00515876" w:rsidRPr="001C4155">
        <w:rPr>
          <w:rFonts w:ascii="Times New Roman" w:hAnsi="Times New Roman" w:cs="Times New Roman"/>
          <w:color w:val="000000"/>
          <w:sz w:val="24"/>
          <w:szCs w:val="24"/>
        </w:rPr>
        <w:t xml:space="preserve"> plkst.13:00 līdz 2024.gada </w:t>
      </w:r>
      <w:r w:rsidR="00515876">
        <w:rPr>
          <w:rFonts w:ascii="Times New Roman" w:hAnsi="Times New Roman" w:cs="Times New Roman"/>
          <w:color w:val="000000"/>
          <w:sz w:val="24"/>
          <w:szCs w:val="24"/>
        </w:rPr>
        <w:t>24.oktobrim</w:t>
      </w:r>
      <w:r w:rsidRPr="00416991">
        <w:rPr>
          <w:rFonts w:ascii="Times New Roman" w:hAnsi="Times New Roman" w:cs="Times New Roman"/>
          <w:color w:val="000000"/>
          <w:sz w:val="24"/>
          <w:szCs w:val="24"/>
        </w:rPr>
        <w:t xml:space="preserve"> plkst. 23:59</w:t>
      </w:r>
      <w:r w:rsidR="00AA6529">
        <w:rPr>
          <w:rFonts w:ascii="Times New Roman" w:hAnsi="Times New Roman" w:cs="Times New Roman"/>
          <w:color w:val="000000"/>
          <w:sz w:val="24"/>
          <w:szCs w:val="24"/>
        </w:rPr>
        <w:t>.</w:t>
      </w:r>
      <w:r w:rsidRPr="00416991">
        <w:rPr>
          <w:rFonts w:ascii="Times New Roman" w:hAnsi="Times New Roman" w:cs="Times New Roman"/>
          <w:color w:val="000000"/>
          <w:sz w:val="24"/>
          <w:szCs w:val="24"/>
        </w:rPr>
        <w:t xml:space="preserve"> </w:t>
      </w:r>
      <w:r w:rsidR="00AA6529">
        <w:rPr>
          <w:rFonts w:ascii="Times New Roman" w:hAnsi="Times New Roman" w:cs="Times New Roman"/>
          <w:color w:val="000000"/>
          <w:sz w:val="24"/>
          <w:szCs w:val="24"/>
        </w:rPr>
        <w:t xml:space="preserve">Iepriekš minētajā pieteikšanās termiņā </w:t>
      </w:r>
      <w:r w:rsidRPr="006C7F2C">
        <w:rPr>
          <w:rFonts w:ascii="Times New Roman" w:hAnsi="Times New Roman" w:cs="Times New Roman"/>
          <w:sz w:val="24"/>
          <w:szCs w:val="24"/>
        </w:rPr>
        <w:t>pieteicās viens pretendents</w:t>
      </w:r>
      <w:r w:rsidR="00AA6529">
        <w:rPr>
          <w:rFonts w:ascii="Times New Roman" w:hAnsi="Times New Roman" w:cs="Times New Roman"/>
          <w:sz w:val="24"/>
          <w:szCs w:val="24"/>
        </w:rPr>
        <w:t>,</w:t>
      </w:r>
      <w:r w:rsidR="00515876">
        <w:rPr>
          <w:rFonts w:ascii="Times New Roman" w:hAnsi="Times New Roman" w:cs="Times New Roman"/>
          <w:sz w:val="24"/>
          <w:szCs w:val="24"/>
        </w:rPr>
        <w:t xml:space="preserve"> kurš iemaksāja nodrošinājumu </w:t>
      </w:r>
      <w:r w:rsidR="00515876" w:rsidRPr="009E3D1E">
        <w:rPr>
          <w:rFonts w:ascii="Times New Roman" w:hAnsi="Times New Roman" w:cs="Times New Roman"/>
          <w:color w:val="000000"/>
          <w:sz w:val="24"/>
          <w:szCs w:val="24"/>
        </w:rPr>
        <w:t xml:space="preserve">10% apmērā no izsoles </w:t>
      </w:r>
      <w:r w:rsidR="00515876" w:rsidRPr="007575D2">
        <w:rPr>
          <w:rFonts w:ascii="Times New Roman" w:hAnsi="Times New Roman" w:cs="Times New Roman"/>
          <w:color w:val="000000"/>
          <w:sz w:val="24"/>
          <w:szCs w:val="24"/>
        </w:rPr>
        <w:t>nosacītās cenas, t.i.</w:t>
      </w:r>
      <w:r w:rsidR="00515876">
        <w:rPr>
          <w:rFonts w:ascii="Times New Roman" w:hAnsi="Times New Roman" w:cs="Times New Roman"/>
          <w:color w:val="000000"/>
          <w:sz w:val="24"/>
          <w:szCs w:val="24"/>
        </w:rPr>
        <w:t>, 3730 EUR (trīs tūkstoši septiņi simti trīsdesmit</w:t>
      </w:r>
      <w:r w:rsidR="00515876" w:rsidRPr="00515876">
        <w:rPr>
          <w:rFonts w:ascii="Times New Roman" w:hAnsi="Times New Roman" w:cs="Times New Roman"/>
          <w:i/>
          <w:iCs/>
          <w:sz w:val="24"/>
          <w:szCs w:val="24"/>
        </w:rPr>
        <w:t xml:space="preserve"> </w:t>
      </w:r>
      <w:r w:rsidR="00515876" w:rsidRPr="00647E15">
        <w:rPr>
          <w:rFonts w:ascii="Times New Roman" w:hAnsi="Times New Roman" w:cs="Times New Roman"/>
          <w:i/>
          <w:iCs/>
          <w:sz w:val="24"/>
          <w:szCs w:val="24"/>
        </w:rPr>
        <w:t>euro</w:t>
      </w:r>
      <w:r w:rsidR="00515876" w:rsidRPr="00647E15">
        <w:rPr>
          <w:rFonts w:ascii="Times New Roman" w:hAnsi="Times New Roman" w:cs="Times New Roman"/>
          <w:sz w:val="24"/>
          <w:szCs w:val="24"/>
        </w:rPr>
        <w:t>)</w:t>
      </w:r>
      <w:r w:rsidR="00515876">
        <w:rPr>
          <w:rFonts w:ascii="Times New Roman" w:hAnsi="Times New Roman" w:cs="Times New Roman"/>
          <w:sz w:val="24"/>
          <w:szCs w:val="24"/>
        </w:rPr>
        <w:t xml:space="preserve"> un tika autorizēts dalībai izsolē (tika izpildījis visus izsoles noteikumos minētos nosacījumus, lai to apstiprinātu par dalībnieku), taču izsoles dalībnieks noteiktajā termiņā neveica nevienu soli un saskaņā ar </w:t>
      </w:r>
      <w:r w:rsidR="00595DD6">
        <w:rPr>
          <w:rFonts w:ascii="Times New Roman" w:hAnsi="Times New Roman" w:cs="Times New Roman"/>
          <w:sz w:val="24"/>
          <w:szCs w:val="24"/>
        </w:rPr>
        <w:t>G</w:t>
      </w:r>
      <w:r w:rsidR="00595DD6" w:rsidRPr="00595DD6">
        <w:rPr>
          <w:rFonts w:ascii="Times New Roman" w:hAnsi="Times New Roman" w:cs="Times New Roman"/>
          <w:sz w:val="24"/>
          <w:szCs w:val="24"/>
        </w:rPr>
        <w:t xml:space="preserve">ulbenes novada pašvaldības nekustamā īpašuma </w:t>
      </w:r>
      <w:r w:rsidR="00595DD6">
        <w:rPr>
          <w:rFonts w:ascii="Times New Roman" w:hAnsi="Times New Roman" w:cs="Times New Roman"/>
          <w:sz w:val="24"/>
          <w:szCs w:val="24"/>
        </w:rPr>
        <w:t>D</w:t>
      </w:r>
      <w:r w:rsidR="00595DD6" w:rsidRPr="00595DD6">
        <w:rPr>
          <w:rFonts w:ascii="Times New Roman" w:hAnsi="Times New Roman" w:cs="Times New Roman"/>
          <w:sz w:val="24"/>
          <w:szCs w:val="24"/>
        </w:rPr>
        <w:t>ruvienas pagastā ar nosaukumu “</w:t>
      </w:r>
      <w:r w:rsidR="00595DD6">
        <w:rPr>
          <w:rFonts w:ascii="Times New Roman" w:hAnsi="Times New Roman" w:cs="Times New Roman"/>
          <w:sz w:val="24"/>
          <w:szCs w:val="24"/>
        </w:rPr>
        <w:t>L</w:t>
      </w:r>
      <w:r w:rsidR="00595DD6" w:rsidRPr="00595DD6">
        <w:rPr>
          <w:rFonts w:ascii="Times New Roman" w:hAnsi="Times New Roman" w:cs="Times New Roman"/>
          <w:sz w:val="24"/>
          <w:szCs w:val="24"/>
        </w:rPr>
        <w:t xml:space="preserve">auka </w:t>
      </w:r>
      <w:r w:rsidR="00595DD6">
        <w:rPr>
          <w:rFonts w:ascii="Times New Roman" w:hAnsi="Times New Roman" w:cs="Times New Roman"/>
          <w:sz w:val="24"/>
          <w:szCs w:val="24"/>
        </w:rPr>
        <w:t>S</w:t>
      </w:r>
      <w:r w:rsidR="00595DD6" w:rsidRPr="00595DD6">
        <w:rPr>
          <w:rFonts w:ascii="Times New Roman" w:hAnsi="Times New Roman" w:cs="Times New Roman"/>
          <w:sz w:val="24"/>
          <w:szCs w:val="24"/>
        </w:rPr>
        <w:t>vilāres”</w:t>
      </w:r>
      <w:r w:rsidR="00595DD6">
        <w:rPr>
          <w:rFonts w:ascii="Times New Roman" w:hAnsi="Times New Roman" w:cs="Times New Roman"/>
          <w:sz w:val="24"/>
          <w:szCs w:val="24"/>
        </w:rPr>
        <w:t xml:space="preserve"> </w:t>
      </w:r>
      <w:r w:rsidR="00595DD6" w:rsidRPr="00595DD6">
        <w:rPr>
          <w:rFonts w:ascii="Times New Roman" w:hAnsi="Times New Roman" w:cs="Times New Roman"/>
          <w:sz w:val="24"/>
          <w:szCs w:val="24"/>
        </w:rPr>
        <w:t>otrās elektroniskās izsoles noteikum</w:t>
      </w:r>
      <w:r w:rsidR="00595DD6">
        <w:rPr>
          <w:rFonts w:ascii="Times New Roman" w:hAnsi="Times New Roman" w:cs="Times New Roman"/>
          <w:sz w:val="24"/>
          <w:szCs w:val="24"/>
        </w:rPr>
        <w:t xml:space="preserve">u </w:t>
      </w:r>
      <w:r w:rsidR="00515876">
        <w:rPr>
          <w:rFonts w:ascii="Times New Roman" w:hAnsi="Times New Roman" w:cs="Times New Roman"/>
          <w:sz w:val="24"/>
          <w:szCs w:val="24"/>
        </w:rPr>
        <w:t xml:space="preserve">5.10. punktu, noteikts, </w:t>
      </w:r>
      <w:r w:rsidR="00DA0F92">
        <w:rPr>
          <w:rFonts w:ascii="Times New Roman" w:hAnsi="Times New Roman" w:cs="Times New Roman"/>
          <w:sz w:val="24"/>
          <w:szCs w:val="24"/>
        </w:rPr>
        <w:t>ka</w:t>
      </w:r>
      <w:r w:rsidR="00DA0F92" w:rsidRPr="00DA0F92">
        <w:t xml:space="preserve"> </w:t>
      </w:r>
      <w:r w:rsidR="00DA0F92" w:rsidRPr="00DA0F92">
        <w:rPr>
          <w:rFonts w:ascii="Times New Roman" w:hAnsi="Times New Roman" w:cs="Times New Roman"/>
          <w:i/>
          <w:iCs/>
          <w:sz w:val="24"/>
          <w:szCs w:val="24"/>
        </w:rPr>
        <w:t>Izsole tiek atzīta par nenotikušu un nodrošinājums netiek atmaksāts nevienam no izsoles dalībniekiem, ja neviens no viņiem nav pārsolījis izsoles sākumcenu</w:t>
      </w:r>
      <w:r w:rsidR="00DA0F92">
        <w:rPr>
          <w:rFonts w:ascii="Times New Roman" w:hAnsi="Times New Roman" w:cs="Times New Roman"/>
          <w:sz w:val="24"/>
          <w:szCs w:val="24"/>
        </w:rPr>
        <w:t xml:space="preserve">, </w:t>
      </w:r>
      <w:r w:rsidR="00AA6529">
        <w:rPr>
          <w:rFonts w:ascii="Times New Roman" w:hAnsi="Times New Roman" w:cs="Times New Roman"/>
          <w:sz w:val="24"/>
          <w:szCs w:val="24"/>
        </w:rPr>
        <w:t>par ko 2024.gada</w:t>
      </w:r>
      <w:r w:rsidR="00515876">
        <w:rPr>
          <w:rFonts w:ascii="Times New Roman" w:hAnsi="Times New Roman" w:cs="Times New Roman"/>
          <w:sz w:val="24"/>
          <w:szCs w:val="24"/>
        </w:rPr>
        <w:t xml:space="preserve"> 5.novembrī</w:t>
      </w:r>
      <w:r w:rsidR="00AA6529">
        <w:rPr>
          <w:rFonts w:ascii="Times New Roman" w:hAnsi="Times New Roman" w:cs="Times New Roman"/>
          <w:sz w:val="24"/>
          <w:szCs w:val="24"/>
        </w:rPr>
        <w:t xml:space="preserve"> elektronisko izsoļu vietnē tika izsniegts akts Nr. </w:t>
      </w:r>
      <w:r w:rsidR="00515876">
        <w:rPr>
          <w:rFonts w:ascii="Times New Roman" w:hAnsi="Times New Roman" w:cs="Times New Roman"/>
          <w:sz w:val="24"/>
          <w:szCs w:val="24"/>
        </w:rPr>
        <w:t>3810970</w:t>
      </w:r>
      <w:r w:rsidR="00AA6529">
        <w:rPr>
          <w:rFonts w:ascii="Times New Roman" w:hAnsi="Times New Roman" w:cs="Times New Roman"/>
          <w:sz w:val="24"/>
          <w:szCs w:val="24"/>
        </w:rPr>
        <w:t>/0/2024-AKT.</w:t>
      </w:r>
    </w:p>
    <w:p w14:paraId="07043C7A" w14:textId="77777777" w:rsidR="00595DD6" w:rsidRPr="00255026" w:rsidRDefault="00595DD6" w:rsidP="00595DD6">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Pr>
          <w:rFonts w:ascii="Times New Roman" w:hAnsi="Times New Roman" w:cs="Times New Roman"/>
          <w:sz w:val="24"/>
          <w:szCs w:val="24"/>
        </w:rPr>
        <w:t>otr</w:t>
      </w:r>
      <w:r w:rsidRPr="00255026">
        <w:rPr>
          <w:rFonts w:ascii="Times New Roman" w:hAnsi="Times New Roman" w:cs="Times New Roman"/>
          <w:sz w:val="24"/>
          <w:szCs w:val="24"/>
        </w:rPr>
        <w:t xml:space="preserve">ās daļas 1.punkts nosaka, ka </w:t>
      </w:r>
      <w:r>
        <w:rPr>
          <w:rFonts w:ascii="Times New Roman" w:hAnsi="Times New Roman" w:cs="Times New Roman"/>
          <w:sz w:val="24"/>
          <w:szCs w:val="24"/>
        </w:rPr>
        <w:t>p</w:t>
      </w:r>
      <w:r w:rsidRPr="00271980">
        <w:rPr>
          <w:rFonts w:ascii="Times New Roman" w:hAnsi="Times New Roman" w:cs="Times New Roman"/>
          <w:sz w:val="24"/>
          <w:szCs w:val="24"/>
        </w:rPr>
        <w:t xml:space="preserve">ēc otrās nesekmīgās izsoles institūcija, kas organizē nekustamā īpašuma atsavināšanu (9.pants), </w:t>
      </w:r>
      <w:r w:rsidRPr="00271980">
        <w:rPr>
          <w:rFonts w:ascii="Times New Roman" w:hAnsi="Times New Roman" w:cs="Times New Roman"/>
          <w:sz w:val="24"/>
          <w:szCs w:val="24"/>
        </w:rPr>
        <w:lastRenderedPageBreak/>
        <w:t>var rīkot trešo izsoli ar augšupejošu soli, pazeminot izsoles sākumcenu ne vairāk kā par 60 procentiem no nosacītās cenas</w:t>
      </w:r>
      <w:r w:rsidRPr="00255026">
        <w:rPr>
          <w:rFonts w:ascii="Times New Roman" w:hAnsi="Times New Roman" w:cs="Times New Roman"/>
          <w:sz w:val="24"/>
          <w:szCs w:val="24"/>
        </w:rPr>
        <w:t>.</w:t>
      </w:r>
    </w:p>
    <w:p w14:paraId="4D09835A" w14:textId="22963905" w:rsidR="00AA6529" w:rsidRDefault="00AA6529" w:rsidP="00AA6529">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w:t>
      </w:r>
      <w:r w:rsidR="00F95D38">
        <w:rPr>
          <w:rFonts w:ascii="Times New Roman" w:hAnsi="Times New Roman" w:cs="Times New Roman"/>
          <w:sz w:val="24"/>
          <w:szCs w:val="24"/>
        </w:rPr>
        <w:t>,</w:t>
      </w:r>
      <w:r w:rsidRPr="00255026">
        <w:rPr>
          <w:rFonts w:ascii="Times New Roman" w:hAnsi="Times New Roman" w:cs="Times New Roman"/>
          <w:sz w:val="24"/>
          <w:szCs w:val="24"/>
        </w:rPr>
        <w:t xml:space="preserve"> izvērtējot situāciju, iesaka rīkot </w:t>
      </w:r>
      <w:r w:rsidR="00595DD6">
        <w:rPr>
          <w:rFonts w:ascii="Times New Roman" w:hAnsi="Times New Roman" w:cs="Times New Roman"/>
          <w:sz w:val="24"/>
          <w:szCs w:val="24"/>
        </w:rPr>
        <w:t xml:space="preserve">trešo </w:t>
      </w:r>
      <w:r w:rsidRPr="00255026">
        <w:rPr>
          <w:rFonts w:ascii="Times New Roman" w:hAnsi="Times New Roman" w:cs="Times New Roman"/>
          <w:sz w:val="24"/>
          <w:szCs w:val="24"/>
        </w:rPr>
        <w:t xml:space="preserve">izsoli ar augšupejošu soli un noteikt </w:t>
      </w:r>
      <w:r w:rsidR="00595DD6">
        <w:rPr>
          <w:rFonts w:ascii="Times New Roman" w:hAnsi="Times New Roman" w:cs="Times New Roman"/>
          <w:sz w:val="24"/>
          <w:szCs w:val="24"/>
        </w:rPr>
        <w:t>trešās</w:t>
      </w:r>
      <w:r w:rsidRPr="00255026">
        <w:rPr>
          <w:rFonts w:ascii="Times New Roman" w:hAnsi="Times New Roman" w:cs="Times New Roman"/>
          <w:sz w:val="24"/>
          <w:szCs w:val="24"/>
        </w:rPr>
        <w:t xml:space="preserve"> izsoles sākumcenu</w:t>
      </w:r>
      <w:r>
        <w:rPr>
          <w:rFonts w:ascii="Times New Roman" w:hAnsi="Times New Roman" w:cs="Times New Roman"/>
          <w:sz w:val="24"/>
          <w:szCs w:val="24"/>
        </w:rPr>
        <w:t xml:space="preserve"> </w:t>
      </w:r>
      <w:r w:rsidR="00595DD6">
        <w:rPr>
          <w:rFonts w:ascii="Times New Roman" w:hAnsi="Times New Roman" w:cs="Times New Roman"/>
          <w:sz w:val="24"/>
          <w:szCs w:val="24"/>
        </w:rPr>
        <w:t>340</w:t>
      </w:r>
      <w:r w:rsidR="00893758">
        <w:rPr>
          <w:rFonts w:ascii="Times New Roman" w:hAnsi="Times New Roman" w:cs="Times New Roman"/>
          <w:sz w:val="24"/>
          <w:szCs w:val="24"/>
        </w:rPr>
        <w:t>00</w:t>
      </w:r>
      <w:r w:rsidRPr="008D2DE8">
        <w:rPr>
          <w:rFonts w:ascii="Times New Roman" w:hAnsi="Times New Roman" w:cs="Times New Roman"/>
          <w:sz w:val="24"/>
          <w:szCs w:val="24"/>
        </w:rPr>
        <w:t xml:space="preserve"> EUR (</w:t>
      </w:r>
      <w:r w:rsidR="00893758">
        <w:rPr>
          <w:rFonts w:ascii="Times New Roman" w:hAnsi="Times New Roman" w:cs="Times New Roman"/>
          <w:sz w:val="24"/>
          <w:szCs w:val="24"/>
        </w:rPr>
        <w:t xml:space="preserve">trīsdesmit </w:t>
      </w:r>
      <w:r w:rsidR="00595DD6">
        <w:rPr>
          <w:rFonts w:ascii="Times New Roman" w:hAnsi="Times New Roman" w:cs="Times New Roman"/>
          <w:sz w:val="24"/>
          <w:szCs w:val="24"/>
        </w:rPr>
        <w:t>četri</w:t>
      </w:r>
      <w:r w:rsidRPr="008D2DE8">
        <w:rPr>
          <w:rFonts w:ascii="Times New Roman" w:hAnsi="Times New Roman" w:cs="Times New Roman"/>
          <w:sz w:val="24"/>
          <w:szCs w:val="24"/>
        </w:rPr>
        <w:t xml:space="preserve"> tūkstoši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5B129A20" w14:textId="49A4A98E" w:rsidR="000823EB" w:rsidRDefault="000823EB" w:rsidP="000823EB">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552178AE" w14:textId="192AFFF2" w:rsidR="000823EB" w:rsidRDefault="000823EB" w:rsidP="000823E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 3.panta pirmās daļas 1.punktu, kas nosaka, ka publiskas personas nekustamo un kustamo mantu var atsavināt, pārdodot izsolē, tai skaitā izsolē ar pretendentu atlasi, un šā panta otro daļu, kas citstarp nosaka, ka publisku personu mantas atsavināšanas pamatveids ir mantas pārdošana izsolē</w:t>
      </w:r>
      <w:r>
        <w:rPr>
          <w:rFonts w:ascii="Times New Roman" w:hAnsi="Times New Roman" w:cs="Times New Roman"/>
          <w:sz w:val="24"/>
          <w:szCs w:val="24"/>
        </w:rPr>
        <w:t xml:space="preserve">; savukārt, saskaņā ar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citstarp no</w:t>
      </w:r>
      <w:r>
        <w:rPr>
          <w:rFonts w:ascii="Times New Roman" w:hAnsi="Times New Roman" w:cs="Times New Roman"/>
          <w:sz w:val="24"/>
          <w:szCs w:val="24"/>
        </w:rPr>
        <w:t>teikts</w:t>
      </w:r>
      <w:r w:rsidRPr="00E02A87">
        <w:rPr>
          <w:rFonts w:ascii="Times New Roman" w:hAnsi="Times New Roman" w:cs="Times New Roman"/>
          <w:sz w:val="24"/>
          <w:szCs w:val="24"/>
        </w:rPr>
        <w:t xml:space="preserve">,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w:t>
      </w:r>
      <w:r>
        <w:rPr>
          <w:rFonts w:ascii="Times New Roman" w:hAnsi="Times New Roman" w:cs="Times New Roman"/>
          <w:sz w:val="24"/>
          <w:szCs w:val="24"/>
        </w:rPr>
        <w:t xml:space="preserve">savukārt, 10.panta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noteikts</w:t>
      </w:r>
      <w:r w:rsidRPr="00E02A87">
        <w:rPr>
          <w:rFonts w:ascii="Times New Roman" w:hAnsi="Times New Roman" w:cs="Times New Roman"/>
          <w:sz w:val="24"/>
          <w:szCs w:val="24"/>
        </w:rPr>
        <w:t>, ka 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6DF19A5D"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595DD6">
        <w:rPr>
          <w:rFonts w:ascii="Times New Roman" w:hAnsi="Times New Roman" w:cs="Times New Roman"/>
          <w:sz w:val="24"/>
          <w:szCs w:val="24"/>
        </w:rPr>
        <w:t>7.novembra</w:t>
      </w:r>
      <w:r w:rsidR="009B3602" w:rsidRPr="009C1757">
        <w:rPr>
          <w:rFonts w:ascii="Times New Roman" w:hAnsi="Times New Roman" w:cs="Times New Roman"/>
          <w:sz w:val="24"/>
          <w:szCs w:val="24"/>
        </w:rPr>
        <w:t xml:space="preserve"> sēdes lēmumu</w:t>
      </w:r>
      <w:r w:rsidR="000823EB">
        <w:rPr>
          <w:rFonts w:ascii="Times New Roman" w:hAnsi="Times New Roman" w:cs="Times New Roman"/>
          <w:sz w:val="24"/>
          <w:szCs w:val="24"/>
        </w:rPr>
        <w:t xml:space="preserve"> “</w:t>
      </w:r>
      <w:r w:rsidR="000823EB" w:rsidRPr="000823EB">
        <w:rPr>
          <w:rFonts w:ascii="Times New Roman" w:hAnsi="Times New Roman" w:cs="Times New Roman"/>
          <w:sz w:val="24"/>
          <w:szCs w:val="24"/>
        </w:rPr>
        <w:t xml:space="preserve">Par </w:t>
      </w:r>
      <w:r w:rsidR="00893758" w:rsidRPr="00893758">
        <w:rPr>
          <w:rFonts w:ascii="Times New Roman" w:hAnsi="Times New Roman" w:cs="Times New Roman"/>
          <w:sz w:val="24"/>
          <w:szCs w:val="24"/>
        </w:rPr>
        <w:t xml:space="preserve">nekustamā īpašuma “Lauka Svilāres”, Druvienas pagastā, Gulbenes novadā, </w:t>
      </w:r>
      <w:r w:rsidR="00595DD6">
        <w:rPr>
          <w:rFonts w:ascii="Times New Roman" w:hAnsi="Times New Roman" w:cs="Times New Roman"/>
          <w:sz w:val="24"/>
          <w:szCs w:val="24"/>
        </w:rPr>
        <w:t>trešā</w:t>
      </w:r>
      <w:r w:rsidR="00595DD6" w:rsidRPr="00843E09">
        <w:rPr>
          <w:rFonts w:ascii="Times New Roman" w:hAnsi="Times New Roman" w:cs="Times New Roman"/>
          <w:sz w:val="24"/>
          <w:szCs w:val="24"/>
        </w:rPr>
        <w:t>s</w:t>
      </w:r>
      <w:r w:rsidR="00595DD6">
        <w:rPr>
          <w:rFonts w:ascii="Times New Roman" w:hAnsi="Times New Roman" w:cs="Times New Roman"/>
          <w:sz w:val="24"/>
          <w:szCs w:val="24"/>
        </w:rPr>
        <w:t xml:space="preserve"> elektroniskās</w:t>
      </w:r>
      <w:r w:rsidR="00595DD6" w:rsidRPr="00843E09">
        <w:rPr>
          <w:rFonts w:ascii="Times New Roman" w:hAnsi="Times New Roman" w:cs="Times New Roman"/>
          <w:sz w:val="24"/>
          <w:szCs w:val="24"/>
        </w:rPr>
        <w:t xml:space="preserve"> izsoles sākumcenas noteikšanu</w:t>
      </w:r>
      <w:r w:rsidR="000823EB">
        <w:rPr>
          <w:rFonts w:ascii="Times New Roman" w:hAnsi="Times New Roman" w:cs="Times New Roman"/>
          <w:sz w:val="24"/>
          <w:szCs w:val="24"/>
        </w:rPr>
        <w:t>”</w:t>
      </w:r>
      <w:r w:rsidR="009B3602" w:rsidRPr="009C1757">
        <w:rPr>
          <w:rFonts w:ascii="Times New Roman" w:hAnsi="Times New Roman" w:cs="Times New Roman"/>
          <w:sz w:val="24"/>
          <w:szCs w:val="24"/>
        </w:rPr>
        <w:t xml:space="preserve">,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 xml:space="preserve">Nr. </w:t>
      </w:r>
      <w:r w:rsidR="00B26512" w:rsidRPr="00B26512">
        <w:rPr>
          <w:rFonts w:ascii="Times New Roman" w:hAnsi="Times New Roman" w:cs="Times New Roman"/>
          <w:sz w:val="24"/>
          <w:szCs w:val="24"/>
        </w:rPr>
        <w:t>GND/2.7.2/24/</w:t>
      </w:r>
      <w:r w:rsidR="00893758">
        <w:rPr>
          <w:rFonts w:ascii="Times New Roman" w:hAnsi="Times New Roman" w:cs="Times New Roman"/>
          <w:sz w:val="24"/>
          <w:szCs w:val="24"/>
        </w:rPr>
        <w:t>2</w:t>
      </w:r>
      <w:r w:rsidR="00595DD6">
        <w:rPr>
          <w:rFonts w:ascii="Times New Roman" w:hAnsi="Times New Roman" w:cs="Times New Roman"/>
          <w:sz w:val="24"/>
          <w:szCs w:val="24"/>
        </w:rPr>
        <w:t>9</w:t>
      </w:r>
      <w:r w:rsidR="003C1233">
        <w:rPr>
          <w:rFonts w:ascii="Times New Roman" w:hAnsi="Times New Roman" w:cs="Times New Roman"/>
          <w:sz w:val="24"/>
          <w:szCs w:val="24"/>
        </w:rPr>
        <w:t xml:space="preserve"> </w:t>
      </w:r>
      <w:r w:rsidR="00893758">
        <w:rPr>
          <w:rFonts w:ascii="Times New Roman" w:hAnsi="Times New Roman" w:cs="Times New Roman"/>
          <w:sz w:val="24"/>
          <w:szCs w:val="24"/>
        </w:rPr>
        <w:t>(</w:t>
      </w:r>
      <w:r w:rsidR="00595DD6">
        <w:rPr>
          <w:rFonts w:ascii="Times New Roman" w:hAnsi="Times New Roman" w:cs="Times New Roman"/>
          <w:sz w:val="24"/>
          <w:szCs w:val="24"/>
        </w:rPr>
        <w:t>2</w:t>
      </w:r>
      <w:r w:rsidR="00893758">
        <w:rPr>
          <w:rFonts w:ascii="Times New Roman" w:hAnsi="Times New Roman" w:cs="Times New Roman"/>
          <w:sz w:val="24"/>
          <w:szCs w:val="24"/>
        </w:rPr>
        <w:t>1</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w:t>
      </w:r>
      <w:r w:rsidR="000823EB">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 un otro daļu, 10.pantu, 15.pantu,</w:t>
      </w:r>
      <w:r w:rsidR="00893758">
        <w:rPr>
          <w:rFonts w:ascii="Times New Roman" w:hAnsi="Times New Roman" w:cs="Times New Roman"/>
          <w:sz w:val="24"/>
          <w:szCs w:val="24"/>
        </w:rPr>
        <w:t xml:space="preserve"> 32.panta </w:t>
      </w:r>
      <w:r w:rsidR="00595DD6">
        <w:rPr>
          <w:rFonts w:ascii="Times New Roman" w:hAnsi="Times New Roman" w:cs="Times New Roman"/>
          <w:sz w:val="24"/>
          <w:szCs w:val="24"/>
        </w:rPr>
        <w:t>otr</w:t>
      </w:r>
      <w:r w:rsidR="00893758">
        <w:rPr>
          <w:rFonts w:ascii="Times New Roman" w:hAnsi="Times New Roman" w:cs="Times New Roman"/>
          <w:sz w:val="24"/>
          <w:szCs w:val="24"/>
        </w:rPr>
        <w:t>ās daļas 1.punktu,</w:t>
      </w:r>
      <w:r w:rsidR="0088276A" w:rsidRPr="0088276A">
        <w:t xml:space="preserve"> </w:t>
      </w:r>
      <w:r w:rsidR="0088276A" w:rsidRPr="0088276A">
        <w:rPr>
          <w:rFonts w:ascii="Times New Roman" w:hAnsi="Times New Roman" w:cs="Times New Roman"/>
          <w:sz w:val="24"/>
          <w:szCs w:val="24"/>
        </w:rPr>
        <w:t>Publiskas personas finanšu līdzekļu un mantas izšķērdēšanas novēršanas likuma 3.panta 2.punktu</w:t>
      </w:r>
      <w:r w:rsidR="0088276A">
        <w:rPr>
          <w:rFonts w:ascii="Times New Roman" w:hAnsi="Times New Roman" w:cs="Times New Roman"/>
          <w:sz w:val="24"/>
          <w:szCs w:val="24"/>
        </w:rPr>
        <w:t>,</w:t>
      </w:r>
      <w:r w:rsidR="00B140DB" w:rsidRPr="00B140DB">
        <w:t xml:space="preserve"> </w:t>
      </w:r>
      <w:r w:rsidR="00893758" w:rsidRPr="00B140DB">
        <w:rPr>
          <w:rFonts w:ascii="Times New Roman" w:hAnsi="Times New Roman" w:cs="Times New Roman"/>
          <w:sz w:val="24"/>
          <w:szCs w:val="24"/>
        </w:rPr>
        <w:t xml:space="preserve">un </w:t>
      </w:r>
      <w:r w:rsidR="00893758">
        <w:rPr>
          <w:rFonts w:ascii="Times New Roman" w:hAnsi="Times New Roman" w:cs="Times New Roman"/>
          <w:sz w:val="24"/>
          <w:szCs w:val="24"/>
        </w:rPr>
        <w:t>Attīstības un t</w:t>
      </w:r>
      <w:r w:rsidR="00893758" w:rsidRPr="00B140DB">
        <w:rPr>
          <w:rFonts w:ascii="Times New Roman" w:hAnsi="Times New Roman" w:cs="Times New Roman"/>
          <w:sz w:val="24"/>
          <w:szCs w:val="24"/>
        </w:rPr>
        <w:t>autsaimniecības komitejas ieteikumu,</w:t>
      </w:r>
      <w:r w:rsidR="00893758">
        <w:rPr>
          <w:rFonts w:ascii="Times New Roman" w:hAnsi="Times New Roman" w:cs="Times New Roman"/>
          <w:sz w:val="24"/>
          <w:szCs w:val="24"/>
        </w:rPr>
        <w:t xml:space="preserve"> un Finanšu komitejas ieteikumu,</w:t>
      </w:r>
      <w:r w:rsidR="00893758" w:rsidRPr="00FC7F25">
        <w:rPr>
          <w:rFonts w:ascii="Times New Roman" w:hAnsi="Times New Roman" w:cs="Times New Roman"/>
          <w:sz w:val="24"/>
          <w:szCs w:val="24"/>
        </w:rPr>
        <w:t xml:space="preserve"> atklāti balsojot: </w:t>
      </w:r>
      <w:r w:rsidRPr="00FC7F25">
        <w:rPr>
          <w:rFonts w:ascii="Times New Roman" w:hAnsi="Times New Roman" w:cs="Times New Roman"/>
          <w:sz w:val="24"/>
          <w:szCs w:val="24"/>
        </w:rPr>
        <w:t xml:space="preserve"> </w:t>
      </w:r>
      <w:r w:rsidR="00595DD6" w:rsidRPr="00747FA5">
        <w:rPr>
          <w:rFonts w:ascii="Times New Roman" w:hAnsi="Times New Roman" w:cs="Times New Roman"/>
          <w:noProof/>
          <w:sz w:val="24"/>
          <w:szCs w:val="24"/>
        </w:rPr>
        <w:t xml:space="preserve">ar </w:t>
      </w:r>
      <w:r w:rsidR="00595DD6">
        <w:rPr>
          <w:rFonts w:ascii="Times New Roman" w:hAnsi="Times New Roman" w:cs="Times New Roman"/>
          <w:noProof/>
          <w:sz w:val="24"/>
          <w:szCs w:val="24"/>
        </w:rPr>
        <w:t xml:space="preserve"> balsīm “</w:t>
      </w:r>
      <w:r w:rsidR="00595DD6" w:rsidRPr="00747FA5">
        <w:rPr>
          <w:rFonts w:ascii="Times New Roman" w:hAnsi="Times New Roman" w:cs="Times New Roman"/>
          <w:noProof/>
          <w:sz w:val="24"/>
          <w:szCs w:val="24"/>
        </w:rPr>
        <w:t>Par</w:t>
      </w:r>
      <w:r w:rsidR="00595DD6">
        <w:rPr>
          <w:rFonts w:ascii="Times New Roman" w:hAnsi="Times New Roman" w:cs="Times New Roman"/>
          <w:noProof/>
          <w:sz w:val="24"/>
          <w:szCs w:val="24"/>
        </w:rPr>
        <w:t>”</w:t>
      </w:r>
      <w:r w:rsidR="00595DD6" w:rsidRPr="00747FA5">
        <w:rPr>
          <w:rFonts w:ascii="Times New Roman" w:hAnsi="Times New Roman" w:cs="Times New Roman"/>
          <w:noProof/>
          <w:sz w:val="24"/>
          <w:szCs w:val="24"/>
        </w:rPr>
        <w:t xml:space="preserve"> </w:t>
      </w:r>
      <w:r w:rsidR="00595DD6">
        <w:rPr>
          <w:rFonts w:ascii="Times New Roman" w:hAnsi="Times New Roman" w:cs="Times New Roman"/>
          <w:noProof/>
          <w:sz w:val="24"/>
          <w:szCs w:val="24"/>
        </w:rPr>
        <w:t>( ), “</w:t>
      </w:r>
      <w:r w:rsidR="00595DD6" w:rsidRPr="00747FA5">
        <w:rPr>
          <w:rFonts w:ascii="Times New Roman" w:hAnsi="Times New Roman" w:cs="Times New Roman"/>
          <w:noProof/>
          <w:sz w:val="24"/>
          <w:szCs w:val="24"/>
        </w:rPr>
        <w:t>Pr</w:t>
      </w:r>
      <w:r w:rsidR="00595DD6">
        <w:rPr>
          <w:rFonts w:ascii="Times New Roman" w:hAnsi="Times New Roman" w:cs="Times New Roman"/>
          <w:noProof/>
          <w:sz w:val="24"/>
          <w:szCs w:val="24"/>
        </w:rPr>
        <w:t>et”</w:t>
      </w:r>
      <w:r w:rsidR="00595DD6" w:rsidRPr="00747FA5">
        <w:rPr>
          <w:rFonts w:ascii="Times New Roman" w:hAnsi="Times New Roman" w:cs="Times New Roman"/>
          <w:noProof/>
          <w:sz w:val="24"/>
          <w:szCs w:val="24"/>
        </w:rPr>
        <w:t xml:space="preserve"> –</w:t>
      </w:r>
      <w:r w:rsidR="00595DD6">
        <w:rPr>
          <w:rFonts w:ascii="Times New Roman" w:hAnsi="Times New Roman" w:cs="Times New Roman"/>
          <w:noProof/>
          <w:sz w:val="24"/>
          <w:szCs w:val="24"/>
        </w:rPr>
        <w:t xml:space="preserve"> , “Atturas”</w:t>
      </w:r>
      <w:r w:rsidR="00595DD6" w:rsidRPr="00747FA5">
        <w:rPr>
          <w:rFonts w:ascii="Times New Roman" w:hAnsi="Times New Roman" w:cs="Times New Roman"/>
          <w:noProof/>
          <w:sz w:val="24"/>
          <w:szCs w:val="24"/>
        </w:rPr>
        <w:t xml:space="preserve"> –</w:t>
      </w:r>
      <w:r w:rsidR="00595DD6">
        <w:rPr>
          <w:rFonts w:ascii="Times New Roman" w:hAnsi="Times New Roman" w:cs="Times New Roman"/>
          <w:noProof/>
          <w:sz w:val="24"/>
          <w:szCs w:val="24"/>
        </w:rPr>
        <w:t xml:space="preserve"> , “Nepiedalās”</w:t>
      </w:r>
      <w:r w:rsidR="00595DD6" w:rsidRPr="00747FA5">
        <w:rPr>
          <w:rFonts w:ascii="Times New Roman" w:hAnsi="Times New Roman" w:cs="Times New Roman"/>
          <w:noProof/>
          <w:sz w:val="24"/>
          <w:szCs w:val="24"/>
        </w:rPr>
        <w:t xml:space="preserve"> –</w:t>
      </w:r>
      <w:r w:rsidR="00595DD6">
        <w:rPr>
          <w:rFonts w:ascii="Times New Roman" w:hAnsi="Times New Roman" w:cs="Times New Roman"/>
          <w:noProof/>
          <w:sz w:val="24"/>
          <w:szCs w:val="24"/>
        </w:rPr>
        <w:t xml:space="preserve"> </w:t>
      </w:r>
      <w:r w:rsidR="00595DD6" w:rsidRPr="008A1327">
        <w:rPr>
          <w:rFonts w:ascii="Times New Roman" w:hAnsi="Times New Roman" w:cs="Times New Roman"/>
          <w:sz w:val="24"/>
          <w:szCs w:val="24"/>
        </w:rPr>
        <w:t xml:space="preserve">, Gulbenes novada </w:t>
      </w:r>
      <w:r w:rsidR="00595DD6">
        <w:rPr>
          <w:rFonts w:ascii="Times New Roman" w:hAnsi="Times New Roman" w:cs="Times New Roman"/>
          <w:sz w:val="24"/>
          <w:szCs w:val="24"/>
        </w:rPr>
        <w:t xml:space="preserve">pašvaldības </w:t>
      </w:r>
      <w:r w:rsidR="00595DD6" w:rsidRPr="008A1327">
        <w:rPr>
          <w:rFonts w:ascii="Times New Roman" w:hAnsi="Times New Roman" w:cs="Times New Roman"/>
          <w:sz w:val="24"/>
          <w:szCs w:val="24"/>
        </w:rPr>
        <w:t>dome NOLEMJ</w:t>
      </w:r>
      <w:r w:rsidRPr="00FC7F25">
        <w:rPr>
          <w:rFonts w:ascii="Times New Roman" w:hAnsi="Times New Roman" w:cs="Times New Roman"/>
          <w:sz w:val="24"/>
          <w:szCs w:val="24"/>
        </w:rPr>
        <w:t>:</w:t>
      </w:r>
    </w:p>
    <w:p w14:paraId="29CEA5E4" w14:textId="61E3A635" w:rsidR="00893758" w:rsidRPr="00A16E10" w:rsidRDefault="00893758" w:rsidP="00893758">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255026">
        <w:rPr>
          <w:rFonts w:ascii="Times New Roman" w:hAnsi="Times New Roman" w:cs="Times New Roman"/>
          <w:sz w:val="24"/>
          <w:szCs w:val="24"/>
        </w:rPr>
        <w:t xml:space="preserve">ATZĪT </w:t>
      </w:r>
      <w:r w:rsidRPr="00893758">
        <w:rPr>
          <w:rFonts w:ascii="Times New Roman" w:hAnsi="Times New Roman" w:cs="Times New Roman"/>
          <w:sz w:val="24"/>
          <w:szCs w:val="24"/>
        </w:rPr>
        <w:t xml:space="preserve">elektronisko izsoļu vietnē - https://izsoles.ta.gov.lv </w:t>
      </w:r>
      <w:r>
        <w:rPr>
          <w:rFonts w:ascii="Times New Roman" w:hAnsi="Times New Roman" w:cs="Times New Roman"/>
          <w:sz w:val="24"/>
          <w:szCs w:val="24"/>
        </w:rPr>
        <w:t>no</w:t>
      </w:r>
      <w:r w:rsidRPr="00893758">
        <w:rPr>
          <w:rFonts w:ascii="Times New Roman" w:hAnsi="Times New Roman" w:cs="Times New Roman"/>
          <w:sz w:val="24"/>
          <w:szCs w:val="24"/>
        </w:rPr>
        <w:t xml:space="preserve"> </w:t>
      </w:r>
      <w:r w:rsidR="00595DD6" w:rsidRPr="00647E15">
        <w:rPr>
          <w:rFonts w:ascii="Times New Roman" w:hAnsi="Times New Roman" w:cs="Times New Roman"/>
          <w:sz w:val="24"/>
          <w:szCs w:val="24"/>
        </w:rPr>
        <w:t xml:space="preserve">2024.gada </w:t>
      </w:r>
      <w:r w:rsidR="00595DD6">
        <w:rPr>
          <w:rFonts w:ascii="Times New Roman" w:hAnsi="Times New Roman" w:cs="Times New Roman"/>
          <w:sz w:val="24"/>
          <w:szCs w:val="24"/>
        </w:rPr>
        <w:t xml:space="preserve">4.oktobra </w:t>
      </w:r>
      <w:r w:rsidR="00595DD6" w:rsidRPr="00647E15">
        <w:rPr>
          <w:rFonts w:ascii="Times New Roman" w:hAnsi="Times New Roman" w:cs="Times New Roman"/>
          <w:sz w:val="24"/>
          <w:szCs w:val="24"/>
        </w:rPr>
        <w:t xml:space="preserve">plkst.13:00 </w:t>
      </w:r>
      <w:r w:rsidR="00595DD6">
        <w:rPr>
          <w:rFonts w:ascii="Times New Roman" w:hAnsi="Times New Roman" w:cs="Times New Roman"/>
          <w:sz w:val="24"/>
          <w:szCs w:val="24"/>
        </w:rPr>
        <w:t>līdz</w:t>
      </w:r>
      <w:r w:rsidR="00595DD6" w:rsidRPr="00647E15">
        <w:rPr>
          <w:rFonts w:ascii="Times New Roman" w:hAnsi="Times New Roman" w:cs="Times New Roman"/>
          <w:sz w:val="24"/>
          <w:szCs w:val="24"/>
        </w:rPr>
        <w:t xml:space="preserve"> 2024.gada </w:t>
      </w:r>
      <w:r w:rsidR="00595DD6">
        <w:rPr>
          <w:rFonts w:ascii="Times New Roman" w:hAnsi="Times New Roman" w:cs="Times New Roman"/>
          <w:sz w:val="24"/>
          <w:szCs w:val="24"/>
        </w:rPr>
        <w:t xml:space="preserve">4.novembra </w:t>
      </w:r>
      <w:r w:rsidR="00595DD6" w:rsidRPr="00647E15">
        <w:rPr>
          <w:rFonts w:ascii="Times New Roman" w:hAnsi="Times New Roman" w:cs="Times New Roman"/>
          <w:sz w:val="24"/>
          <w:szCs w:val="24"/>
        </w:rPr>
        <w:t>plkst. 13:00</w:t>
      </w:r>
      <w:r w:rsidRPr="00255026">
        <w:rPr>
          <w:rFonts w:ascii="Times New Roman" w:hAnsi="Times New Roman" w:cs="Times New Roman"/>
          <w:sz w:val="24"/>
          <w:szCs w:val="24"/>
        </w:rPr>
        <w:t xml:space="preserve"> rīkoto Gulbenes novada pašvaldības nekustamā īpašuma </w:t>
      </w:r>
      <w:r w:rsidRPr="000823EB">
        <w:rPr>
          <w:rFonts w:ascii="Times New Roman" w:hAnsi="Times New Roman" w:cs="Times New Roman"/>
          <w:sz w:val="24"/>
          <w:szCs w:val="24"/>
        </w:rPr>
        <w:t xml:space="preserve">Druvienas pagastā ar nosaukumu “Lauka Svilāres”, kadastra numurs 5052 001 </w:t>
      </w:r>
      <w:r w:rsidRPr="000823EB">
        <w:rPr>
          <w:rFonts w:ascii="Times New Roman" w:hAnsi="Times New Roman" w:cs="Times New Roman"/>
          <w:sz w:val="24"/>
          <w:szCs w:val="24"/>
        </w:rPr>
        <w:lastRenderedPageBreak/>
        <w:t>0100, kas sastāv no zemes vienības ar kadastra apzīmējumu 50520010097 ar platību 15,3 ha un uz tās esošās mežaudzes 5,67 ha platībā, un pārplūstoša klajuma 0,83 ha</w:t>
      </w:r>
      <w:r w:rsidRPr="00255026">
        <w:rPr>
          <w:rFonts w:ascii="Times New Roman" w:hAnsi="Times New Roman" w:cs="Times New Roman"/>
          <w:sz w:val="24"/>
          <w:szCs w:val="24"/>
        </w:rPr>
        <w:t xml:space="preserve">, </w:t>
      </w:r>
      <w:r w:rsidR="00595DD6">
        <w:rPr>
          <w:rFonts w:ascii="Times New Roman" w:hAnsi="Times New Roman" w:cs="Times New Roman"/>
          <w:sz w:val="24"/>
          <w:szCs w:val="24"/>
        </w:rPr>
        <w:t>otro</w:t>
      </w:r>
      <w:r>
        <w:rPr>
          <w:rFonts w:ascii="Times New Roman" w:hAnsi="Times New Roman" w:cs="Times New Roman"/>
          <w:sz w:val="24"/>
          <w:szCs w:val="24"/>
        </w:rPr>
        <w:t xml:space="preserve"> elektronisko</w:t>
      </w:r>
      <w:r w:rsidRPr="00255026">
        <w:rPr>
          <w:rFonts w:ascii="Times New Roman" w:hAnsi="Times New Roman" w:cs="Times New Roman"/>
          <w:sz w:val="24"/>
          <w:szCs w:val="24"/>
        </w:rPr>
        <w:t xml:space="preserve"> izsoli par nesekmīgu</w:t>
      </w:r>
      <w:r w:rsidRPr="00A16E10">
        <w:rPr>
          <w:rFonts w:ascii="Times New Roman" w:hAnsi="Times New Roman" w:cs="Times New Roman"/>
          <w:sz w:val="24"/>
          <w:szCs w:val="24"/>
        </w:rPr>
        <w:t>.</w:t>
      </w:r>
    </w:p>
    <w:p w14:paraId="58B858B9" w14:textId="4171D08B" w:rsidR="00D96EB8" w:rsidRPr="00A16E10" w:rsidRDefault="00D96EB8" w:rsidP="00832036">
      <w:pPr>
        <w:pStyle w:val="Sarakstarindkopa"/>
        <w:numPr>
          <w:ilvl w:val="0"/>
          <w:numId w:val="8"/>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t xml:space="preserve">RĪKOT </w:t>
      </w:r>
      <w:r w:rsidR="00893758" w:rsidRPr="00425291">
        <w:rPr>
          <w:rFonts w:ascii="Times New Roman" w:hAnsi="Times New Roman" w:cs="Times New Roman"/>
          <w:sz w:val="24"/>
          <w:szCs w:val="24"/>
        </w:rPr>
        <w:t>šā lēmuma 1.punktā minētā nekustamā īpašuma</w:t>
      </w:r>
      <w:r w:rsidR="00595DD6">
        <w:rPr>
          <w:rFonts w:ascii="Times New Roman" w:hAnsi="Times New Roman" w:cs="Times New Roman"/>
          <w:sz w:val="24"/>
          <w:szCs w:val="24"/>
        </w:rPr>
        <w:t xml:space="preserve"> trešo</w:t>
      </w:r>
      <w:r w:rsidR="00893758" w:rsidRPr="00425291">
        <w:rPr>
          <w:rFonts w:ascii="Times New Roman" w:hAnsi="Times New Roman" w:cs="Times New Roman"/>
          <w:sz w:val="24"/>
          <w:szCs w:val="24"/>
        </w:rPr>
        <w:t xml:space="preserve"> </w:t>
      </w:r>
      <w:r w:rsidR="00893758">
        <w:rPr>
          <w:rFonts w:ascii="Times New Roman" w:hAnsi="Times New Roman" w:cs="Times New Roman"/>
          <w:sz w:val="24"/>
          <w:szCs w:val="24"/>
        </w:rPr>
        <w:t xml:space="preserve">elektronisko </w:t>
      </w:r>
      <w:r w:rsidR="00893758" w:rsidRPr="00425291">
        <w:rPr>
          <w:rFonts w:ascii="Times New Roman" w:hAnsi="Times New Roman" w:cs="Times New Roman"/>
          <w:sz w:val="24"/>
          <w:szCs w:val="24"/>
        </w:rPr>
        <w:t>izsoli</w:t>
      </w:r>
      <w:r w:rsidRPr="00A16E10">
        <w:rPr>
          <w:rFonts w:ascii="Times New Roman" w:hAnsi="Times New Roman" w:cs="Times New Roman"/>
          <w:sz w:val="24"/>
          <w:szCs w:val="24"/>
        </w:rPr>
        <w:t>.</w:t>
      </w:r>
    </w:p>
    <w:p w14:paraId="3330A160" w14:textId="6DE6F72F"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144B7E" w:rsidRPr="00832036">
        <w:rPr>
          <w:rFonts w:ascii="Times New Roman" w:hAnsi="Times New Roman" w:cs="Times New Roman"/>
          <w:sz w:val="24"/>
          <w:szCs w:val="24"/>
        </w:rPr>
        <w:t xml:space="preserve"> </w:t>
      </w:r>
      <w:r w:rsidR="00595DD6">
        <w:rPr>
          <w:rFonts w:ascii="Times New Roman" w:hAnsi="Times New Roman" w:cs="Times New Roman"/>
          <w:sz w:val="24"/>
          <w:szCs w:val="24"/>
        </w:rPr>
        <w:t xml:space="preserve">trešās </w:t>
      </w:r>
      <w:r w:rsidR="00893758">
        <w:rPr>
          <w:rFonts w:ascii="Times New Roman" w:hAnsi="Times New Roman" w:cs="Times New Roman"/>
          <w:sz w:val="24"/>
          <w:szCs w:val="24"/>
        </w:rPr>
        <w:t xml:space="preserve">elektroniskās </w:t>
      </w:r>
      <w:r w:rsidR="00144B7E" w:rsidRPr="00832036">
        <w:rPr>
          <w:rFonts w:ascii="Times New Roman" w:hAnsi="Times New Roman" w:cs="Times New Roman"/>
          <w:sz w:val="24"/>
          <w:szCs w:val="24"/>
        </w:rPr>
        <w:t xml:space="preserve">izsoles sākumcenu </w:t>
      </w:r>
      <w:r w:rsidR="00595DD6">
        <w:rPr>
          <w:rFonts w:ascii="Times New Roman" w:hAnsi="Times New Roman" w:cs="Times New Roman"/>
          <w:sz w:val="24"/>
          <w:szCs w:val="24"/>
        </w:rPr>
        <w:t>34000</w:t>
      </w:r>
      <w:r w:rsidR="00595DD6" w:rsidRPr="008D2DE8">
        <w:rPr>
          <w:rFonts w:ascii="Times New Roman" w:hAnsi="Times New Roman" w:cs="Times New Roman"/>
          <w:sz w:val="24"/>
          <w:szCs w:val="24"/>
        </w:rPr>
        <w:t xml:space="preserve"> EUR (</w:t>
      </w:r>
      <w:r w:rsidR="00595DD6">
        <w:rPr>
          <w:rFonts w:ascii="Times New Roman" w:hAnsi="Times New Roman" w:cs="Times New Roman"/>
          <w:sz w:val="24"/>
          <w:szCs w:val="24"/>
        </w:rPr>
        <w:t>trīsdesmit četri</w:t>
      </w:r>
      <w:r w:rsidR="00595DD6" w:rsidRPr="008D2DE8">
        <w:rPr>
          <w:rFonts w:ascii="Times New Roman" w:hAnsi="Times New Roman" w:cs="Times New Roman"/>
          <w:sz w:val="24"/>
          <w:szCs w:val="24"/>
        </w:rPr>
        <w:t xml:space="preserve"> tūkstoši</w:t>
      </w:r>
      <w:r w:rsidR="00595DD6" w:rsidRPr="00832036">
        <w:rPr>
          <w:rFonts w:ascii="Times New Roman" w:hAnsi="Times New Roman" w:cs="Times New Roman"/>
          <w:i/>
          <w:color w:val="000000"/>
          <w:sz w:val="24"/>
          <w:szCs w:val="24"/>
        </w:rPr>
        <w:t xml:space="preserve">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518D557D"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izsoles noteikumus (</w:t>
      </w:r>
      <w:r w:rsidR="008426DF">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718B79BA" w:rsidR="00832036"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izsoli.</w:t>
      </w:r>
    </w:p>
    <w:p w14:paraId="4603F0CA" w14:textId="229FADB9" w:rsidR="00F86AFA" w:rsidRPr="00832036" w:rsidRDefault="00832036"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A89045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595DD6">
        <w:rPr>
          <w:rFonts w:ascii="Times New Roman" w:hAnsi="Times New Roman" w:cs="Times New Roman"/>
          <w:sz w:val="24"/>
          <w:szCs w:val="24"/>
        </w:rPr>
        <w:t>28.11</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6E22DC9E" w:rsidR="009B3602" w:rsidRDefault="000823EB" w:rsidP="007933CC">
      <w:pPr>
        <w:pStyle w:val="Pamatteksts"/>
        <w:spacing w:after="0"/>
        <w:jc w:val="center"/>
        <w:rPr>
          <w:rFonts w:ascii="Times New Roman" w:hAnsi="Times New Roman" w:cs="Times New Roman"/>
          <w:b/>
          <w:caps/>
          <w:sz w:val="24"/>
          <w:szCs w:val="24"/>
        </w:rPr>
      </w:pPr>
      <w:r w:rsidRPr="000823EB">
        <w:rPr>
          <w:rFonts w:ascii="Times New Roman" w:hAnsi="Times New Roman" w:cs="Times New Roman"/>
          <w:b/>
          <w:caps/>
          <w:sz w:val="24"/>
          <w:szCs w:val="24"/>
        </w:rPr>
        <w:t>Druvienas pagastā ar nosaukumu “Lauka Svilāres</w:t>
      </w:r>
      <w:r w:rsidR="002118EE" w:rsidRPr="002118EE">
        <w:rPr>
          <w:rFonts w:ascii="Times New Roman" w:hAnsi="Times New Roman" w:cs="Times New Roman"/>
          <w:b/>
          <w:caps/>
          <w:sz w:val="24"/>
          <w:szCs w:val="24"/>
        </w:rPr>
        <w:t>”</w:t>
      </w:r>
    </w:p>
    <w:p w14:paraId="285C33B6" w14:textId="0384FF3E" w:rsidR="007933CC" w:rsidRPr="008703D2" w:rsidRDefault="00595DD6"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0823EB">
        <w:rPr>
          <w:rFonts w:ascii="Times New Roman" w:hAnsi="Times New Roman" w:cs="Times New Roman"/>
          <w:b/>
          <w:sz w:val="24"/>
          <w:szCs w:val="24"/>
        </w:rPr>
        <w:t xml:space="preserve">ĀS </w:t>
      </w:r>
      <w:r w:rsidR="00E86AAA">
        <w:rPr>
          <w:rFonts w:ascii="Times New Roman" w:hAnsi="Times New Roman" w:cs="Times New Roman"/>
          <w:b/>
          <w:sz w:val="24"/>
          <w:szCs w:val="24"/>
        </w:rPr>
        <w:t>ELEKTRONISKĀS</w:t>
      </w:r>
      <w:r w:rsidR="007933CC" w:rsidRPr="008703D2">
        <w:rPr>
          <w:rFonts w:ascii="Times New Roman" w:hAnsi="Times New Roman" w:cs="Times New Roman"/>
          <w:b/>
          <w:sz w:val="24"/>
          <w:szCs w:val="24"/>
        </w:rPr>
        <w:t xml:space="preserve">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778DC3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595DD6">
        <w:rPr>
          <w:rFonts w:ascii="Times New Roman" w:hAnsi="Times New Roman" w:cs="Times New Roman"/>
          <w:color w:val="000000"/>
          <w:sz w:val="24"/>
          <w:szCs w:val="24"/>
        </w:rPr>
        <w:t>treš</w:t>
      </w:r>
      <w:r w:rsidR="000823EB">
        <w:rPr>
          <w:rFonts w:ascii="Times New Roman" w:hAnsi="Times New Roman" w:cs="Times New Roman"/>
          <w:color w:val="000000"/>
          <w:sz w:val="24"/>
          <w:szCs w:val="24"/>
        </w:rPr>
        <w:t xml:space="preserve">ā </w:t>
      </w:r>
      <w:r w:rsidR="00E86AAA" w:rsidRPr="00062722">
        <w:rPr>
          <w:rFonts w:ascii="Times New Roman" w:hAnsi="Times New Roman" w:cs="Times New Roman"/>
          <w:color w:val="000000"/>
          <w:sz w:val="24"/>
          <w:szCs w:val="24"/>
        </w:rPr>
        <w:t>elektroniskā izsole ar augšupejošu soli Gulbenes novada pašvaldības</w:t>
      </w:r>
      <w:r w:rsidRPr="008703D2">
        <w:rPr>
          <w:rFonts w:ascii="Times New Roman" w:hAnsi="Times New Roman" w:cs="Times New Roman"/>
          <w:sz w:val="24"/>
          <w:szCs w:val="24"/>
        </w:rPr>
        <w:t xml:space="preserve"> </w:t>
      </w:r>
      <w:r w:rsidRPr="00E408E5">
        <w:rPr>
          <w:rFonts w:ascii="Times New Roman" w:eastAsia="SimSun" w:hAnsi="Times New Roman" w:cs="Times New Roman"/>
          <w:color w:val="00000A"/>
          <w:sz w:val="24"/>
          <w:szCs w:val="24"/>
          <w:lang w:eastAsia="zh-CN" w:bidi="hi-IN"/>
        </w:rPr>
        <w:t xml:space="preserve">nekustamā īpašuma </w:t>
      </w:r>
      <w:r w:rsidR="000823EB" w:rsidRPr="000823EB">
        <w:rPr>
          <w:rFonts w:ascii="Times New Roman" w:hAnsi="Times New Roman" w:cs="Times New Roman"/>
          <w:sz w:val="24"/>
          <w:szCs w:val="24"/>
        </w:rPr>
        <w:t xml:space="preserve">Druvienas pagastā ar nosaukumu “Lauka Svilāres”, kadastra numurs 5052 001 0100 </w:t>
      </w:r>
      <w:r w:rsidRPr="008703D2">
        <w:rPr>
          <w:rFonts w:ascii="Times New Roman" w:hAnsi="Times New Roman" w:cs="Times New Roman"/>
          <w:color w:val="000000"/>
          <w:sz w:val="24"/>
          <w:szCs w:val="24"/>
        </w:rPr>
        <w:t xml:space="preserve">(turpmāk – Objekts) pircēja noteikšanai. </w:t>
      </w:r>
    </w:p>
    <w:p w14:paraId="7BF8A014" w14:textId="2B2735B9"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E86AAA" w:rsidRPr="00062722">
        <w:rPr>
          <w:rFonts w:ascii="Times New Roman" w:hAnsi="Times New Roman" w:cs="Times New Roman"/>
          <w:color w:val="000000"/>
          <w:sz w:val="24"/>
          <w:szCs w:val="24"/>
        </w:rPr>
        <w:t>Elektroniskā izsole notiek elektronisko izsoļu vietnē – Tiesu administrācijas Izpildu lietu reģistra modulī Elektronisko izsoļu vietne, kas izveidota saskaņā ar Civilprocesa likuma 605.</w:t>
      </w:r>
      <w:r w:rsidR="00E86AAA" w:rsidRPr="003C31C3">
        <w:rPr>
          <w:rFonts w:ascii="Times New Roman" w:hAnsi="Times New Roman" w:cs="Times New Roman"/>
          <w:color w:val="000000"/>
          <w:sz w:val="24"/>
          <w:szCs w:val="24"/>
          <w:vertAlign w:val="superscript"/>
        </w:rPr>
        <w:t>1</w:t>
      </w:r>
      <w:r w:rsidR="00E86AAA" w:rsidRPr="00062722">
        <w:rPr>
          <w:rFonts w:ascii="Times New Roman" w:hAnsi="Times New Roman" w:cs="Times New Roman"/>
          <w:color w:val="000000"/>
          <w:sz w:val="24"/>
          <w:szCs w:val="24"/>
        </w:rPr>
        <w:t xml:space="preserve"> pantu. Elektroniskā izsole notiek ievērojot Publiskas personas mantas atsavināšanas likumu, normatīvos aktus par kārtību, kādā veic darbības elektronisko izsoļu vietnē, </w:t>
      </w:r>
      <w:r w:rsidR="00E86AAA" w:rsidRPr="00566D0E">
        <w:rPr>
          <w:rFonts w:ascii="Times New Roman" w:hAnsi="Times New Roman" w:cs="Times New Roman"/>
          <w:sz w:val="24"/>
          <w:szCs w:val="24"/>
        </w:rPr>
        <w:t>Pašvaldību likumu</w:t>
      </w:r>
      <w:r w:rsidR="00E86AAA" w:rsidRPr="00062722">
        <w:rPr>
          <w:rFonts w:ascii="Times New Roman" w:hAnsi="Times New Roman" w:cs="Times New Roman"/>
          <w:color w:val="000000"/>
          <w:sz w:val="24"/>
          <w:szCs w:val="24"/>
        </w:rPr>
        <w:t xml:space="preserve"> un šos izsoles noteikumus</w:t>
      </w:r>
      <w:r w:rsidRPr="008703D2">
        <w:rPr>
          <w:rFonts w:ascii="Times New Roman" w:hAnsi="Times New Roman" w:cs="Times New Roman"/>
          <w:sz w:val="24"/>
          <w:szCs w:val="24"/>
        </w:rPr>
        <w:t>.</w:t>
      </w:r>
    </w:p>
    <w:p w14:paraId="0C220DCA" w14:textId="586E0D9B" w:rsidR="007933CC" w:rsidRPr="008703D2" w:rsidRDefault="007933CC" w:rsidP="0088276A">
      <w:pPr>
        <w:tabs>
          <w:tab w:val="left" w:pos="567"/>
        </w:tabs>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88276A">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CE14833"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0823EB" w:rsidRPr="000823EB">
        <w:rPr>
          <w:rFonts w:ascii="Times New Roman" w:hAnsi="Times New Roman" w:cs="Times New Roman"/>
          <w:sz w:val="24"/>
          <w:szCs w:val="24"/>
        </w:rPr>
        <w:t>Druvienas pagastā ar nosaukumu “Lauka Svilāres”, kadastra numurs 5052 001 0100, kas sastāv no zemes vienības ar kadastra apzīmējumu 50520010097 ar platību 15,3 ha un uz tās esošās mežaudzes 5,67 ha platībā, un pārplūstoša klajuma 0,83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7919A348" w:rsidR="007933CC" w:rsidRPr="002118EE"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0823EB">
        <w:rPr>
          <w:rFonts w:ascii="Times New Roman" w:hAnsi="Times New Roman" w:cs="Times New Roman"/>
          <w:sz w:val="24"/>
          <w:szCs w:val="24"/>
        </w:rPr>
        <w:t>Druvienas</w:t>
      </w:r>
      <w:r w:rsidR="00F86AFA">
        <w:rPr>
          <w:rFonts w:ascii="Times New Roman" w:hAnsi="Times New Roman" w:cs="Times New Roman"/>
          <w:color w:val="000000"/>
          <w:sz w:val="24"/>
          <w:szCs w:val="24"/>
        </w:rPr>
        <w:t xml:space="preserve"> </w:t>
      </w:r>
      <w:r w:rsidR="002118EE">
        <w:rPr>
          <w:rFonts w:ascii="Times New Roman" w:hAnsi="Times New Roman" w:cs="Times New Roman"/>
          <w:color w:val="000000"/>
          <w:sz w:val="24"/>
          <w:szCs w:val="24"/>
        </w:rPr>
        <w:t>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B411F0" w:rsidRPr="00B411F0">
        <w:rPr>
          <w:rFonts w:ascii="Times New Roman" w:hAnsi="Times New Roman" w:cs="Times New Roman"/>
          <w:sz w:val="24"/>
          <w:szCs w:val="24"/>
        </w:rPr>
        <w:t>100000659479</w:t>
      </w:r>
      <w:r w:rsidRPr="002118EE">
        <w:rPr>
          <w:rFonts w:ascii="Times New Roman" w:hAnsi="Times New Roman" w:cs="Times New Roman"/>
          <w:color w:val="000000"/>
          <w:sz w:val="24"/>
          <w:szCs w:val="24"/>
        </w:rPr>
        <w:t>.</w:t>
      </w:r>
    </w:p>
    <w:p w14:paraId="58FB7668" w14:textId="41FA6094" w:rsidR="00E86AAA" w:rsidRDefault="007933CC" w:rsidP="00E86AAA">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6EE1880D" w14:textId="5E45DAA4" w:rsidR="00E86AAA"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E86AAA">
        <w:rPr>
          <w:rFonts w:ascii="Times New Roman" w:hAnsi="Times New Roman" w:cs="Times New Roman"/>
          <w:sz w:val="24"/>
          <w:szCs w:val="24"/>
        </w:rPr>
        <w:t>Lēmumu par atkārtotu izsoli vai Objekta atsavināšanas procesa pārtraukšanu pieņem Gulbenes novada pašvaldības dome.</w:t>
      </w:r>
    </w:p>
    <w:p w14:paraId="4BFA608C" w14:textId="679A01CE" w:rsidR="007933CC" w:rsidRPr="008703D2" w:rsidRDefault="00E86AAA" w:rsidP="007933CC">
      <w:pPr>
        <w:spacing w:line="360" w:lineRule="auto"/>
        <w:ind w:left="426" w:right="43" w:hanging="42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1.6. </w:t>
      </w:r>
      <w:r>
        <w:rPr>
          <w:rFonts w:ascii="Times New Roman" w:hAnsi="Times New Roman" w:cs="Times New Roman"/>
          <w:sz w:val="24"/>
          <w:szCs w:val="24"/>
        </w:rPr>
        <w:t xml:space="preserve">Sludinājums par </w:t>
      </w:r>
      <w:r w:rsidRPr="008703D2">
        <w:rPr>
          <w:rFonts w:ascii="Times New Roman" w:hAnsi="Times New Roman" w:cs="Times New Roman"/>
          <w:bCs/>
          <w:sz w:val="24"/>
          <w:szCs w:val="24"/>
          <w:lang w:eastAsia="en-US"/>
        </w:rPr>
        <w:t xml:space="preserve">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8" w:history="1">
        <w:r>
          <w:rPr>
            <w:rStyle w:val="Hipersaite"/>
            <w:rFonts w:ascii="Times New Roman" w:hAnsi="Times New Roman"/>
            <w:sz w:val="24"/>
            <w:szCs w:val="24"/>
          </w:rPr>
          <w:t>www.gulbene.lv</w:t>
        </w:r>
      </w:hyperlink>
      <w:r w:rsidRPr="008703D2">
        <w:rPr>
          <w:rFonts w:ascii="Times New Roman" w:hAnsi="Times New Roman" w:cs="Times New Roman"/>
          <w:color w:val="000000"/>
          <w:sz w:val="24"/>
          <w:szCs w:val="24"/>
        </w:rPr>
        <w:t xml:space="preserve"> un Tiesu administrācijas pārziņā esošajā elektronisko izsoļu vietnē </w:t>
      </w:r>
      <w:hyperlink r:id="rId9" w:history="1">
        <w:r w:rsidRPr="008703D2">
          <w:rPr>
            <w:rFonts w:ascii="Times New Roman" w:hAnsi="Times New Roman" w:cs="Times New Roman"/>
            <w:color w:val="0000FF"/>
            <w:sz w:val="24"/>
            <w:szCs w:val="24"/>
            <w:u w:val="single"/>
            <w:lang w:eastAsia="en-US"/>
          </w:rPr>
          <w:t>https://izsoles.ta.gov.lv</w:t>
        </w:r>
      </w:hyperlink>
      <w:r>
        <w:rPr>
          <w:rFonts w:ascii="Times New Roman" w:hAnsi="Times New Roman" w:cs="Times New Roman"/>
          <w:sz w:val="24"/>
          <w:szCs w:val="24"/>
        </w:rPr>
        <w:t>.</w:t>
      </w:r>
    </w:p>
    <w:p w14:paraId="5F56B96B" w14:textId="24AC2133"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sidR="00E86AAA">
        <w:rPr>
          <w:rFonts w:ascii="Times New Roman" w:hAnsi="Times New Roman" w:cs="Times New Roman"/>
          <w:sz w:val="24"/>
          <w:szCs w:val="24"/>
          <w:lang w:eastAsia="en-US"/>
        </w:rPr>
        <w:t>7</w:t>
      </w:r>
      <w:r w:rsidRPr="008703D2">
        <w:rPr>
          <w:rFonts w:ascii="Times New Roman" w:hAnsi="Times New Roman" w:cs="Times New Roman"/>
          <w:sz w:val="24"/>
          <w:szCs w:val="24"/>
          <w:lang w:eastAsia="en-US"/>
        </w:rPr>
        <w:t xml:space="preserve">. </w:t>
      </w:r>
      <w:r w:rsidR="00E86AAA">
        <w:rPr>
          <w:rFonts w:ascii="Times New Roman" w:hAnsi="Times New Roman" w:cs="Times New Roman"/>
          <w:sz w:val="24"/>
          <w:szCs w:val="24"/>
        </w:rPr>
        <w:t xml:space="preserve">Ar izsoles noteikumiem var iepazīties Gulbenes novada pašvaldības tīmekļa vietnē </w:t>
      </w:r>
      <w:hyperlink r:id="rId10">
        <w:r w:rsidR="00E86AAA">
          <w:rPr>
            <w:rFonts w:ascii="Times New Roman" w:hAnsi="Times New Roman" w:cs="Times New Roman"/>
            <w:color w:val="0000FF"/>
            <w:sz w:val="24"/>
            <w:szCs w:val="24"/>
            <w:u w:val="single"/>
          </w:rPr>
          <w:t>www.gulbene.lv</w:t>
        </w:r>
      </w:hyperlink>
      <w:r w:rsidR="00E86AAA" w:rsidRPr="00127FD3">
        <w:rPr>
          <w:rFonts w:ascii="Times New Roman" w:hAnsi="Times New Roman" w:cs="Times New Roman"/>
          <w:color w:val="0000FF"/>
          <w:sz w:val="24"/>
          <w:szCs w:val="24"/>
        </w:rPr>
        <w:t xml:space="preserve"> </w:t>
      </w:r>
      <w:r w:rsidR="00E86AAA" w:rsidRPr="008703D2">
        <w:rPr>
          <w:rFonts w:ascii="Times New Roman" w:hAnsi="Times New Roman" w:cs="Times New Roman"/>
          <w:color w:val="000000"/>
          <w:sz w:val="24"/>
          <w:szCs w:val="24"/>
        </w:rPr>
        <w:t xml:space="preserve">un Tiesu administrācijas pārziņā esošajā elektronisko izsoļu vietnē </w:t>
      </w:r>
      <w:hyperlink r:id="rId11" w:history="1">
        <w:r w:rsidR="00E86AAA" w:rsidRPr="008703D2">
          <w:rPr>
            <w:rFonts w:ascii="Times New Roman" w:hAnsi="Times New Roman" w:cs="Times New Roman"/>
            <w:color w:val="0000FF"/>
            <w:sz w:val="24"/>
            <w:szCs w:val="24"/>
            <w:u w:val="single"/>
            <w:lang w:eastAsia="en-US"/>
          </w:rPr>
          <w:t>https://izsoles.ta.gov.lv</w:t>
        </w:r>
      </w:hyperlink>
      <w:r w:rsidR="00E86AAA">
        <w:rPr>
          <w:rFonts w:ascii="Times New Roman" w:hAnsi="Times New Roman" w:cs="Times New Roman"/>
          <w:sz w:val="24"/>
          <w:szCs w:val="24"/>
        </w:rPr>
        <w:t>.</w:t>
      </w:r>
    </w:p>
    <w:p w14:paraId="1D14208E" w14:textId="701FB40A"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lastRenderedPageBreak/>
        <w:t>1.</w:t>
      </w:r>
      <w:r w:rsidR="00E86AAA">
        <w:rPr>
          <w:rFonts w:ascii="Times New Roman" w:hAnsi="Times New Roman" w:cs="Times New Roman"/>
          <w:sz w:val="24"/>
          <w:szCs w:val="24"/>
        </w:rPr>
        <w:t>8</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12"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5140A" w:rsidRPr="00F86AFA">
        <w:rPr>
          <w:rFonts w:ascii="Times New Roman" w:hAnsi="Times New Roman" w:cs="Times New Roman"/>
          <w:sz w:val="24"/>
          <w:szCs w:val="24"/>
        </w:rPr>
        <w:t xml:space="preserve">pa tālruni </w:t>
      </w:r>
      <w:r w:rsidR="00C5140A" w:rsidRPr="00C5140A">
        <w:rPr>
          <w:rFonts w:ascii="Times New Roman" w:hAnsi="Times New Roman" w:cs="Times New Roman"/>
          <w:sz w:val="24"/>
          <w:szCs w:val="24"/>
        </w:rPr>
        <w:t xml:space="preserve">64470021 </w:t>
      </w:r>
      <w:r w:rsidR="00C5140A" w:rsidRPr="00436F30">
        <w:rPr>
          <w:rFonts w:ascii="Times New Roman" w:hAnsi="Times New Roman" w:cs="Times New Roman"/>
          <w:sz w:val="24"/>
          <w:szCs w:val="24"/>
        </w:rPr>
        <w:t xml:space="preserve"> (Gulbenes novada </w:t>
      </w:r>
      <w:r w:rsidR="00C5140A" w:rsidRPr="00C5140A">
        <w:rPr>
          <w:rFonts w:ascii="Times New Roman" w:hAnsi="Times New Roman" w:cs="Times New Roman"/>
          <w:sz w:val="24"/>
          <w:szCs w:val="24"/>
        </w:rPr>
        <w:t>Druvienas, Lizuma, Rankas un Tirzas pagastu apvienības</w:t>
      </w:r>
      <w:r w:rsidR="00C5140A">
        <w:rPr>
          <w:rFonts w:ascii="Times New Roman" w:hAnsi="Times New Roman" w:cs="Times New Roman"/>
          <w:sz w:val="24"/>
          <w:szCs w:val="24"/>
        </w:rPr>
        <w:t xml:space="preserve"> </w:t>
      </w:r>
      <w:r w:rsidR="00C5140A" w:rsidRPr="001B6BA9">
        <w:rPr>
          <w:rFonts w:ascii="Times New Roman" w:hAnsi="Times New Roman" w:cs="Times New Roman"/>
          <w:sz w:val="24"/>
          <w:szCs w:val="24"/>
        </w:rPr>
        <w:t>pārvalde</w:t>
      </w:r>
      <w:r w:rsidR="00C5140A" w:rsidRPr="00436F30">
        <w:rPr>
          <w:rFonts w:ascii="Times New Roman" w:hAnsi="Times New Roman" w:cs="Times New Roman"/>
          <w:sz w:val="24"/>
          <w:szCs w:val="24"/>
        </w:rPr>
        <w:t xml:space="preserve">) vai </w:t>
      </w:r>
      <w:r w:rsidR="00C5140A" w:rsidRPr="00C5140A">
        <w:rPr>
          <w:rFonts w:ascii="Times New Roman" w:hAnsi="Times New Roman" w:cs="Times New Roman"/>
          <w:sz w:val="24"/>
          <w:szCs w:val="24"/>
        </w:rPr>
        <w:t xml:space="preserve">29173978 </w:t>
      </w:r>
      <w:r w:rsidR="00C5140A" w:rsidRPr="00436F30">
        <w:rPr>
          <w:rFonts w:ascii="Times New Roman" w:hAnsi="Times New Roman" w:cs="Times New Roman"/>
          <w:sz w:val="24"/>
          <w:szCs w:val="24"/>
        </w:rPr>
        <w:t>(</w:t>
      </w:r>
      <w:r w:rsidR="00C5140A">
        <w:rPr>
          <w:rFonts w:ascii="Times New Roman" w:hAnsi="Times New Roman" w:cs="Times New Roman"/>
          <w:sz w:val="24"/>
          <w:szCs w:val="24"/>
        </w:rPr>
        <w:t xml:space="preserve">Gulbenes novada </w:t>
      </w:r>
      <w:r w:rsidR="00C5140A" w:rsidRPr="00C5140A">
        <w:rPr>
          <w:rFonts w:ascii="Times New Roman" w:hAnsi="Times New Roman" w:cs="Times New Roman"/>
          <w:sz w:val="24"/>
          <w:szCs w:val="24"/>
        </w:rPr>
        <w:t>Druvienas, Lizuma, Rankas un Tirzas pagastu apvienības</w:t>
      </w:r>
      <w:r w:rsidR="00C5140A">
        <w:rPr>
          <w:rFonts w:ascii="Times New Roman" w:hAnsi="Times New Roman" w:cs="Times New Roman"/>
          <w:sz w:val="24"/>
          <w:szCs w:val="24"/>
        </w:rPr>
        <w:t xml:space="preserve"> </w:t>
      </w:r>
      <w:r w:rsidR="00C5140A" w:rsidRPr="001B6BA9">
        <w:rPr>
          <w:rFonts w:ascii="Times New Roman" w:hAnsi="Times New Roman" w:cs="Times New Roman"/>
          <w:sz w:val="24"/>
          <w:szCs w:val="24"/>
        </w:rPr>
        <w:t>pārvalde</w:t>
      </w:r>
      <w:r w:rsidR="00C5140A">
        <w:rPr>
          <w:rFonts w:ascii="Times New Roman" w:hAnsi="Times New Roman" w:cs="Times New Roman"/>
          <w:sz w:val="24"/>
          <w:szCs w:val="24"/>
        </w:rPr>
        <w:t xml:space="preserve">s </w:t>
      </w:r>
      <w:r w:rsidR="00C5140A" w:rsidRPr="00436F30">
        <w:rPr>
          <w:rFonts w:ascii="Times New Roman" w:hAnsi="Times New Roman" w:cs="Times New Roman"/>
          <w:sz w:val="24"/>
          <w:szCs w:val="24"/>
        </w:rPr>
        <w:t>vadītāj</w:t>
      </w:r>
      <w:r w:rsidR="00C5140A">
        <w:rPr>
          <w:rFonts w:ascii="Times New Roman" w:hAnsi="Times New Roman" w:cs="Times New Roman"/>
          <w:sz w:val="24"/>
          <w:szCs w:val="24"/>
        </w:rPr>
        <w:t>a</w:t>
      </w:r>
      <w:r w:rsidR="00C5140A" w:rsidRPr="00436F30">
        <w:rPr>
          <w:rFonts w:ascii="Times New Roman" w:hAnsi="Times New Roman" w:cs="Times New Roman"/>
          <w:sz w:val="24"/>
          <w:szCs w:val="24"/>
        </w:rPr>
        <w:t xml:space="preserve"> </w:t>
      </w:r>
      <w:r w:rsidR="00C5140A">
        <w:rPr>
          <w:rFonts w:ascii="Times New Roman" w:hAnsi="Times New Roman" w:cs="Times New Roman"/>
          <w:sz w:val="24"/>
          <w:szCs w:val="24"/>
        </w:rPr>
        <w:t>I.Jansone</w:t>
      </w:r>
      <w:r w:rsidR="00C5140A" w:rsidRPr="00535D95">
        <w:rPr>
          <w:rFonts w:ascii="Times New Roman" w:hAnsi="Times New Roman" w:cs="Times New Roman"/>
          <w:sz w:val="24"/>
          <w:szCs w:val="24"/>
        </w:rPr>
        <w:t>)</w:t>
      </w:r>
      <w:r w:rsidR="00C5140A"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F63C619"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sidR="00E86AAA" w:rsidRPr="00E86AAA">
        <w:rPr>
          <w:rFonts w:ascii="Times New Roman" w:hAnsi="Times New Roman" w:cs="Times New Roman"/>
          <w:bCs/>
          <w:sz w:val="24"/>
          <w:szCs w:val="24"/>
          <w:lang w:eastAsia="en-US"/>
        </w:rPr>
        <w:t>elektroniskā izsole ar augšupejošu soli</w:t>
      </w:r>
      <w:r w:rsidRPr="008703D2">
        <w:rPr>
          <w:rFonts w:ascii="Times New Roman" w:hAnsi="Times New Roman" w:cs="Times New Roman"/>
          <w:bCs/>
          <w:sz w:val="24"/>
          <w:szCs w:val="24"/>
          <w:lang w:eastAsia="en-US"/>
        </w:rPr>
        <w:t>.</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B6C304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C5140A">
        <w:rPr>
          <w:rFonts w:ascii="Times New Roman" w:hAnsi="Times New Roman" w:cs="Times New Roman"/>
          <w:sz w:val="24"/>
          <w:szCs w:val="24"/>
        </w:rPr>
        <w:t>34000</w:t>
      </w:r>
      <w:r w:rsidR="00C5140A" w:rsidRPr="008D2DE8">
        <w:rPr>
          <w:rFonts w:ascii="Times New Roman" w:hAnsi="Times New Roman" w:cs="Times New Roman"/>
          <w:sz w:val="24"/>
          <w:szCs w:val="24"/>
        </w:rPr>
        <w:t xml:space="preserve"> EUR (</w:t>
      </w:r>
      <w:r w:rsidR="00C5140A">
        <w:rPr>
          <w:rFonts w:ascii="Times New Roman" w:hAnsi="Times New Roman" w:cs="Times New Roman"/>
          <w:sz w:val="24"/>
          <w:szCs w:val="24"/>
        </w:rPr>
        <w:t>trīsdesmit četri</w:t>
      </w:r>
      <w:r w:rsidR="00C5140A" w:rsidRPr="008D2DE8">
        <w:rPr>
          <w:rFonts w:ascii="Times New Roman" w:hAnsi="Times New Roman" w:cs="Times New Roman"/>
          <w:sz w:val="24"/>
          <w:szCs w:val="24"/>
        </w:rPr>
        <w:t xml:space="preserve"> tūkstoši</w:t>
      </w:r>
      <w:r w:rsidR="00C5140A" w:rsidRPr="00832036">
        <w:rPr>
          <w:rFonts w:ascii="Times New Roman" w:hAnsi="Times New Roman" w:cs="Times New Roman"/>
          <w:i/>
          <w:color w:val="000000"/>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350D188"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8426DF">
        <w:rPr>
          <w:rFonts w:ascii="Times New Roman" w:hAnsi="Times New Roman" w:cs="Times New Roman"/>
          <w:color w:val="000000"/>
          <w:sz w:val="24"/>
          <w:szCs w:val="24"/>
        </w:rPr>
        <w:t xml:space="preserve">, </w:t>
      </w:r>
      <w:r w:rsidR="00C5140A">
        <w:rPr>
          <w:rFonts w:ascii="Times New Roman" w:hAnsi="Times New Roman" w:cs="Times New Roman"/>
          <w:color w:val="000000"/>
          <w:sz w:val="24"/>
          <w:szCs w:val="24"/>
        </w:rPr>
        <w:t>3400</w:t>
      </w:r>
      <w:r w:rsidR="006C2A05">
        <w:rPr>
          <w:rFonts w:ascii="Times New Roman" w:hAnsi="Times New Roman" w:cs="Times New Roman"/>
          <w:color w:val="000000"/>
          <w:sz w:val="24"/>
          <w:szCs w:val="24"/>
        </w:rPr>
        <w:t xml:space="preserve"> EUR (</w:t>
      </w:r>
      <w:r w:rsidR="00893758">
        <w:rPr>
          <w:rFonts w:ascii="Times New Roman" w:hAnsi="Times New Roman" w:cs="Times New Roman"/>
          <w:color w:val="000000"/>
          <w:sz w:val="24"/>
          <w:szCs w:val="24"/>
        </w:rPr>
        <w:t>trīs</w:t>
      </w:r>
      <w:r w:rsidR="002118EE">
        <w:rPr>
          <w:rFonts w:ascii="Times New Roman" w:hAnsi="Times New Roman" w:cs="Times New Roman"/>
          <w:color w:val="000000"/>
          <w:sz w:val="24"/>
          <w:szCs w:val="24"/>
        </w:rPr>
        <w:t xml:space="preserve"> tūkstoši </w:t>
      </w:r>
      <w:r w:rsidR="00C5140A">
        <w:rPr>
          <w:rFonts w:ascii="Times New Roman" w:hAnsi="Times New Roman" w:cs="Times New Roman"/>
          <w:color w:val="000000"/>
          <w:sz w:val="24"/>
          <w:szCs w:val="24"/>
        </w:rPr>
        <w:t>četr</w:t>
      </w:r>
      <w:r w:rsidR="00893758">
        <w:rPr>
          <w:rFonts w:ascii="Times New Roman" w:hAnsi="Times New Roman" w:cs="Times New Roman"/>
          <w:color w:val="000000"/>
          <w:sz w:val="24"/>
          <w:szCs w:val="24"/>
        </w:rPr>
        <w:t>i</w:t>
      </w:r>
      <w:r w:rsidR="00F86AFA">
        <w:rPr>
          <w:rFonts w:ascii="Times New Roman" w:hAnsi="Times New Roman" w:cs="Times New Roman"/>
          <w:color w:val="000000"/>
          <w:sz w:val="24"/>
          <w:szCs w:val="24"/>
        </w:rPr>
        <w:t xml:space="preserve"> simt</w:t>
      </w:r>
      <w:r w:rsidR="00B411F0">
        <w:rPr>
          <w:rFonts w:ascii="Times New Roman" w:hAnsi="Times New Roman" w:cs="Times New Roman"/>
          <w:color w:val="000000"/>
          <w:sz w:val="24"/>
          <w:szCs w:val="24"/>
        </w:rPr>
        <w:t>i</w:t>
      </w:r>
      <w:r w:rsidR="00D017C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B411F0" w:rsidRPr="00B411F0">
        <w:rPr>
          <w:rFonts w:ascii="Times New Roman" w:hAnsi="Times New Roman" w:cs="Times New Roman"/>
          <w:sz w:val="24"/>
          <w:szCs w:val="24"/>
          <w:lang w:eastAsia="en-US"/>
        </w:rPr>
        <w:t>Druvienas pagastā ar nosaukumu “Lauka Svilāres</w:t>
      </w:r>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225C33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C5140A">
        <w:rPr>
          <w:rFonts w:ascii="Times New Roman" w:hAnsi="Times New Roman" w:cs="Times New Roman"/>
          <w:sz w:val="24"/>
          <w:szCs w:val="24"/>
        </w:rPr>
        <w:t>1700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893758">
        <w:rPr>
          <w:rFonts w:ascii="Times New Roman" w:hAnsi="Times New Roman" w:cs="Times New Roman"/>
          <w:sz w:val="24"/>
          <w:szCs w:val="24"/>
        </w:rPr>
        <w:t>viens</w:t>
      </w:r>
      <w:r w:rsidR="00B411F0">
        <w:rPr>
          <w:rFonts w:ascii="Times New Roman" w:hAnsi="Times New Roman" w:cs="Times New Roman"/>
          <w:sz w:val="24"/>
          <w:szCs w:val="24"/>
        </w:rPr>
        <w:t xml:space="preserve"> </w:t>
      </w:r>
      <w:r w:rsidR="006765C2">
        <w:rPr>
          <w:rFonts w:ascii="Times New Roman" w:hAnsi="Times New Roman" w:cs="Times New Roman"/>
          <w:sz w:val="24"/>
          <w:szCs w:val="24"/>
        </w:rPr>
        <w:t>tūksto</w:t>
      </w:r>
      <w:r w:rsidR="00893758">
        <w:rPr>
          <w:rFonts w:ascii="Times New Roman" w:hAnsi="Times New Roman" w:cs="Times New Roman"/>
          <w:sz w:val="24"/>
          <w:szCs w:val="24"/>
        </w:rPr>
        <w:t>tis</w:t>
      </w:r>
      <w:r w:rsidR="00D017C8">
        <w:rPr>
          <w:rFonts w:ascii="Times New Roman" w:hAnsi="Times New Roman" w:cs="Times New Roman"/>
          <w:sz w:val="24"/>
          <w:szCs w:val="24"/>
        </w:rPr>
        <w:t xml:space="preserve"> </w:t>
      </w:r>
      <w:r w:rsidR="00C5140A">
        <w:rPr>
          <w:rFonts w:ascii="Times New Roman" w:hAnsi="Times New Roman" w:cs="Times New Roman"/>
          <w:sz w:val="24"/>
          <w:szCs w:val="24"/>
        </w:rPr>
        <w:t>septiņ</w:t>
      </w:r>
      <w:r w:rsidR="00893758">
        <w:rPr>
          <w:rFonts w:ascii="Times New Roman" w:hAnsi="Times New Roman" w:cs="Times New Roman"/>
          <w:sz w:val="24"/>
          <w:szCs w:val="24"/>
        </w:rPr>
        <w:t xml:space="preserve">i </w:t>
      </w:r>
      <w:r w:rsidR="00B411F0">
        <w:rPr>
          <w:rFonts w:ascii="Times New Roman" w:hAnsi="Times New Roman" w:cs="Times New Roman"/>
          <w:sz w:val="24"/>
          <w:szCs w:val="24"/>
        </w:rPr>
        <w:t>simt</w:t>
      </w:r>
      <w:r w:rsidR="00893758">
        <w:rPr>
          <w:rFonts w:ascii="Times New Roman" w:hAnsi="Times New Roman" w:cs="Times New Roman"/>
          <w:sz w:val="24"/>
          <w:szCs w:val="24"/>
        </w:rPr>
        <w:t xml:space="preserve">i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259882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w:t>
      </w:r>
      <w:r w:rsidR="00E86AAA" w:rsidRPr="00416991">
        <w:rPr>
          <w:rFonts w:ascii="Times New Roman" w:hAnsi="Times New Roman" w:cs="Times New Roman"/>
          <w:color w:val="000000"/>
          <w:sz w:val="24"/>
          <w:szCs w:val="24"/>
        </w:rPr>
        <w:t>Nosolītā augstākā summa, atrēķinot naudā iemaksāto nodrošinājumu, jāsamaksā par Objektu divu nedēļu laikā no 6.1.punktā noteiktā paziņojuma saņemšanas dienas, ieskaitot to bezskaidras naudas norēķinu veidā Gulbenes novada pašvaldības</w:t>
      </w:r>
      <w:r w:rsidRPr="008703D2">
        <w:rPr>
          <w:rFonts w:ascii="Times New Roman" w:hAnsi="Times New Roman" w:cs="Times New Roman"/>
          <w:sz w:val="24"/>
          <w:szCs w:val="24"/>
        </w:rPr>
        <w:t xml:space="preserve">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B411F0" w:rsidRPr="00B411F0">
        <w:rPr>
          <w:rFonts w:ascii="Times New Roman" w:hAnsi="Times New Roman" w:cs="Times New Roman"/>
          <w:sz w:val="24"/>
          <w:szCs w:val="24"/>
          <w:lang w:eastAsia="en-US"/>
        </w:rPr>
        <w:t>Druvienas pagastā ar nosaukumu “Lauka Svilāres</w:t>
      </w:r>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66F9F54"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sidR="00DA5349" w:rsidRPr="001C4155">
        <w:rPr>
          <w:rFonts w:ascii="Times New Roman" w:hAnsi="Times New Roman" w:cs="Times New Roman"/>
          <w:sz w:val="24"/>
          <w:szCs w:val="24"/>
        </w:rPr>
        <w:t>kurai ir tiesības saskaņā ar spēkā esošiem normatīvajiem aktiem iegūt savā īpašumā Objekt</w:t>
      </w:r>
      <w:r w:rsidR="00E16479" w:rsidRPr="001C4155">
        <w:rPr>
          <w:rFonts w:ascii="Times New Roman" w:hAnsi="Times New Roman" w:cs="Times New Roman"/>
          <w:sz w:val="24"/>
          <w:szCs w:val="24"/>
        </w:rPr>
        <w:t>u</w:t>
      </w:r>
      <w:r w:rsidR="00DA5349">
        <w:rPr>
          <w:rFonts w:ascii="Times New Roman" w:hAnsi="Times New Roman" w:cs="Times New Roman"/>
          <w:sz w:val="24"/>
          <w:szCs w:val="24"/>
        </w:rPr>
        <w:t>,</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Izsoles dalībniekiem nedrīkst būt pasludināta maksātnespēja, tiem nav uzsākts likvidācijas process, to saimnieciskā darbība nav apturēta vai pārtraukta, vai nav uzsākta tiesvedība par darbības izbeigšanu, maksātnespēju vai bankrotu.</w:t>
      </w:r>
    </w:p>
    <w:p w14:paraId="4F3C939E" w14:textId="32A3F49D" w:rsidR="000B261E" w:rsidRPr="001C4155" w:rsidRDefault="000B261E"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C4155">
        <w:rPr>
          <w:rFonts w:ascii="Times New Roman" w:hAnsi="Times New Roman" w:cs="Times New Roman"/>
          <w:sz w:val="24"/>
          <w:szCs w:val="24"/>
          <w:lang w:eastAsia="en-US"/>
        </w:rPr>
        <w:t>Izsolē var piedalīties tikai tie izsoles dalībnieki, kuri atbilstoši likuma “Par zemes privatizāciju lauku apvidos” noteiktajam un uz kuriem neattiecas šā likuma 29. pantā noteiktie ierobežojumi.</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02F401EE" w14:textId="36CADD75" w:rsidR="008E7036" w:rsidRDefault="008E7036" w:rsidP="008E7036">
      <w:pPr>
        <w:numPr>
          <w:ilvl w:val="1"/>
          <w:numId w:val="2"/>
        </w:numPr>
        <w:spacing w:line="360" w:lineRule="auto"/>
        <w:jc w:val="both"/>
        <w:rPr>
          <w:rFonts w:ascii="Times New Roman" w:hAnsi="Times New Roman" w:cs="Times New Roman"/>
          <w:sz w:val="24"/>
          <w:szCs w:val="24"/>
        </w:rPr>
      </w:pPr>
      <w:r w:rsidRPr="00416991">
        <w:rPr>
          <w:rFonts w:ascii="Times New Roman" w:hAnsi="Times New Roman" w:cs="Times New Roman"/>
          <w:color w:val="000000"/>
          <w:sz w:val="24"/>
          <w:szCs w:val="24"/>
        </w:rPr>
        <w:t xml:space="preserve">Pretendentu reģistrācija notiek no </w:t>
      </w:r>
      <w:r w:rsidRPr="001C4155">
        <w:rPr>
          <w:rFonts w:ascii="Times New Roman" w:hAnsi="Times New Roman" w:cs="Times New Roman"/>
          <w:color w:val="000000"/>
          <w:sz w:val="24"/>
          <w:szCs w:val="24"/>
        </w:rPr>
        <w:t>202</w:t>
      </w:r>
      <w:r w:rsidR="003B1900" w:rsidRPr="001C4155">
        <w:rPr>
          <w:rFonts w:ascii="Times New Roman" w:hAnsi="Times New Roman" w:cs="Times New Roman"/>
          <w:color w:val="000000"/>
          <w:sz w:val="24"/>
          <w:szCs w:val="24"/>
        </w:rPr>
        <w:t>4</w:t>
      </w:r>
      <w:r w:rsidRPr="001C4155">
        <w:rPr>
          <w:rFonts w:ascii="Times New Roman" w:hAnsi="Times New Roman" w:cs="Times New Roman"/>
          <w:color w:val="000000"/>
          <w:sz w:val="24"/>
          <w:szCs w:val="24"/>
        </w:rPr>
        <w:t xml:space="preserve">.gada </w:t>
      </w:r>
      <w:r w:rsidR="00C8715D">
        <w:rPr>
          <w:rFonts w:ascii="Times New Roman" w:hAnsi="Times New Roman" w:cs="Times New Roman"/>
          <w:color w:val="000000"/>
          <w:sz w:val="24"/>
          <w:szCs w:val="24"/>
        </w:rPr>
        <w:t>13.decembra</w:t>
      </w:r>
      <w:r w:rsidRPr="001C4155">
        <w:rPr>
          <w:rFonts w:ascii="Times New Roman" w:hAnsi="Times New Roman" w:cs="Times New Roman"/>
          <w:color w:val="000000"/>
          <w:sz w:val="24"/>
          <w:szCs w:val="24"/>
        </w:rPr>
        <w:t xml:space="preserve"> plkst.13:00 līdz 202</w:t>
      </w:r>
      <w:r w:rsidR="00C8715D">
        <w:rPr>
          <w:rFonts w:ascii="Times New Roman" w:hAnsi="Times New Roman" w:cs="Times New Roman"/>
          <w:color w:val="000000"/>
          <w:sz w:val="24"/>
          <w:szCs w:val="24"/>
        </w:rPr>
        <w:t>5</w:t>
      </w:r>
      <w:r w:rsidRPr="001C4155">
        <w:rPr>
          <w:rFonts w:ascii="Times New Roman" w:hAnsi="Times New Roman" w:cs="Times New Roman"/>
          <w:color w:val="000000"/>
          <w:sz w:val="24"/>
          <w:szCs w:val="24"/>
        </w:rPr>
        <w:t xml:space="preserve">.gada </w:t>
      </w:r>
      <w:r w:rsidR="00C8715D">
        <w:rPr>
          <w:rFonts w:ascii="Times New Roman" w:hAnsi="Times New Roman" w:cs="Times New Roman"/>
          <w:color w:val="000000"/>
          <w:sz w:val="24"/>
          <w:szCs w:val="24"/>
        </w:rPr>
        <w:t>2.janvārī</w:t>
      </w:r>
      <w:r w:rsidRPr="00416991">
        <w:rPr>
          <w:rFonts w:ascii="Times New Roman" w:hAnsi="Times New Roman" w:cs="Times New Roman"/>
          <w:color w:val="000000"/>
          <w:sz w:val="24"/>
          <w:szCs w:val="24"/>
        </w:rPr>
        <w:t xml:space="preserve"> plkst. 23:59 elektronisko izsoļu vietnē </w:t>
      </w:r>
      <w:hyperlink r:id="rId13" w:history="1">
        <w:r w:rsidRPr="008717B8">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uzturētā izsoļu dalībnieku reģistrā</w:t>
      </w:r>
      <w:r>
        <w:rPr>
          <w:rFonts w:ascii="Times New Roman" w:hAnsi="Times New Roman" w:cs="Times New Roman"/>
          <w:color w:val="000000"/>
          <w:sz w:val="24"/>
          <w:szCs w:val="24"/>
        </w:rPr>
        <w:t>.</w:t>
      </w:r>
    </w:p>
    <w:p w14:paraId="65FAC653" w14:textId="77777777" w:rsidR="008E7036" w:rsidRPr="00416991" w:rsidRDefault="008E7036" w:rsidP="008E7036">
      <w:pPr>
        <w:pStyle w:val="Sarakstarindkopa"/>
        <w:numPr>
          <w:ilvl w:val="1"/>
          <w:numId w:val="2"/>
        </w:numPr>
        <w:spacing w:line="360" w:lineRule="auto"/>
        <w:jc w:val="both"/>
        <w:rPr>
          <w:rFonts w:ascii="Times New Roman" w:hAnsi="Times New Roman" w:cs="Times New Roman"/>
          <w:color w:val="000000"/>
          <w:sz w:val="24"/>
          <w:szCs w:val="24"/>
        </w:rPr>
      </w:pPr>
      <w:r w:rsidRPr="00416991">
        <w:rPr>
          <w:rFonts w:ascii="Times New Roman" w:hAnsi="Times New Roman" w:cs="Times New Roman"/>
          <w:color w:val="000000"/>
          <w:sz w:val="24"/>
          <w:szCs w:val="24"/>
        </w:rPr>
        <w:t xml:space="preserve">Izsoles pretendenti – fiziskas personas, kuras vēlas savā vai cita vārdā vai juridiskās personas vārdā pieteikties izsolei, elektronisko izsoļu vietnē </w:t>
      </w:r>
      <w:hyperlink r:id="rId14" w:history="1">
        <w:r w:rsidRPr="00432CA6">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norāda:</w:t>
      </w:r>
    </w:p>
    <w:p w14:paraId="60974734" w14:textId="77777777" w:rsidR="008E7036" w:rsidRDefault="008E7036" w:rsidP="008E7036">
      <w:pPr>
        <w:numPr>
          <w:ilvl w:val="2"/>
          <w:numId w:val="2"/>
        </w:numPr>
        <w:tabs>
          <w:tab w:val="clear" w:pos="720"/>
          <w:tab w:val="num" w:pos="1134"/>
        </w:tabs>
        <w:spacing w:line="360" w:lineRule="auto"/>
        <w:ind w:hanging="15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269379B2"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w:t>
      </w:r>
    </w:p>
    <w:p w14:paraId="02B07969"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kodu vai dzimšanas datumu (persona, kurai nav piešķirts personas kods); </w:t>
      </w:r>
    </w:p>
    <w:p w14:paraId="472E5928"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581F2D39"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w:t>
      </w:r>
    </w:p>
    <w:p w14:paraId="3F16BE72"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Norēķinu rekvizītus (kredītiestādes konta numurs, uz kuru personai atmaksājama nodrošinājuma summa); </w:t>
      </w:r>
    </w:p>
    <w:p w14:paraId="6694F3FA" w14:textId="77777777" w:rsidR="008E7036"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papildu kontaktinformāciju – elektroniskā pasta adresi un tālruņa numuru (ja tāds ir). </w:t>
      </w:r>
    </w:p>
    <w:p w14:paraId="7B60B27B" w14:textId="77777777" w:rsidR="008E7036" w:rsidRPr="008703D2" w:rsidRDefault="008E7036" w:rsidP="008E7036">
      <w:pPr>
        <w:numPr>
          <w:ilvl w:val="2"/>
          <w:numId w:val="2"/>
        </w:numPr>
        <w:tabs>
          <w:tab w:val="clear" w:pos="720"/>
          <w:tab w:val="num" w:pos="1134"/>
        </w:tabs>
        <w:autoSpaceDE w:val="0"/>
        <w:autoSpaceDN w:val="0"/>
        <w:adjustRightInd w:val="0"/>
        <w:spacing w:line="360" w:lineRule="auto"/>
        <w:ind w:left="1134"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Fiziska persona, kura pārstāv citu fizisku vai juridisku personu, papildus </w:t>
      </w:r>
      <w:r w:rsidRPr="00416991">
        <w:rPr>
          <w:rFonts w:ascii="Times New Roman" w:hAnsi="Times New Roman" w:cs="Times New Roman"/>
          <w:color w:val="000000"/>
          <w:sz w:val="24"/>
          <w:szCs w:val="24"/>
        </w:rPr>
        <w:t>4.2.1. punktā</w:t>
      </w:r>
      <w:r w:rsidRPr="008703D2">
        <w:rPr>
          <w:rFonts w:ascii="Times New Roman" w:hAnsi="Times New Roman" w:cs="Times New Roman"/>
          <w:color w:val="000000"/>
          <w:sz w:val="24"/>
          <w:szCs w:val="24"/>
        </w:rPr>
        <w:t xml:space="preserve"> norādītajam, sniedz informāciju par: </w:t>
      </w:r>
    </w:p>
    <w:p w14:paraId="47AC11C4"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Pārstāvamās personas veidu; </w:t>
      </w:r>
    </w:p>
    <w:p w14:paraId="2F327A6D"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fiziskai personai vai nosaukumu juridiskai personai; </w:t>
      </w:r>
    </w:p>
    <w:p w14:paraId="3E8F627E"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Personas kodu vai dzimšanas datumu (</w:t>
      </w:r>
      <w:r w:rsidRPr="00FE06A3">
        <w:rPr>
          <w:rFonts w:ascii="Times New Roman" w:hAnsi="Times New Roman" w:cs="Times New Roman"/>
          <w:color w:val="000000"/>
          <w:sz w:val="24"/>
          <w:szCs w:val="24"/>
        </w:rPr>
        <w:t>ārzemniekam</w:t>
      </w:r>
      <w:r w:rsidRPr="008703D2">
        <w:rPr>
          <w:rFonts w:ascii="Times New Roman" w:hAnsi="Times New Roman" w:cs="Times New Roman"/>
          <w:color w:val="000000"/>
          <w:sz w:val="24"/>
          <w:szCs w:val="24"/>
        </w:rPr>
        <w:t xml:space="preserve">) fiziskai personai vai reģistrācijas numuru juridiskai personai; </w:t>
      </w:r>
    </w:p>
    <w:p w14:paraId="1DC24CC6"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420808F8"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fiziskai personai; </w:t>
      </w:r>
    </w:p>
    <w:p w14:paraId="494CDF0B"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w:t>
      </w:r>
      <w:r w:rsidRPr="008703D2">
        <w:rPr>
          <w:rFonts w:ascii="Times New Roman" w:hAnsi="Times New Roman" w:cs="Times New Roman"/>
          <w:color w:val="000000"/>
          <w:sz w:val="24"/>
          <w:szCs w:val="24"/>
        </w:rPr>
        <w:lastRenderedPageBreak/>
        <w:t xml:space="preserve">personu bez īpaša pilnvarojuma, ja reģistrēts lietotājs pārstāv juridisku personu; </w:t>
      </w:r>
    </w:p>
    <w:p w14:paraId="251597BE"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Informāciju par pilnvarojuma apjomu (pārstāvības tiesības konkrētai izsolei, vairākām konkrētām izsolēm, uz noteiktu laiku, pastāvīgi); </w:t>
      </w:r>
    </w:p>
    <w:p w14:paraId="486B1955" w14:textId="77777777" w:rsidR="008E7036" w:rsidRPr="00416991"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Attiecīgās lēmējinstitūcijas lēmumu par nekustamā īpašuma iegādi juridiskajai personai. </w:t>
      </w:r>
    </w:p>
    <w:p w14:paraId="4FB7AC64" w14:textId="77777777" w:rsidR="008E7036" w:rsidRDefault="008E7036" w:rsidP="008E7036">
      <w:pPr>
        <w:numPr>
          <w:ilvl w:val="1"/>
          <w:numId w:val="2"/>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Reģistrējoties Izsoļu dalībnieku reģistrā, persona iepazīstas ar elektronisko izsoļu vietnes lietošanas noteikumiem un apliecina noteikumu ievērošanu, kā arī par sevi sniegto datu pareizību</w:t>
      </w:r>
      <w:r>
        <w:rPr>
          <w:rFonts w:ascii="Times New Roman" w:hAnsi="Times New Roman" w:cs="Times New Roman"/>
          <w:sz w:val="24"/>
          <w:szCs w:val="24"/>
        </w:rPr>
        <w:t>.</w:t>
      </w:r>
    </w:p>
    <w:p w14:paraId="545D625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8703D2">
          <w:rPr>
            <w:rFonts w:ascii="Times New Roman" w:hAnsi="Times New Roman" w:cs="Times New Roman"/>
            <w:color w:val="0000FF"/>
            <w:sz w:val="24"/>
            <w:szCs w:val="24"/>
            <w:u w:val="single"/>
          </w:rPr>
          <w:t>www.latvija.lv</w:t>
        </w:r>
      </w:hyperlink>
      <w:r w:rsidRPr="008703D2">
        <w:rPr>
          <w:rFonts w:ascii="Times New Roman" w:hAnsi="Times New Roman" w:cs="Times New Roman"/>
          <w:color w:val="000000"/>
          <w:sz w:val="24"/>
          <w:szCs w:val="24"/>
        </w:rPr>
        <w:t xml:space="preserve"> piedāvātajiem identifikācijas līdzekļiem. </w:t>
      </w:r>
    </w:p>
    <w:p w14:paraId="1D92F15C"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9422805"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6A061A3C"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07296883"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Autorizējot personu izsolei, katram solītājam elektronisko izsoļu vietnes sistēma automātiski izveido unikālu identifikatoru.</w:t>
      </w:r>
    </w:p>
    <w:p w14:paraId="5A9B0E9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 xml:space="preserve"> Izsoles pretendents netiek reģistrēts, ja:</w:t>
      </w:r>
    </w:p>
    <w:p w14:paraId="098C1FD0" w14:textId="77777777" w:rsidR="008E7036" w:rsidRPr="008703D2"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nav vēl iestājies vai ir beidzies pretendentu reģistrācijas termiņš;</w:t>
      </w:r>
    </w:p>
    <w:p w14:paraId="5FAD1752" w14:textId="77777777" w:rsidR="008E7036" w:rsidRPr="008703D2"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ja nav izpildīti visi šo noteikumu 4.2.1.punktā vai 4.2.2.punktā minētie norādījumi;</w:t>
      </w:r>
    </w:p>
    <w:p w14:paraId="0E649DCD" w14:textId="789C2FF8" w:rsidR="008E7036"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konstatēts, ka pretendentam ir izsoles Noteikumu 3.1.punktā minētās parādsaistības</w:t>
      </w:r>
      <w:r w:rsidR="000B261E">
        <w:rPr>
          <w:rFonts w:ascii="Times New Roman" w:hAnsi="Times New Roman" w:cs="Times New Roman"/>
          <w:sz w:val="24"/>
          <w:szCs w:val="24"/>
        </w:rPr>
        <w:t>;</w:t>
      </w:r>
    </w:p>
    <w:p w14:paraId="006B83BD" w14:textId="0108F477" w:rsidR="000B261E" w:rsidRPr="001C4155" w:rsidRDefault="000B261E" w:rsidP="000B261E">
      <w:pPr>
        <w:numPr>
          <w:ilvl w:val="2"/>
          <w:numId w:val="2"/>
        </w:numPr>
        <w:tabs>
          <w:tab w:val="clear" w:pos="720"/>
          <w:tab w:val="num" w:pos="993"/>
          <w:tab w:val="left" w:pos="1134"/>
        </w:tabs>
        <w:autoSpaceDE w:val="0"/>
        <w:autoSpaceDN w:val="0"/>
        <w:adjustRightInd w:val="0"/>
        <w:spacing w:line="360" w:lineRule="auto"/>
        <w:ind w:left="1134" w:hanging="567"/>
        <w:jc w:val="both"/>
        <w:rPr>
          <w:rFonts w:ascii="Times New Roman" w:hAnsi="Times New Roman" w:cs="Times New Roman"/>
          <w:sz w:val="24"/>
          <w:szCs w:val="24"/>
        </w:rPr>
      </w:pPr>
      <w:r w:rsidRPr="001C4155">
        <w:rPr>
          <w:rFonts w:ascii="Times New Roman" w:hAnsi="Times New Roman" w:cs="Times New Roman"/>
          <w:sz w:val="24"/>
          <w:szCs w:val="24"/>
        </w:rPr>
        <w:t>konstatēts, ka pretendents neatbilst izsoles Noteikumu 3.3.punktā noteiktam darījuma subjektam.</w:t>
      </w:r>
    </w:p>
    <w:p w14:paraId="42DF7A4F" w14:textId="7100989E" w:rsidR="00E86AAA" w:rsidRPr="008E7036" w:rsidRDefault="008E7036" w:rsidP="008E7036">
      <w:pPr>
        <w:numPr>
          <w:ilvl w:val="1"/>
          <w:numId w:val="2"/>
        </w:numPr>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8E7036">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20CE8C9" w14:textId="763DAF7C" w:rsidR="008E7036" w:rsidRDefault="008E7036" w:rsidP="008E7036">
      <w:pPr>
        <w:numPr>
          <w:ilvl w:val="1"/>
          <w:numId w:val="2"/>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lastRenderedPageBreak/>
        <w:t xml:space="preserve">Izsole sākas elektronisko izsoļu vietnē </w:t>
      </w:r>
      <w:hyperlink r:id="rId16"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color w:val="000000"/>
          <w:sz w:val="24"/>
          <w:szCs w:val="24"/>
        </w:rPr>
        <w:t xml:space="preserve"> </w:t>
      </w:r>
      <w:r w:rsidRPr="001C4155">
        <w:rPr>
          <w:rFonts w:ascii="Times New Roman" w:hAnsi="Times New Roman" w:cs="Times New Roman"/>
          <w:sz w:val="24"/>
          <w:szCs w:val="24"/>
        </w:rPr>
        <w:t>202</w:t>
      </w:r>
      <w:r w:rsidR="003B1900" w:rsidRPr="001C4155">
        <w:rPr>
          <w:rFonts w:ascii="Times New Roman" w:hAnsi="Times New Roman" w:cs="Times New Roman"/>
          <w:sz w:val="24"/>
          <w:szCs w:val="24"/>
        </w:rPr>
        <w:t>4</w:t>
      </w:r>
      <w:r w:rsidRPr="001C4155">
        <w:rPr>
          <w:rFonts w:ascii="Times New Roman" w:hAnsi="Times New Roman" w:cs="Times New Roman"/>
          <w:sz w:val="24"/>
          <w:szCs w:val="24"/>
        </w:rPr>
        <w:t xml:space="preserve">.gada </w:t>
      </w:r>
      <w:r w:rsidR="000B690D">
        <w:rPr>
          <w:rFonts w:ascii="Times New Roman" w:hAnsi="Times New Roman" w:cs="Times New Roman"/>
          <w:sz w:val="24"/>
          <w:szCs w:val="24"/>
        </w:rPr>
        <w:t>13.decembrī</w:t>
      </w:r>
      <w:r w:rsidRPr="001C4155">
        <w:rPr>
          <w:rFonts w:ascii="Times New Roman" w:hAnsi="Times New Roman" w:cs="Times New Roman"/>
          <w:sz w:val="24"/>
          <w:szCs w:val="24"/>
        </w:rPr>
        <w:t xml:space="preserve"> plkst.13:00 un noslēdzas 202</w:t>
      </w:r>
      <w:r w:rsidR="000B690D">
        <w:rPr>
          <w:rFonts w:ascii="Times New Roman" w:hAnsi="Times New Roman" w:cs="Times New Roman"/>
          <w:sz w:val="24"/>
          <w:szCs w:val="24"/>
        </w:rPr>
        <w:t>5</w:t>
      </w:r>
      <w:r w:rsidRPr="001C4155">
        <w:rPr>
          <w:rFonts w:ascii="Times New Roman" w:hAnsi="Times New Roman" w:cs="Times New Roman"/>
          <w:sz w:val="24"/>
          <w:szCs w:val="24"/>
        </w:rPr>
        <w:t xml:space="preserve">.gada </w:t>
      </w:r>
      <w:r w:rsidR="000B690D">
        <w:rPr>
          <w:rFonts w:ascii="Times New Roman" w:hAnsi="Times New Roman" w:cs="Times New Roman"/>
          <w:sz w:val="24"/>
          <w:szCs w:val="24"/>
        </w:rPr>
        <w:t>13.janvāra</w:t>
      </w:r>
      <w:r w:rsidRPr="001C4155">
        <w:rPr>
          <w:rFonts w:ascii="Times New Roman" w:hAnsi="Times New Roman" w:cs="Times New Roman"/>
          <w:sz w:val="24"/>
          <w:szCs w:val="24"/>
        </w:rPr>
        <w:t xml:space="preserve"> plkst. 13:00</w:t>
      </w:r>
      <w:r>
        <w:rPr>
          <w:rFonts w:ascii="Times New Roman" w:hAnsi="Times New Roman" w:cs="Times New Roman"/>
          <w:sz w:val="24"/>
          <w:szCs w:val="24"/>
        </w:rPr>
        <w:t xml:space="preserve">. </w:t>
      </w:r>
    </w:p>
    <w:p w14:paraId="244B5398"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sz w:val="24"/>
          <w:szCs w:val="24"/>
        </w:rPr>
        <w:t>Izsolei autorizētie dalībnieki drīkst izdarīt solījumus</w:t>
      </w:r>
      <w:r w:rsidRPr="008703D2">
        <w:rPr>
          <w:rFonts w:ascii="Times New Roman" w:hAnsi="Times New Roman" w:cs="Times New Roman"/>
          <w:color w:val="000000"/>
          <w:sz w:val="24"/>
          <w:szCs w:val="24"/>
        </w:rPr>
        <w:t xml:space="preserve"> visā izsoles norises laikā. </w:t>
      </w:r>
    </w:p>
    <w:p w14:paraId="78D2A942"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Ja pēdējo piecu minūšu laikā pirms izsoles noslēgšanai noteiktā laika tiek reģistrēts solījums, izsoles laiks automātiski tiek pagarināts par piecām minūtēm. </w:t>
      </w:r>
    </w:p>
    <w:p w14:paraId="44B44E46" w14:textId="113F5BB1"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w:t>
      </w:r>
      <w:r w:rsidRPr="008703D2">
        <w:rPr>
          <w:rFonts w:ascii="Times New Roman" w:hAnsi="Times New Roman" w:cs="Times New Roman"/>
          <w:sz w:val="24"/>
          <w:szCs w:val="24"/>
        </w:rPr>
        <w:t>13:00.</w:t>
      </w:r>
      <w:r w:rsidRPr="008703D2">
        <w:rPr>
          <w:rFonts w:ascii="Times New Roman" w:hAnsi="Times New Roman" w:cs="Times New Roman"/>
          <w:color w:val="000000"/>
          <w:sz w:val="24"/>
          <w:szCs w:val="24"/>
        </w:rPr>
        <w:t xml:space="preserve"> </w:t>
      </w:r>
    </w:p>
    <w:p w14:paraId="542BB2A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noslēgšanas solījumus nereģistrē un elektronisko izsoļu vietnē tiek norādīts izsoles noslēguma datums, laiks un pēdējais izdarītais solījums. </w:t>
      </w:r>
    </w:p>
    <w:p w14:paraId="2B71F86E"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E54512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slēgšanas sistēma automātiski sagatavo izsoles aktu, kuru Izsoles komisija apstiprina </w:t>
      </w:r>
      <w:r w:rsidRPr="008703D2">
        <w:rPr>
          <w:rFonts w:ascii="Times New Roman" w:hAnsi="Times New Roman" w:cs="Times New Roman"/>
          <w:sz w:val="24"/>
          <w:szCs w:val="24"/>
        </w:rPr>
        <w:t>septiņu dienu laikā</w:t>
      </w:r>
      <w:r w:rsidRPr="008703D2">
        <w:rPr>
          <w:rFonts w:ascii="Times New Roman" w:hAnsi="Times New Roman" w:cs="Times New Roman"/>
          <w:color w:val="000000"/>
          <w:sz w:val="24"/>
          <w:szCs w:val="24"/>
        </w:rPr>
        <w:t xml:space="preserve"> pēc izsoles. </w:t>
      </w:r>
    </w:p>
    <w:p w14:paraId="13BB148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dalībniekiem, kuri piedalījušies izsolē, bet nav nosolījuši izsoles Objektu, septiņu darba dienu laikā izsoles </w:t>
      </w:r>
      <w:r w:rsidRPr="008703D2">
        <w:rPr>
          <w:rFonts w:ascii="Times New Roman" w:hAnsi="Times New Roman" w:cs="Times New Roman"/>
          <w:sz w:val="24"/>
          <w:szCs w:val="24"/>
        </w:rPr>
        <w:t xml:space="preserve">nodrošinājums tiek atmaksāts – kredītiestādes kontā, kuras numurs norādīts norēķinu rekvizītos, elektronisko izsoļu vietnē </w:t>
      </w:r>
      <w:hyperlink r:id="rId17"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0B10199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lang w:eastAsia="en-US"/>
        </w:rPr>
        <w:t xml:space="preserve">Izsoles dalībniekam, kurš nosolījis otru augstāko cenu, Objekta nodrošinājums tiek atmaksāts septiņu darba dienu laikā pēc pašvaldības lēmuma par izsoles rezultātu apstiprināšanas pieņemšanas kredītiestādes </w:t>
      </w:r>
      <w:r w:rsidRPr="008703D2">
        <w:rPr>
          <w:rFonts w:ascii="Times New Roman" w:hAnsi="Times New Roman" w:cs="Times New Roman"/>
          <w:sz w:val="24"/>
          <w:szCs w:val="24"/>
        </w:rPr>
        <w:t xml:space="preserve">kontā, kuras numurs norādīts norēķinu rekvizītos, elektronisko izsoļu vietnē </w:t>
      </w:r>
      <w:hyperlink r:id="rId18"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03B2DB27" w14:textId="77777777" w:rsidR="008E7036" w:rsidRPr="00893758" w:rsidRDefault="008E7036" w:rsidP="008F439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Izsole tiek atzīta par nenotikušu un nodrošinājums netiek atmaksāts nevienam no izsoles dalībniekiem, ja neviens no viņiem nav pārsolījis izsoles sākumcenu.</w:t>
      </w:r>
    </w:p>
    <w:p w14:paraId="6FDA5746" w14:textId="77777777" w:rsidR="000B690D" w:rsidRPr="008703D2" w:rsidRDefault="000B690D" w:rsidP="000B690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w:t>
      </w:r>
      <w:r>
        <w:rPr>
          <w:rFonts w:ascii="Times New Roman" w:hAnsi="Times New Roman" w:cs="Times New Roman"/>
          <w:color w:val="000000"/>
          <w:sz w:val="24"/>
          <w:szCs w:val="24"/>
        </w:rPr>
        <w:t xml:space="preserve"> pašvaldības</w:t>
      </w:r>
      <w:r w:rsidRPr="003058CA">
        <w:rPr>
          <w:rFonts w:ascii="Times New Roman" w:hAnsi="Times New Roman" w:cs="Times New Roman"/>
          <w:color w:val="000000"/>
          <w:sz w:val="24"/>
          <w:szCs w:val="24"/>
        </w:rPr>
        <w:t xml:space="preserve">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2286D779"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septiņu darba dienu laikā izsniedz izsoles uzvarētājam paziņojumu par pirkuma summu. </w:t>
      </w:r>
    </w:p>
    <w:p w14:paraId="2A050304"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dalībniekam, kurš nosolījis augstāko cenu, </w:t>
      </w:r>
      <w:r w:rsidRPr="008703D2">
        <w:rPr>
          <w:rFonts w:ascii="Times New Roman" w:hAnsi="Times New Roman" w:cs="Times New Roman"/>
          <w:sz w:val="24"/>
          <w:szCs w:val="24"/>
        </w:rPr>
        <w:t>pēc paziņojuma saņemšanas ne vēlā</w:t>
      </w:r>
      <w:r>
        <w:rPr>
          <w:rFonts w:ascii="Times New Roman" w:hAnsi="Times New Roman" w:cs="Times New Roman"/>
          <w:sz w:val="24"/>
          <w:szCs w:val="24"/>
        </w:rPr>
        <w:t>k</w:t>
      </w:r>
      <w:r w:rsidRPr="008703D2">
        <w:rPr>
          <w:rFonts w:ascii="Times New Roman" w:hAnsi="Times New Roman" w:cs="Times New Roman"/>
          <w:sz w:val="24"/>
          <w:szCs w:val="24"/>
        </w:rPr>
        <w:t xml:space="preserve"> kā 14 (četrpadsmit) dienu laikā jāpārskaita norādītajā kontā pirkuma summa, kas atbilst starpībai starp augstāko nosolīto cenu un iemaksāto nodrošinājumu. Pēc maksājumu veikšanas </w:t>
      </w:r>
      <w:r w:rsidRPr="008703D2">
        <w:rPr>
          <w:rFonts w:ascii="Times New Roman" w:hAnsi="Times New Roman" w:cs="Times New Roman"/>
          <w:sz w:val="24"/>
          <w:szCs w:val="24"/>
        </w:rPr>
        <w:lastRenderedPageBreak/>
        <w:t xml:space="preserve">maksājumu apliecinošie dokumenti iesniedzami Gulbenes novada pašvaldībā vai nosūtāmi elektroniski uz e-pasta adresi: </w:t>
      </w:r>
      <w:hyperlink r:id="rId19" w:history="1">
        <w:r w:rsidRPr="00432CA6">
          <w:rPr>
            <w:rStyle w:val="Hipersaite"/>
            <w:rFonts w:ascii="Times New Roman" w:hAnsi="Times New Roman"/>
            <w:sz w:val="24"/>
            <w:szCs w:val="24"/>
          </w:rPr>
          <w:t>lelde.baskere@gulbene.lv</w:t>
        </w:r>
      </w:hyperlink>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1D5183E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5B3EDBE9"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587580F"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449E5D5"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p>
    <w:p w14:paraId="2202E091" w14:textId="064B0C1D"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B411F0">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636DD964" w14:textId="77777777" w:rsidR="008E7036"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994E09A" w14:textId="5CA22AB0" w:rsidR="00062146" w:rsidRPr="008703D2" w:rsidRDefault="0006214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062146">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6</w:t>
      </w:r>
      <w:r w:rsidRPr="00062146">
        <w:rPr>
          <w:rFonts w:ascii="Times New Roman" w:hAnsi="Times New Roman" w:cs="Times New Roman"/>
          <w:color w:val="000000"/>
          <w:sz w:val="24"/>
          <w:szCs w:val="24"/>
        </w:rPr>
        <w:t>.8.punktā noteiktajā termiņā pirkuma līgums netiek parakstīts</w:t>
      </w:r>
      <w:r>
        <w:rPr>
          <w:rFonts w:ascii="Times New Roman" w:hAnsi="Times New Roman" w:cs="Times New Roman"/>
          <w:color w:val="000000"/>
          <w:sz w:val="24"/>
          <w:szCs w:val="24"/>
        </w:rPr>
        <w:t xml:space="preserve">, </w:t>
      </w:r>
      <w:r w:rsidRPr="00062146">
        <w:rPr>
          <w:rFonts w:ascii="Times New Roman" w:hAnsi="Times New Roman" w:cs="Times New Roman"/>
          <w:color w:val="000000"/>
          <w:sz w:val="24"/>
          <w:szCs w:val="24"/>
        </w:rPr>
        <w:t xml:space="preserve">īpašuma atsavināšanas process tiek apturēts. Pircējam tiek atmaksāta samaksātā maksa par pirkumu, no kuras ieturēts izsoles nodrošinājums. Lēmumu par atkārtotu izsoli vai atsavināšanas procesa pārtraukšanu pieņem </w:t>
      </w:r>
      <w:r>
        <w:rPr>
          <w:rFonts w:ascii="Times New Roman" w:hAnsi="Times New Roman" w:cs="Times New Roman"/>
          <w:color w:val="000000"/>
          <w:sz w:val="24"/>
          <w:szCs w:val="24"/>
        </w:rPr>
        <w:t>Gulbenes novada p</w:t>
      </w:r>
      <w:r w:rsidRPr="00062146">
        <w:rPr>
          <w:rFonts w:ascii="Times New Roman" w:hAnsi="Times New Roman" w:cs="Times New Roman"/>
          <w:color w:val="000000"/>
          <w:sz w:val="24"/>
          <w:szCs w:val="24"/>
        </w:rPr>
        <w:t>ašvaldības dome.</w:t>
      </w:r>
    </w:p>
    <w:p w14:paraId="0839AC72" w14:textId="06C909A5" w:rsidR="008E7036" w:rsidRPr="008703D2" w:rsidRDefault="008E7036" w:rsidP="0006214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D13C8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35E3683"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05DE295"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autorizēts neviens izsoles dalībnieks; </w:t>
      </w:r>
    </w:p>
    <w:p w14:paraId="3CCA414D"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 bijusi izziņota, pārkāpjot šos noteikumus vai Publiskas personas mantas atsavināšanas likumu; </w:t>
      </w:r>
    </w:p>
    <w:p w14:paraId="3637F247"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tiek noskaidrots, ka nepamatoti noraidīta kāda dalībnieka piedalīšanās izsolē vai nepareizi noraidīts kāds pārsolījums; </w:t>
      </w:r>
    </w:p>
    <w:p w14:paraId="1B565653"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5A3A8165" w14:textId="2DFF6A64"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vienīgais izsoles dalībnieks, kurš nosolījis izsolāmo īpašumu, nav parakstījis </w:t>
      </w:r>
      <w:r w:rsidR="00D13C82">
        <w:rPr>
          <w:rFonts w:ascii="Times New Roman" w:hAnsi="Times New Roman" w:cs="Times New Roman"/>
          <w:color w:val="000000"/>
          <w:sz w:val="24"/>
          <w:szCs w:val="24"/>
        </w:rPr>
        <w:t>Objekta</w:t>
      </w:r>
      <w:r w:rsidRPr="008703D2">
        <w:rPr>
          <w:rFonts w:ascii="Times New Roman" w:hAnsi="Times New Roman" w:cs="Times New Roman"/>
          <w:color w:val="000000"/>
          <w:sz w:val="24"/>
          <w:szCs w:val="24"/>
        </w:rPr>
        <w:t xml:space="preserve"> pirkuma līgumu;</w:t>
      </w:r>
      <w:r w:rsidR="003633B2">
        <w:rPr>
          <w:rFonts w:ascii="Times New Roman" w:hAnsi="Times New Roman" w:cs="Times New Roman"/>
          <w:color w:val="000000"/>
          <w:sz w:val="24"/>
          <w:szCs w:val="24"/>
        </w:rPr>
        <w:t xml:space="preserve"> </w:t>
      </w:r>
    </w:p>
    <w:p w14:paraId="1182F854"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687D72EC" w14:textId="1273C0B7" w:rsidR="008E7036" w:rsidRPr="00A163E7"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izsolāmo </w:t>
      </w:r>
      <w:r w:rsidR="00D13C82">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nopirkusi persona, kurai nav bijušas tiesības piedalīties izsolē</w:t>
      </w:r>
      <w:r w:rsidRPr="00A163E7">
        <w:rPr>
          <w:rFonts w:ascii="Times New Roman" w:hAnsi="Times New Roman" w:cs="Times New Roman"/>
          <w:color w:val="000000"/>
          <w:sz w:val="24"/>
          <w:szCs w:val="24"/>
        </w:rPr>
        <w:t>.</w:t>
      </w:r>
    </w:p>
    <w:p w14:paraId="594CDC71" w14:textId="77777777" w:rsidR="008E7036" w:rsidRDefault="008E7036" w:rsidP="00B411F0">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74B1CB24" w14:textId="62BAB252" w:rsidR="008E7036" w:rsidRDefault="008E7036" w:rsidP="008E70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pēc tam, kad Izsoles komisija ir apstiprinājusi izsoles protokolu.</w:t>
      </w:r>
    </w:p>
    <w:p w14:paraId="63CB1A17" w14:textId="77777777" w:rsidR="008E7036" w:rsidRDefault="008E7036" w:rsidP="008E703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01B4C17F" w14:textId="77777777" w:rsidR="008E7036" w:rsidRPr="008703D2" w:rsidRDefault="008E7036" w:rsidP="008E7036">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 xml:space="preserve">9.1. </w:t>
      </w:r>
      <w:r w:rsidRPr="008703D2">
        <w:rPr>
          <w:rFonts w:ascii="Times New Roman" w:hAnsi="Times New Roman" w:cs="Times New Roman"/>
          <w:sz w:val="24"/>
          <w:szCs w:val="24"/>
        </w:rPr>
        <w:t>Starp izsoles dalībniekiem aizliegta vienošanās, kas varētu ietekmēt izsoles rezultātus un gaitu.</w:t>
      </w:r>
    </w:p>
    <w:p w14:paraId="0E6FD026" w14:textId="77777777" w:rsidR="008E7036" w:rsidRPr="008703D2" w:rsidRDefault="008E7036" w:rsidP="008E7036">
      <w:pPr>
        <w:spacing w:line="360" w:lineRule="auto"/>
        <w:ind w:left="426"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 xml:space="preserve">9.2. </w:t>
      </w:r>
      <w:r w:rsidRPr="008703D2">
        <w:rPr>
          <w:rFonts w:ascii="Times New Roman" w:hAnsi="Times New Roman" w:cs="Times New Roman"/>
          <w:sz w:val="24"/>
          <w:szCs w:val="24"/>
        </w:rPr>
        <w:t>Izsoles pretendenti piekrīt, ka Izsoles komisija veic personas datu apstrādi, pārbaudot sniegto ziņu patiesumu.</w:t>
      </w:r>
    </w:p>
    <w:p w14:paraId="7290FF52" w14:textId="77777777" w:rsidR="008E7036" w:rsidRDefault="008E7036" w:rsidP="008E7036">
      <w:pPr>
        <w:spacing w:line="360" w:lineRule="auto"/>
        <w:ind w:left="426" w:hanging="426"/>
        <w:jc w:val="both"/>
        <w:rPr>
          <w:rFonts w:ascii="Times New Roman" w:hAnsi="Times New Roman" w:cs="Times New Roman"/>
          <w:sz w:val="24"/>
          <w:szCs w:val="24"/>
        </w:rPr>
      </w:pPr>
      <w:r w:rsidRPr="008703D2">
        <w:rPr>
          <w:rFonts w:ascii="Times New Roman" w:hAnsi="Times New Roman" w:cs="Times New Roman"/>
          <w:sz w:val="24"/>
          <w:szCs w:val="24"/>
        </w:rPr>
        <w:t>9.3. 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r>
        <w:rPr>
          <w:rFonts w:ascii="Times New Roman" w:hAnsi="Times New Roman" w:cs="Times New Roman"/>
          <w:sz w:val="24"/>
          <w:szCs w:val="24"/>
        </w:rPr>
        <w:t>.</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4141E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706"/>
        </w:tabs>
        <w:ind w:left="2706"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654427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517990">
    <w:abstractNumId w:val="5"/>
  </w:num>
  <w:num w:numId="3" w16cid:durableId="299726207">
    <w:abstractNumId w:val="0"/>
  </w:num>
  <w:num w:numId="4" w16cid:durableId="1579287915">
    <w:abstractNumId w:val="4"/>
  </w:num>
  <w:num w:numId="5" w16cid:durableId="2114863243">
    <w:abstractNumId w:val="2"/>
  </w:num>
  <w:num w:numId="6" w16cid:durableId="1532114270">
    <w:abstractNumId w:val="3"/>
  </w:num>
  <w:num w:numId="7" w16cid:durableId="1508204727">
    <w:abstractNumId w:val="6"/>
  </w:num>
  <w:num w:numId="8" w16cid:durableId="505826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2146"/>
    <w:rsid w:val="00066854"/>
    <w:rsid w:val="0007033B"/>
    <w:rsid w:val="000706BE"/>
    <w:rsid w:val="000823EB"/>
    <w:rsid w:val="000840F1"/>
    <w:rsid w:val="000841B7"/>
    <w:rsid w:val="000868D9"/>
    <w:rsid w:val="00086C5C"/>
    <w:rsid w:val="00095A89"/>
    <w:rsid w:val="0009757F"/>
    <w:rsid w:val="000A17EB"/>
    <w:rsid w:val="000A5EAC"/>
    <w:rsid w:val="000B261E"/>
    <w:rsid w:val="000B3286"/>
    <w:rsid w:val="000B690D"/>
    <w:rsid w:val="000C226F"/>
    <w:rsid w:val="000D3BA6"/>
    <w:rsid w:val="000D617C"/>
    <w:rsid w:val="000D70C9"/>
    <w:rsid w:val="000E5CB9"/>
    <w:rsid w:val="000E6852"/>
    <w:rsid w:val="00100319"/>
    <w:rsid w:val="00111DF1"/>
    <w:rsid w:val="00122EAB"/>
    <w:rsid w:val="00124FE8"/>
    <w:rsid w:val="00127A47"/>
    <w:rsid w:val="00144B7E"/>
    <w:rsid w:val="00144C8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602"/>
    <w:rsid w:val="001C0BE6"/>
    <w:rsid w:val="001C2029"/>
    <w:rsid w:val="001C3937"/>
    <w:rsid w:val="001C4155"/>
    <w:rsid w:val="001E0617"/>
    <w:rsid w:val="001E2740"/>
    <w:rsid w:val="001F68A4"/>
    <w:rsid w:val="001F783C"/>
    <w:rsid w:val="00201B52"/>
    <w:rsid w:val="00201F4D"/>
    <w:rsid w:val="002074DD"/>
    <w:rsid w:val="002118EE"/>
    <w:rsid w:val="00213C8F"/>
    <w:rsid w:val="0022160F"/>
    <w:rsid w:val="00221D81"/>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33B2"/>
    <w:rsid w:val="003666A9"/>
    <w:rsid w:val="00370F10"/>
    <w:rsid w:val="00385349"/>
    <w:rsid w:val="003902EC"/>
    <w:rsid w:val="003967BC"/>
    <w:rsid w:val="003A107C"/>
    <w:rsid w:val="003A2196"/>
    <w:rsid w:val="003A2919"/>
    <w:rsid w:val="003A53DC"/>
    <w:rsid w:val="003A67CD"/>
    <w:rsid w:val="003B1900"/>
    <w:rsid w:val="003B6E5F"/>
    <w:rsid w:val="003C1233"/>
    <w:rsid w:val="003C37E8"/>
    <w:rsid w:val="003C40C9"/>
    <w:rsid w:val="003C6EA9"/>
    <w:rsid w:val="003E3443"/>
    <w:rsid w:val="00401D2B"/>
    <w:rsid w:val="004141E5"/>
    <w:rsid w:val="00416A2D"/>
    <w:rsid w:val="00417AE7"/>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15876"/>
    <w:rsid w:val="00522B16"/>
    <w:rsid w:val="00522F64"/>
    <w:rsid w:val="005233AB"/>
    <w:rsid w:val="00524A75"/>
    <w:rsid w:val="00535D95"/>
    <w:rsid w:val="00543343"/>
    <w:rsid w:val="005442C0"/>
    <w:rsid w:val="00545AB3"/>
    <w:rsid w:val="005558E3"/>
    <w:rsid w:val="00556349"/>
    <w:rsid w:val="005713B1"/>
    <w:rsid w:val="005721EB"/>
    <w:rsid w:val="00574E78"/>
    <w:rsid w:val="0059064A"/>
    <w:rsid w:val="005944BC"/>
    <w:rsid w:val="00595DD6"/>
    <w:rsid w:val="005B6C5D"/>
    <w:rsid w:val="005D55F0"/>
    <w:rsid w:val="005F1301"/>
    <w:rsid w:val="005F1CA5"/>
    <w:rsid w:val="00604EED"/>
    <w:rsid w:val="00624291"/>
    <w:rsid w:val="0063024C"/>
    <w:rsid w:val="00637892"/>
    <w:rsid w:val="00645566"/>
    <w:rsid w:val="00647E15"/>
    <w:rsid w:val="006518A1"/>
    <w:rsid w:val="006526EA"/>
    <w:rsid w:val="0066527C"/>
    <w:rsid w:val="00674878"/>
    <w:rsid w:val="006765C2"/>
    <w:rsid w:val="00682027"/>
    <w:rsid w:val="00686DFE"/>
    <w:rsid w:val="0069649A"/>
    <w:rsid w:val="006A2029"/>
    <w:rsid w:val="006B05BF"/>
    <w:rsid w:val="006B293A"/>
    <w:rsid w:val="006B3614"/>
    <w:rsid w:val="006C155D"/>
    <w:rsid w:val="006C2A05"/>
    <w:rsid w:val="006D18DC"/>
    <w:rsid w:val="006E5668"/>
    <w:rsid w:val="006F1733"/>
    <w:rsid w:val="00703AD7"/>
    <w:rsid w:val="00712214"/>
    <w:rsid w:val="0071253A"/>
    <w:rsid w:val="00713E7B"/>
    <w:rsid w:val="00714F6E"/>
    <w:rsid w:val="00722209"/>
    <w:rsid w:val="00737968"/>
    <w:rsid w:val="007412B3"/>
    <w:rsid w:val="00743BA8"/>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20EF8"/>
    <w:rsid w:val="00832036"/>
    <w:rsid w:val="00833598"/>
    <w:rsid w:val="008349FC"/>
    <w:rsid w:val="008414BB"/>
    <w:rsid w:val="008426DF"/>
    <w:rsid w:val="00843900"/>
    <w:rsid w:val="00855CD3"/>
    <w:rsid w:val="00860E5A"/>
    <w:rsid w:val="00875CCC"/>
    <w:rsid w:val="00881476"/>
    <w:rsid w:val="0088276A"/>
    <w:rsid w:val="00886681"/>
    <w:rsid w:val="008902A3"/>
    <w:rsid w:val="00893758"/>
    <w:rsid w:val="008B04AB"/>
    <w:rsid w:val="008C244E"/>
    <w:rsid w:val="008C7FF7"/>
    <w:rsid w:val="008E1288"/>
    <w:rsid w:val="008E631C"/>
    <w:rsid w:val="008E7036"/>
    <w:rsid w:val="008F0A0F"/>
    <w:rsid w:val="008F4397"/>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C77D7"/>
    <w:rsid w:val="009D27E5"/>
    <w:rsid w:val="009D31CF"/>
    <w:rsid w:val="009D375A"/>
    <w:rsid w:val="009D5698"/>
    <w:rsid w:val="009D7B8A"/>
    <w:rsid w:val="009E097F"/>
    <w:rsid w:val="009E3D1E"/>
    <w:rsid w:val="009F6844"/>
    <w:rsid w:val="00A00ABF"/>
    <w:rsid w:val="00A16E10"/>
    <w:rsid w:val="00A43E81"/>
    <w:rsid w:val="00A527F2"/>
    <w:rsid w:val="00A64F0B"/>
    <w:rsid w:val="00A707E4"/>
    <w:rsid w:val="00A8348A"/>
    <w:rsid w:val="00A83937"/>
    <w:rsid w:val="00A87CBF"/>
    <w:rsid w:val="00A97099"/>
    <w:rsid w:val="00AA1AC3"/>
    <w:rsid w:val="00AA3C45"/>
    <w:rsid w:val="00AA6529"/>
    <w:rsid w:val="00AC013F"/>
    <w:rsid w:val="00AC27A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26512"/>
    <w:rsid w:val="00B33648"/>
    <w:rsid w:val="00B363D7"/>
    <w:rsid w:val="00B40089"/>
    <w:rsid w:val="00B411F0"/>
    <w:rsid w:val="00B54F0B"/>
    <w:rsid w:val="00B75C25"/>
    <w:rsid w:val="00B84C92"/>
    <w:rsid w:val="00B85075"/>
    <w:rsid w:val="00B909BB"/>
    <w:rsid w:val="00B946BE"/>
    <w:rsid w:val="00B957C8"/>
    <w:rsid w:val="00BA0D3D"/>
    <w:rsid w:val="00BB3A57"/>
    <w:rsid w:val="00BE267C"/>
    <w:rsid w:val="00BE2829"/>
    <w:rsid w:val="00BE2F5B"/>
    <w:rsid w:val="00BF4090"/>
    <w:rsid w:val="00BF491A"/>
    <w:rsid w:val="00BF67CE"/>
    <w:rsid w:val="00BF77C3"/>
    <w:rsid w:val="00C06EF5"/>
    <w:rsid w:val="00C07439"/>
    <w:rsid w:val="00C10E35"/>
    <w:rsid w:val="00C1214E"/>
    <w:rsid w:val="00C15F2C"/>
    <w:rsid w:val="00C21B1D"/>
    <w:rsid w:val="00C21F40"/>
    <w:rsid w:val="00C302A8"/>
    <w:rsid w:val="00C315AD"/>
    <w:rsid w:val="00C36DB1"/>
    <w:rsid w:val="00C477CB"/>
    <w:rsid w:val="00C5140A"/>
    <w:rsid w:val="00C60DC6"/>
    <w:rsid w:val="00C64DA7"/>
    <w:rsid w:val="00C660CA"/>
    <w:rsid w:val="00C76DB5"/>
    <w:rsid w:val="00C77A37"/>
    <w:rsid w:val="00C807E0"/>
    <w:rsid w:val="00C81847"/>
    <w:rsid w:val="00C82699"/>
    <w:rsid w:val="00C8715D"/>
    <w:rsid w:val="00C87DD1"/>
    <w:rsid w:val="00C91CF3"/>
    <w:rsid w:val="00C920A6"/>
    <w:rsid w:val="00C950B3"/>
    <w:rsid w:val="00C9531C"/>
    <w:rsid w:val="00C979D5"/>
    <w:rsid w:val="00CA7748"/>
    <w:rsid w:val="00CB398E"/>
    <w:rsid w:val="00CB7E35"/>
    <w:rsid w:val="00CC39C1"/>
    <w:rsid w:val="00CD5048"/>
    <w:rsid w:val="00CE12A8"/>
    <w:rsid w:val="00CE1CF9"/>
    <w:rsid w:val="00CE57D6"/>
    <w:rsid w:val="00D017C8"/>
    <w:rsid w:val="00D10D10"/>
    <w:rsid w:val="00D128C5"/>
    <w:rsid w:val="00D13C82"/>
    <w:rsid w:val="00D23100"/>
    <w:rsid w:val="00D252F4"/>
    <w:rsid w:val="00D255B1"/>
    <w:rsid w:val="00D30795"/>
    <w:rsid w:val="00D51CFE"/>
    <w:rsid w:val="00D63854"/>
    <w:rsid w:val="00D65FCA"/>
    <w:rsid w:val="00D7145A"/>
    <w:rsid w:val="00D75471"/>
    <w:rsid w:val="00D76BE1"/>
    <w:rsid w:val="00D76F29"/>
    <w:rsid w:val="00D8029B"/>
    <w:rsid w:val="00D804B8"/>
    <w:rsid w:val="00D85DA3"/>
    <w:rsid w:val="00D8634D"/>
    <w:rsid w:val="00D90A2E"/>
    <w:rsid w:val="00D92162"/>
    <w:rsid w:val="00D957A0"/>
    <w:rsid w:val="00D965BE"/>
    <w:rsid w:val="00D96EB8"/>
    <w:rsid w:val="00DA0F92"/>
    <w:rsid w:val="00DA4712"/>
    <w:rsid w:val="00DA5291"/>
    <w:rsid w:val="00DA5349"/>
    <w:rsid w:val="00DA5BFE"/>
    <w:rsid w:val="00DB0925"/>
    <w:rsid w:val="00DC168E"/>
    <w:rsid w:val="00DC437D"/>
    <w:rsid w:val="00DD0031"/>
    <w:rsid w:val="00DE2164"/>
    <w:rsid w:val="00E04536"/>
    <w:rsid w:val="00E073E9"/>
    <w:rsid w:val="00E13EA6"/>
    <w:rsid w:val="00E14537"/>
    <w:rsid w:val="00E16479"/>
    <w:rsid w:val="00E35063"/>
    <w:rsid w:val="00E408E5"/>
    <w:rsid w:val="00E473F3"/>
    <w:rsid w:val="00E550F8"/>
    <w:rsid w:val="00E62237"/>
    <w:rsid w:val="00E67226"/>
    <w:rsid w:val="00E71E8F"/>
    <w:rsid w:val="00E74528"/>
    <w:rsid w:val="00E75350"/>
    <w:rsid w:val="00E808A0"/>
    <w:rsid w:val="00E85027"/>
    <w:rsid w:val="00E8610C"/>
    <w:rsid w:val="00E86AAA"/>
    <w:rsid w:val="00E927FA"/>
    <w:rsid w:val="00E96516"/>
    <w:rsid w:val="00EA1B3B"/>
    <w:rsid w:val="00EA7ECB"/>
    <w:rsid w:val="00EC3501"/>
    <w:rsid w:val="00EC3F4F"/>
    <w:rsid w:val="00EE0F5F"/>
    <w:rsid w:val="00EE1408"/>
    <w:rsid w:val="00EE6339"/>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95D38"/>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647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406">
      <w:bodyDiv w:val="1"/>
      <w:marLeft w:val="0"/>
      <w:marRight w:val="0"/>
      <w:marTop w:val="0"/>
      <w:marBottom w:val="0"/>
      <w:divBdr>
        <w:top w:val="none" w:sz="0" w:space="0" w:color="auto"/>
        <w:left w:val="none" w:sz="0" w:space="0" w:color="auto"/>
        <w:bottom w:val="none" w:sz="0" w:space="0" w:color="auto"/>
        <w:right w:val="none" w:sz="0" w:space="0" w:color="auto"/>
      </w:divBdr>
    </w:div>
    <w:div w:id="6885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izsoles.ta.gov.lv" TargetMode="External"/><Relationship Id="rId12" Type="http://schemas.openxmlformats.org/officeDocument/2006/relationships/hyperlink" Target="mailto:dome@gulbene.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gulbene.lv" TargetMode="External"/><Relationship Id="rId19" Type="http://schemas.openxmlformats.org/officeDocument/2006/relationships/hyperlink" Target="mailto:lelde.baskere@gulbene.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6FE3-7092-4FAD-9448-DE99C6FF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14233</Words>
  <Characters>8113</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2021-12-15T06:22:00Z</cp:lastPrinted>
  <dcterms:created xsi:type="dcterms:W3CDTF">2024-11-21T11:52:00Z</dcterms:created>
  <dcterms:modified xsi:type="dcterms:W3CDTF">2024-11-21T11:52:00Z</dcterms:modified>
</cp:coreProperties>
</file>