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354"/>
      </w:tblGrid>
      <w:tr w:rsidR="005D166A" w:rsidRPr="00FB464F" w14:paraId="4643B287" w14:textId="77777777" w:rsidTr="00BA54D5">
        <w:tc>
          <w:tcPr>
            <w:tcW w:w="9354" w:type="dxa"/>
            <w:shd w:val="clear" w:color="auto" w:fill="auto"/>
          </w:tcPr>
          <w:p w14:paraId="1F1A127B" w14:textId="77777777" w:rsidR="005D166A" w:rsidRPr="00FB464F" w:rsidRDefault="005D166A" w:rsidP="00BA54D5">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1A821D58" wp14:editId="0CAC81CD">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D166A" w:rsidRPr="00FB464F" w14:paraId="540926C5" w14:textId="77777777" w:rsidTr="00BA54D5">
        <w:tc>
          <w:tcPr>
            <w:tcW w:w="9354" w:type="dxa"/>
            <w:shd w:val="clear" w:color="auto" w:fill="auto"/>
          </w:tcPr>
          <w:p w14:paraId="2E24C793" w14:textId="77777777" w:rsidR="005D166A" w:rsidRPr="00FB464F" w:rsidRDefault="005D166A" w:rsidP="00BA54D5">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5D166A" w:rsidRPr="00FB464F" w14:paraId="5CDFDD89" w14:textId="77777777" w:rsidTr="00BA54D5">
        <w:tc>
          <w:tcPr>
            <w:tcW w:w="9354" w:type="dxa"/>
            <w:shd w:val="clear" w:color="auto" w:fill="auto"/>
          </w:tcPr>
          <w:p w14:paraId="7E2141A2" w14:textId="77777777" w:rsidR="005D166A" w:rsidRPr="00FB464F" w:rsidRDefault="005D166A" w:rsidP="00BA54D5">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5D166A" w:rsidRPr="00FB464F" w14:paraId="7F80F560" w14:textId="77777777" w:rsidTr="00BA54D5">
        <w:tc>
          <w:tcPr>
            <w:tcW w:w="9354" w:type="dxa"/>
            <w:shd w:val="clear" w:color="auto" w:fill="auto"/>
          </w:tcPr>
          <w:p w14:paraId="1342AA03" w14:textId="77777777" w:rsidR="005D166A" w:rsidRPr="00FB464F" w:rsidRDefault="005D166A" w:rsidP="00BA54D5">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5D166A" w:rsidRPr="00FB464F" w14:paraId="1FF5EF1A" w14:textId="77777777" w:rsidTr="00BA54D5">
        <w:tc>
          <w:tcPr>
            <w:tcW w:w="9354" w:type="dxa"/>
            <w:shd w:val="clear" w:color="auto" w:fill="auto"/>
          </w:tcPr>
          <w:p w14:paraId="11525E3C" w14:textId="77777777" w:rsidR="005D166A" w:rsidRPr="00FB464F" w:rsidRDefault="005D166A" w:rsidP="00BA54D5">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38E280FA" w14:textId="77777777" w:rsidR="005D166A" w:rsidRPr="00FB464F" w:rsidRDefault="005D166A" w:rsidP="005D166A">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 xml:space="preserve">GULBENES NOVADA </w:t>
      </w:r>
      <w:r>
        <w:rPr>
          <w:rFonts w:ascii="Times New Roman" w:eastAsia="Calibri" w:hAnsi="Times New Roman" w:cs="Times New Roman"/>
          <w:b/>
          <w:bCs/>
          <w:sz w:val="24"/>
          <w:szCs w:val="24"/>
        </w:rPr>
        <w:t xml:space="preserve">PAŠVALDĪBAS </w:t>
      </w:r>
      <w:r w:rsidRPr="00FB464F">
        <w:rPr>
          <w:rFonts w:ascii="Times New Roman" w:eastAsia="Calibri" w:hAnsi="Times New Roman" w:cs="Times New Roman"/>
          <w:b/>
          <w:bCs/>
          <w:sz w:val="24"/>
          <w:szCs w:val="24"/>
        </w:rPr>
        <w:t>DOMES LĒMUMS</w:t>
      </w:r>
    </w:p>
    <w:p w14:paraId="647ACA10" w14:textId="77777777" w:rsidR="005D166A" w:rsidRPr="00FB464F" w:rsidRDefault="005D166A" w:rsidP="005D166A">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55A6C072" w14:textId="77777777" w:rsidR="005D166A" w:rsidRPr="00FB464F" w:rsidRDefault="005D166A" w:rsidP="005D166A">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2"/>
        <w:gridCol w:w="4682"/>
      </w:tblGrid>
      <w:tr w:rsidR="005D166A" w:rsidRPr="00FB464F" w14:paraId="0CE29F34" w14:textId="77777777" w:rsidTr="00BA54D5">
        <w:tc>
          <w:tcPr>
            <w:tcW w:w="4729" w:type="dxa"/>
            <w:shd w:val="clear" w:color="auto" w:fill="auto"/>
          </w:tcPr>
          <w:p w14:paraId="7931C02F" w14:textId="34B53634" w:rsidR="005D166A" w:rsidRPr="00FB464F" w:rsidRDefault="005D166A" w:rsidP="00BA54D5">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28.novembrī</w:t>
            </w:r>
          </w:p>
        </w:tc>
        <w:tc>
          <w:tcPr>
            <w:tcW w:w="4729" w:type="dxa"/>
            <w:shd w:val="clear" w:color="auto" w:fill="auto"/>
          </w:tcPr>
          <w:p w14:paraId="04A6C510" w14:textId="77777777" w:rsidR="005D166A" w:rsidRPr="00FB464F" w:rsidRDefault="005D166A" w:rsidP="00BA54D5">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roofErr w:type="spellStart"/>
            <w:r w:rsidRPr="00FB464F">
              <w:rPr>
                <w:rFonts w:ascii="Times New Roman" w:eastAsia="Calibri" w:hAnsi="Times New Roman" w:cs="Times New Roman"/>
                <w:b/>
                <w:bCs/>
                <w:sz w:val="24"/>
                <w:szCs w:val="24"/>
              </w:rPr>
              <w:t>Nr.GND</w:t>
            </w:r>
            <w:proofErr w:type="spellEnd"/>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w:t>
            </w:r>
            <w:r>
              <w:rPr>
                <w:rFonts w:ascii="Times New Roman" w:eastAsia="Calibri" w:hAnsi="Times New Roman" w:cs="Times New Roman"/>
                <w:b/>
                <w:bCs/>
                <w:sz w:val="24"/>
                <w:szCs w:val="24"/>
              </w:rPr>
              <w:t>___</w:t>
            </w:r>
          </w:p>
        </w:tc>
      </w:tr>
      <w:tr w:rsidR="005D166A" w:rsidRPr="00FB464F" w14:paraId="1684011D" w14:textId="77777777" w:rsidTr="00BA54D5">
        <w:tc>
          <w:tcPr>
            <w:tcW w:w="4729" w:type="dxa"/>
            <w:shd w:val="clear" w:color="auto" w:fill="auto"/>
          </w:tcPr>
          <w:p w14:paraId="6D023DB1" w14:textId="77777777" w:rsidR="005D166A" w:rsidRPr="00FB464F" w:rsidRDefault="005D166A" w:rsidP="00BA54D5">
            <w:pPr>
              <w:spacing w:after="0" w:line="240" w:lineRule="auto"/>
              <w:rPr>
                <w:rFonts w:ascii="Times New Roman" w:eastAsia="Calibri" w:hAnsi="Times New Roman" w:cs="Times New Roman"/>
                <w:sz w:val="24"/>
                <w:szCs w:val="24"/>
              </w:rPr>
            </w:pPr>
          </w:p>
        </w:tc>
        <w:tc>
          <w:tcPr>
            <w:tcW w:w="4729" w:type="dxa"/>
            <w:shd w:val="clear" w:color="auto" w:fill="auto"/>
          </w:tcPr>
          <w:p w14:paraId="0A05AB29" w14:textId="77777777" w:rsidR="005D166A" w:rsidRPr="00FB464F" w:rsidRDefault="005D166A" w:rsidP="00BA54D5">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 xml:space="preserve">(protokols </w:t>
            </w:r>
            <w:proofErr w:type="spellStart"/>
            <w:r w:rsidRPr="00FB464F">
              <w:rPr>
                <w:rFonts w:ascii="Times New Roman" w:eastAsia="Calibri" w:hAnsi="Times New Roman" w:cs="Times New Roman"/>
                <w:b/>
                <w:bCs/>
                <w:sz w:val="24"/>
                <w:szCs w:val="24"/>
              </w:rPr>
              <w:t>Nr</w:t>
            </w:r>
            <w:proofErr w:type="spellEnd"/>
            <w:r w:rsidRPr="00FB464F">
              <w:rPr>
                <w:rFonts w:ascii="Times New Roman" w:eastAsia="Calibri" w:hAnsi="Times New Roman" w:cs="Times New Roman"/>
                <w:b/>
                <w:bCs/>
                <w:sz w:val="24"/>
                <w:szCs w:val="24"/>
              </w:rPr>
              <w:t>.;.p)</w:t>
            </w:r>
          </w:p>
        </w:tc>
      </w:tr>
    </w:tbl>
    <w:p w14:paraId="612B785F" w14:textId="77777777" w:rsidR="005D166A" w:rsidRPr="00FB464F" w:rsidRDefault="005D166A" w:rsidP="005D166A">
      <w:pPr>
        <w:rPr>
          <w:rFonts w:ascii="Times New Roman" w:eastAsia="Calibri" w:hAnsi="Times New Roman" w:cs="Times New Roman"/>
          <w:sz w:val="24"/>
          <w:szCs w:val="24"/>
        </w:rPr>
      </w:pPr>
    </w:p>
    <w:p w14:paraId="5BB5AF40" w14:textId="5C362980" w:rsidR="005D166A" w:rsidRPr="00562856" w:rsidRDefault="005D166A" w:rsidP="005D166A">
      <w:pPr>
        <w:spacing w:after="0"/>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Par Gulbenes novada</w:t>
      </w:r>
      <w:r>
        <w:rPr>
          <w:rFonts w:ascii="Times New Roman" w:eastAsia="Calibri" w:hAnsi="Times New Roman" w:cs="Times New Roman"/>
          <w:b/>
          <w:bCs/>
          <w:sz w:val="24"/>
          <w:szCs w:val="24"/>
        </w:rPr>
        <w:t xml:space="preserve"> pašvaldības </w:t>
      </w:r>
      <w:r w:rsidRPr="00FB464F">
        <w:rPr>
          <w:rFonts w:ascii="Times New Roman" w:eastAsia="Calibri" w:hAnsi="Times New Roman" w:cs="Times New Roman"/>
          <w:b/>
          <w:bCs/>
          <w:sz w:val="24"/>
          <w:szCs w:val="24"/>
        </w:rPr>
        <w:t>domes 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.gada</w:t>
      </w:r>
      <w:r>
        <w:rPr>
          <w:rFonts w:ascii="Times New Roman" w:eastAsia="Calibri" w:hAnsi="Times New Roman" w:cs="Times New Roman"/>
          <w:b/>
          <w:bCs/>
          <w:sz w:val="24"/>
          <w:szCs w:val="24"/>
        </w:rPr>
        <w:t xml:space="preserve"> 28.novembra</w:t>
      </w:r>
      <w:r w:rsidRPr="00FB464F">
        <w:rPr>
          <w:rFonts w:ascii="Times New Roman" w:eastAsia="Calibri" w:hAnsi="Times New Roman" w:cs="Times New Roman"/>
          <w:b/>
          <w:bCs/>
          <w:sz w:val="24"/>
          <w:szCs w:val="24"/>
        </w:rPr>
        <w:t xml:space="preserve"> saistošo noteikumu Nr.</w:t>
      </w:r>
      <w:r w:rsidRPr="002F00EE">
        <w:rPr>
          <w:rFonts w:ascii="Times New Roman" w:eastAsia="Calibri" w:hAnsi="Times New Roman" w:cs="Times New Roman"/>
          <w:b/>
          <w:bCs/>
          <w:sz w:val="24"/>
          <w:szCs w:val="24"/>
          <w:highlight w:val="yellow"/>
        </w:rPr>
        <w:t>__</w:t>
      </w:r>
      <w:bookmarkStart w:id="0" w:name="_Hlk118891540"/>
      <w:bookmarkStart w:id="1" w:name="_Hlk112419214"/>
      <w:bookmarkEnd w:id="0"/>
      <w:bookmarkEnd w:id="1"/>
      <w:r>
        <w:rPr>
          <w:rFonts w:ascii="Times New Roman" w:eastAsia="Calibri" w:hAnsi="Times New Roman" w:cs="Times New Roman"/>
          <w:b/>
          <w:bCs/>
          <w:sz w:val="24"/>
          <w:szCs w:val="24"/>
        </w:rPr>
        <w:t xml:space="preserve"> “</w:t>
      </w:r>
      <w:r w:rsidRPr="005D166A">
        <w:rPr>
          <w:rFonts w:ascii="Times New Roman" w:eastAsia="Calibri" w:hAnsi="Times New Roman" w:cs="Times New Roman"/>
          <w:b/>
          <w:bCs/>
          <w:sz w:val="24"/>
          <w:szCs w:val="24"/>
        </w:rPr>
        <w:t>Par Gulbenes novada pašvaldībai piederošas dzīvojamās telpas izīrēšanas kārtību</w:t>
      </w: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izdošanu</w:t>
      </w:r>
    </w:p>
    <w:p w14:paraId="641102D0" w14:textId="77777777" w:rsidR="005D166A" w:rsidRDefault="005D166A" w:rsidP="005D166A">
      <w:pPr>
        <w:pStyle w:val="tv213"/>
        <w:shd w:val="clear" w:color="auto" w:fill="FFFFFF"/>
        <w:spacing w:before="0" w:beforeAutospacing="0" w:after="0" w:afterAutospacing="0" w:line="360" w:lineRule="auto"/>
        <w:jc w:val="both"/>
        <w:rPr>
          <w:rFonts w:eastAsia="Calibri"/>
        </w:rPr>
      </w:pPr>
    </w:p>
    <w:p w14:paraId="7BA5DA39" w14:textId="33A44AEA" w:rsidR="005D166A" w:rsidRDefault="005D166A" w:rsidP="005D166A">
      <w:pPr>
        <w:pStyle w:val="tv213"/>
        <w:shd w:val="clear" w:color="auto" w:fill="FFFFFF"/>
        <w:spacing w:before="0" w:beforeAutospacing="0" w:after="0" w:afterAutospacing="0" w:line="360" w:lineRule="auto"/>
        <w:ind w:firstLine="720"/>
        <w:jc w:val="both"/>
      </w:pPr>
      <w:r w:rsidRPr="00730B6D">
        <w:t xml:space="preserve">Gulbenes novada pašvaldības domes 2024.gada </w:t>
      </w:r>
      <w:r>
        <w:t xml:space="preserve">28.novembra </w:t>
      </w:r>
      <w:r w:rsidRPr="00730B6D">
        <w:t>saistošo noteikumu Nr.</w:t>
      </w:r>
      <w:r w:rsidRPr="00AB785F">
        <w:rPr>
          <w:highlight w:val="yellow"/>
        </w:rPr>
        <w:t>___</w:t>
      </w:r>
      <w:r w:rsidRPr="00730B6D">
        <w:t xml:space="preserve"> “</w:t>
      </w:r>
      <w:r w:rsidRPr="005D166A">
        <w:t>Par Gulbenes novada pašvaldībai piederošas dzīvojamās telpas izīrēšanas kārtību</w:t>
      </w:r>
      <w:r w:rsidRPr="00750D72">
        <w:t xml:space="preserve">” (turpmāk – saistošie noteikumi) izdošanas mērķis ir </w:t>
      </w:r>
      <w:r w:rsidRPr="005D166A">
        <w:t>noteikt Gulbenes novada pašvaldībai (turpmāk – pašvaldība) piederošas dzīvojamās telpas</w:t>
      </w:r>
      <w:r w:rsidR="00F85C6A">
        <w:t xml:space="preserve"> </w:t>
      </w:r>
      <w:r w:rsidRPr="005D166A">
        <w:t>izīrēšanas un maiņas nosacījumus, kārtību un termiņu, uz kādu slēdzams dzīvojamās telpas īres līgums.</w:t>
      </w:r>
    </w:p>
    <w:p w14:paraId="24B11B86" w14:textId="4F539361" w:rsidR="005D166A" w:rsidRDefault="005D166A" w:rsidP="005D166A">
      <w:pPr>
        <w:pStyle w:val="tv213"/>
        <w:shd w:val="clear" w:color="auto" w:fill="FFFFFF"/>
        <w:spacing w:before="0" w:beforeAutospacing="0" w:after="0" w:afterAutospacing="0" w:line="360" w:lineRule="auto"/>
        <w:ind w:firstLine="720"/>
        <w:jc w:val="both"/>
      </w:pPr>
      <w:r w:rsidRPr="005D166A">
        <w:t xml:space="preserve">Ņemot vērā to, ka Dzīvojamo telpu īres likums, kas stājies spēkā 2021.gada 1.maijā, vairs nepieļauj beztermiņa dzīvojamo telpu īres līgumus, saistošie noteikumi nosaka kārtību, kādā beztermiņa dzīvojamo telpu īres līgumi noslēdzami no jauna, nosakot dzīvojamās telpas īres līguma termiņu.  </w:t>
      </w:r>
    </w:p>
    <w:p w14:paraId="48AA4C30" w14:textId="4BD522CA" w:rsidR="005D166A" w:rsidRDefault="005D166A" w:rsidP="005D166A">
      <w:pPr>
        <w:pStyle w:val="tv213"/>
        <w:shd w:val="clear" w:color="auto" w:fill="FFFFFF"/>
        <w:spacing w:before="0" w:beforeAutospacing="0" w:after="0" w:afterAutospacing="0" w:line="360" w:lineRule="auto"/>
        <w:ind w:firstLine="720"/>
        <w:jc w:val="both"/>
      </w:pPr>
      <w:r w:rsidRPr="005D166A">
        <w:t>Dzīvojamo telpu īres likuma 32.panta pirm</w:t>
      </w:r>
      <w:r>
        <w:t xml:space="preserve">ā </w:t>
      </w:r>
      <w:r w:rsidRPr="005D166A">
        <w:t>daļ</w:t>
      </w:r>
      <w:r>
        <w:t xml:space="preserve">a </w:t>
      </w:r>
      <w:r w:rsidRPr="005D166A">
        <w:t>nosaka, ka pašvaldības dome izdod saistošos noteikumus, kuros nosaka pašvaldībai piederošas dzīvojamās telpas izīrēšanas kārtību un nosacījumus, kā arī termiņu, uz kādu slēdzams dzīvojamās telpas īres līgums, bet ne ilgāku par 10 gadiem. Šis noteikums neattiecas uz pašvaldībai piederošu vai tās nomātu dzīvojamo telpu, kas tiek izīrēta atbilstoši normatīvajiem aktiem par palīdzības sniegšanu dzīvokļa jautājumu risināšanā.</w:t>
      </w:r>
    </w:p>
    <w:p w14:paraId="0391F671" w14:textId="127858A7" w:rsidR="00BB21DA" w:rsidRDefault="00BB21DA" w:rsidP="005D166A">
      <w:pPr>
        <w:pStyle w:val="tv213"/>
        <w:shd w:val="clear" w:color="auto" w:fill="FFFFFF"/>
        <w:spacing w:before="0" w:beforeAutospacing="0" w:after="0" w:afterAutospacing="0" w:line="360" w:lineRule="auto"/>
        <w:ind w:firstLine="720"/>
        <w:jc w:val="both"/>
      </w:pPr>
      <w:bookmarkStart w:id="2" w:name="_Hlk181282681"/>
      <w:r>
        <w:t xml:space="preserve">Gulbenes novada pašvaldības dzīvokļu jautājumu komisijas </w:t>
      </w:r>
      <w:bookmarkEnd w:id="2"/>
      <w:r>
        <w:t xml:space="preserve">nolikuma 7.4.apakšpunkts nosaka, ka viens no </w:t>
      </w:r>
      <w:r w:rsidRPr="00BB21DA">
        <w:t xml:space="preserve">Gulbenes novada pašvaldības dzīvokļu jautājumu </w:t>
      </w:r>
      <w:r>
        <w:t xml:space="preserve">komisijas pienākumiem ir </w:t>
      </w:r>
      <w:r w:rsidRPr="00BB21DA">
        <w:t xml:space="preserve">atbilstoši kompetencei izstrādāt </w:t>
      </w:r>
      <w:r>
        <w:t xml:space="preserve">Gulbenes novada pašvaldības </w:t>
      </w:r>
      <w:r w:rsidRPr="00BB21DA">
        <w:t>domes saistošos noteikumus un nolikumu, to grozījumus</w:t>
      </w:r>
      <w:r>
        <w:t xml:space="preserve">. </w:t>
      </w:r>
    </w:p>
    <w:p w14:paraId="4839A9F9" w14:textId="77777777" w:rsidR="005D166A" w:rsidRPr="0080509C" w:rsidRDefault="005D166A" w:rsidP="005D166A">
      <w:pPr>
        <w:pStyle w:val="tv213"/>
        <w:shd w:val="clear" w:color="auto" w:fill="FFFFFF"/>
        <w:spacing w:before="0" w:beforeAutospacing="0" w:after="0" w:afterAutospacing="0" w:line="360" w:lineRule="auto"/>
        <w:ind w:firstLine="720"/>
        <w:jc w:val="both"/>
      </w:pPr>
      <w:r w:rsidRPr="00D51E53">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w:t>
      </w:r>
      <w:r w:rsidRPr="00D51E53">
        <w:lastRenderedPageBreak/>
        <w:t xml:space="preserve">divām nedēļām. Saņemtos viedokļus par saistošo noteikumu projektu pašvaldība apkopo un atspoguļo šo noteikumu projekta paskaidrojuma rakstā. </w:t>
      </w:r>
    </w:p>
    <w:p w14:paraId="673A9BCF" w14:textId="05AE1860" w:rsidR="005D166A" w:rsidRPr="0080509C" w:rsidRDefault="005D166A" w:rsidP="005D166A">
      <w:pPr>
        <w:spacing w:after="0" w:line="360" w:lineRule="auto"/>
        <w:ind w:firstLine="709"/>
        <w:jc w:val="both"/>
        <w:rPr>
          <w:rFonts w:ascii="Times New Roman" w:eastAsia="Calibri" w:hAnsi="Times New Roman" w:cs="Times New Roman"/>
          <w:sz w:val="24"/>
          <w:szCs w:val="24"/>
        </w:rPr>
      </w:pPr>
      <w:r w:rsidRPr="00D51E53">
        <w:rPr>
          <w:rFonts w:ascii="Times New Roman" w:eastAsia="Times New Roman" w:hAnsi="Times New Roman" w:cs="Times New Roman"/>
          <w:sz w:val="24"/>
          <w:szCs w:val="24"/>
          <w:lang w:eastAsia="lv-LV"/>
        </w:rPr>
        <w:t>Ņemot vērā minēto, saistošo noteikumu projekts tika publicēts</w:t>
      </w:r>
      <w:r>
        <w:rPr>
          <w:rFonts w:ascii="Times New Roman" w:eastAsia="Times New Roman" w:hAnsi="Times New Roman" w:cs="Times New Roman"/>
          <w:sz w:val="24"/>
          <w:szCs w:val="24"/>
          <w:lang w:eastAsia="lv-LV"/>
        </w:rPr>
        <w:t xml:space="preserve"> </w:t>
      </w:r>
      <w:r w:rsidRPr="00D51E53">
        <w:rPr>
          <w:rFonts w:ascii="Times New Roman" w:eastAsia="Times New Roman" w:hAnsi="Times New Roman" w:cs="Times New Roman"/>
          <w:sz w:val="24"/>
          <w:szCs w:val="24"/>
          <w:lang w:eastAsia="lv-LV"/>
        </w:rPr>
        <w:t>pašvaldības tīmekļvietnē</w:t>
      </w:r>
      <w:r w:rsidRPr="0080509C">
        <w:rPr>
          <w:rFonts w:ascii="Times New Roman" w:eastAsia="Calibri" w:hAnsi="Times New Roman" w:cs="Times New Roman"/>
          <w:sz w:val="24"/>
          <w:szCs w:val="24"/>
        </w:rPr>
        <w:t xml:space="preserve"> </w:t>
      </w:r>
      <w:hyperlink r:id="rId6" w:history="1">
        <w:r w:rsidRPr="0080509C">
          <w:rPr>
            <w:rFonts w:ascii="Times New Roman" w:eastAsia="Calibri" w:hAnsi="Times New Roman" w:cs="Times New Roman"/>
            <w:color w:val="0000FF"/>
            <w:sz w:val="24"/>
            <w:szCs w:val="24"/>
            <w:u w:val="single"/>
          </w:rPr>
          <w:t>www.gulbene.lv</w:t>
        </w:r>
      </w:hyperlink>
      <w:r w:rsidRPr="0080509C">
        <w:rPr>
          <w:rFonts w:ascii="Times New Roman" w:eastAsia="Calibri" w:hAnsi="Times New Roman" w:cs="Times New Roman"/>
          <w:sz w:val="24"/>
          <w:szCs w:val="24"/>
        </w:rPr>
        <w:t>, nosakot termiņu sabiedrības viedokļa sniegšanai no 202</w:t>
      </w:r>
      <w:r>
        <w:rPr>
          <w:rFonts w:ascii="Times New Roman" w:eastAsia="Calibri" w:hAnsi="Times New Roman" w:cs="Times New Roman"/>
          <w:sz w:val="24"/>
          <w:szCs w:val="24"/>
        </w:rPr>
        <w:t>4</w:t>
      </w:r>
      <w:r w:rsidRPr="0080509C">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 xml:space="preserve">1.novembra </w:t>
      </w:r>
      <w:r w:rsidRPr="0080509C">
        <w:rPr>
          <w:rFonts w:ascii="Times New Roman" w:eastAsia="Calibri" w:hAnsi="Times New Roman" w:cs="Times New Roman"/>
          <w:sz w:val="24"/>
          <w:szCs w:val="24"/>
        </w:rPr>
        <w:t>līdz 202</w:t>
      </w:r>
      <w:r>
        <w:rPr>
          <w:rFonts w:ascii="Times New Roman" w:eastAsia="Calibri" w:hAnsi="Times New Roman" w:cs="Times New Roman"/>
          <w:sz w:val="24"/>
          <w:szCs w:val="24"/>
        </w:rPr>
        <w:t>4</w:t>
      </w:r>
      <w:r w:rsidRPr="0080509C">
        <w:rPr>
          <w:rFonts w:ascii="Times New Roman" w:eastAsia="Calibri" w:hAnsi="Times New Roman" w:cs="Times New Roman"/>
          <w:sz w:val="24"/>
          <w:szCs w:val="24"/>
        </w:rPr>
        <w:t>.gada</w:t>
      </w:r>
      <w:r>
        <w:rPr>
          <w:rFonts w:ascii="Times New Roman" w:eastAsia="Calibri" w:hAnsi="Times New Roman" w:cs="Times New Roman"/>
          <w:sz w:val="24"/>
          <w:szCs w:val="24"/>
        </w:rPr>
        <w:t xml:space="preserve"> 14.novembrim.</w:t>
      </w:r>
      <w:r w:rsidRPr="0080509C">
        <w:rPr>
          <w:rFonts w:ascii="Times New Roman" w:eastAsia="Calibri" w:hAnsi="Times New Roman" w:cs="Times New Roman"/>
          <w:sz w:val="24"/>
          <w:szCs w:val="24"/>
        </w:rPr>
        <w:t xml:space="preserve"> Minētajā termiņā ierosinājumi vai priekšlikumi no privātpersonām vai institūcijā</w:t>
      </w:r>
      <w:r>
        <w:rPr>
          <w:rFonts w:ascii="Times New Roman" w:eastAsia="Calibri" w:hAnsi="Times New Roman" w:cs="Times New Roman"/>
          <w:sz w:val="24"/>
          <w:szCs w:val="24"/>
        </w:rPr>
        <w:t xml:space="preserve">m </w:t>
      </w:r>
      <w:r w:rsidR="009A5667">
        <w:rPr>
          <w:rFonts w:ascii="Times New Roman" w:eastAsia="Calibri" w:hAnsi="Times New Roman" w:cs="Times New Roman"/>
          <w:sz w:val="24"/>
          <w:szCs w:val="24"/>
        </w:rPr>
        <w:t>nav</w:t>
      </w:r>
      <w:r>
        <w:rPr>
          <w:rFonts w:ascii="Times New Roman" w:eastAsia="Calibri" w:hAnsi="Times New Roman" w:cs="Times New Roman"/>
          <w:sz w:val="24"/>
          <w:szCs w:val="24"/>
        </w:rPr>
        <w:t xml:space="preserve"> </w:t>
      </w:r>
      <w:r w:rsidRPr="0080509C">
        <w:rPr>
          <w:rFonts w:ascii="Times New Roman" w:eastAsia="Calibri" w:hAnsi="Times New Roman" w:cs="Times New Roman"/>
          <w:sz w:val="24"/>
          <w:szCs w:val="24"/>
        </w:rPr>
        <w:t>saņemti.</w:t>
      </w:r>
    </w:p>
    <w:p w14:paraId="4E7832AF" w14:textId="1583E681" w:rsidR="005D166A" w:rsidRPr="00FB464F" w:rsidRDefault="005D166A" w:rsidP="005D166A">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Ievērojot </w:t>
      </w:r>
      <w:r w:rsidRPr="00FB464F">
        <w:rPr>
          <w:rFonts w:ascii="Times New Roman" w:eastAsia="Calibri" w:hAnsi="Times New Roman" w:cs="Times New Roman"/>
          <w:sz w:val="24"/>
          <w:szCs w:val="24"/>
        </w:rPr>
        <w:t>minēto un pamatojoties uz</w:t>
      </w:r>
      <w:r>
        <w:rPr>
          <w:rFonts w:ascii="Times New Roman" w:eastAsia="Calibri" w:hAnsi="Times New Roman" w:cs="Times New Roman"/>
          <w:sz w:val="24"/>
          <w:szCs w:val="24"/>
        </w:rPr>
        <w:t xml:space="preserve"> </w:t>
      </w:r>
      <w:r w:rsidRPr="005D166A">
        <w:rPr>
          <w:rFonts w:ascii="Times New Roman" w:eastAsia="Calibri" w:hAnsi="Times New Roman" w:cs="Times New Roman"/>
          <w:sz w:val="24"/>
          <w:szCs w:val="24"/>
        </w:rPr>
        <w:t>Dzīvojamo telpu īres likuma 32.panta pirm</w:t>
      </w:r>
      <w:r>
        <w:rPr>
          <w:rFonts w:ascii="Times New Roman" w:eastAsia="Calibri" w:hAnsi="Times New Roman" w:cs="Times New Roman"/>
          <w:sz w:val="24"/>
          <w:szCs w:val="24"/>
        </w:rPr>
        <w:t xml:space="preserve">o </w:t>
      </w:r>
      <w:r w:rsidRPr="005D166A">
        <w:rPr>
          <w:rFonts w:ascii="Times New Roman" w:eastAsia="Calibri" w:hAnsi="Times New Roman" w:cs="Times New Roman"/>
          <w:sz w:val="24"/>
          <w:szCs w:val="24"/>
        </w:rPr>
        <w:t>daļ</w:t>
      </w:r>
      <w:r>
        <w:rPr>
          <w:rFonts w:ascii="Times New Roman" w:eastAsia="Calibri" w:hAnsi="Times New Roman" w:cs="Times New Roman"/>
          <w:sz w:val="24"/>
          <w:szCs w:val="24"/>
        </w:rPr>
        <w:t>u,</w:t>
      </w:r>
      <w:r w:rsidR="00B31CB9">
        <w:rPr>
          <w:rFonts w:ascii="Times New Roman" w:eastAsia="Calibri" w:hAnsi="Times New Roman" w:cs="Times New Roman"/>
          <w:sz w:val="24"/>
          <w:szCs w:val="24"/>
        </w:rPr>
        <w:t xml:space="preserve"> </w:t>
      </w:r>
      <w:r w:rsidR="00B31CB9" w:rsidRPr="00B31CB9">
        <w:rPr>
          <w:rFonts w:ascii="Times New Roman" w:eastAsia="Calibri" w:hAnsi="Times New Roman" w:cs="Times New Roman"/>
          <w:sz w:val="24"/>
          <w:szCs w:val="24"/>
        </w:rPr>
        <w:t>Gulbenes novada pašvaldības dzīvokļu jautājumu komisijas</w:t>
      </w:r>
      <w:r w:rsidRPr="005D166A">
        <w:rPr>
          <w:rFonts w:ascii="Times New Roman" w:eastAsia="Calibri" w:hAnsi="Times New Roman" w:cs="Times New Roman"/>
          <w:sz w:val="24"/>
          <w:szCs w:val="24"/>
        </w:rPr>
        <w:t xml:space="preserve"> </w:t>
      </w:r>
      <w:r>
        <w:rPr>
          <w:rFonts w:ascii="Times New Roman" w:eastAsia="Calibri" w:hAnsi="Times New Roman" w:cs="Times New Roman"/>
          <w:sz w:val="24"/>
          <w:szCs w:val="24"/>
        </w:rPr>
        <w:t>un Gulbenes novada pašvaldības domes Sociālo un veselības jautājumu komitejas ieteikumu</w:t>
      </w:r>
      <w:r w:rsidRPr="00012760">
        <w:rPr>
          <w:rFonts w:ascii="Times New Roman" w:eastAsia="Calibri" w:hAnsi="Times New Roman" w:cs="Times New Roman"/>
          <w:sz w:val="24"/>
          <w:szCs w:val="24"/>
        </w:rPr>
        <w:t xml:space="preserve">, atklāti balsojot: PAR – ___,PRET </w:t>
      </w:r>
      <w:r w:rsidRPr="00082450">
        <w:rPr>
          <w:rFonts w:ascii="Times New Roman" w:eastAsia="Calibri" w:hAnsi="Times New Roman" w:cs="Times New Roman"/>
          <w:sz w:val="24"/>
          <w:szCs w:val="24"/>
        </w:rPr>
        <w:t>–</w:t>
      </w:r>
      <w:r w:rsidRPr="00012760">
        <w:rPr>
          <w:rFonts w:ascii="Times New Roman" w:eastAsia="Calibri" w:hAnsi="Times New Roman" w:cs="Times New Roman"/>
          <w:sz w:val="24"/>
          <w:szCs w:val="24"/>
        </w:rPr>
        <w:t xml:space="preserve"> ___ ATTURAS – ___, Gulbenes novada </w:t>
      </w:r>
      <w:r>
        <w:rPr>
          <w:rFonts w:ascii="Times New Roman" w:eastAsia="Calibri" w:hAnsi="Times New Roman" w:cs="Times New Roman"/>
          <w:sz w:val="24"/>
          <w:szCs w:val="24"/>
        </w:rPr>
        <w:t xml:space="preserve">pašvaldības </w:t>
      </w:r>
      <w:r w:rsidRPr="00012760">
        <w:rPr>
          <w:rFonts w:ascii="Times New Roman" w:eastAsia="Calibri" w:hAnsi="Times New Roman" w:cs="Times New Roman"/>
          <w:sz w:val="24"/>
          <w:szCs w:val="24"/>
        </w:rPr>
        <w:t>dome NOLEMJ:</w:t>
      </w:r>
    </w:p>
    <w:p w14:paraId="743D3F49" w14:textId="0FA4E032" w:rsidR="005D166A" w:rsidRDefault="005D166A" w:rsidP="005D166A">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B31CB9">
        <w:rPr>
          <w:rFonts w:ascii="Times New Roman" w:eastAsia="Calibri" w:hAnsi="Times New Roman" w:cs="Times New Roman"/>
          <w:sz w:val="24"/>
          <w:szCs w:val="24"/>
        </w:rPr>
        <w:t>IZDOT Gulbenes novada pašvaldības domes 2024.gada 2</w:t>
      </w:r>
      <w:r w:rsidR="00B31CB9" w:rsidRPr="00B31CB9">
        <w:rPr>
          <w:rFonts w:ascii="Times New Roman" w:eastAsia="Calibri" w:hAnsi="Times New Roman" w:cs="Times New Roman"/>
          <w:sz w:val="24"/>
          <w:szCs w:val="24"/>
        </w:rPr>
        <w:t>8.novembra</w:t>
      </w:r>
      <w:r w:rsidRPr="00B31CB9">
        <w:rPr>
          <w:rFonts w:ascii="Times New Roman" w:eastAsia="Calibri" w:hAnsi="Times New Roman" w:cs="Times New Roman"/>
          <w:sz w:val="24"/>
          <w:szCs w:val="24"/>
        </w:rPr>
        <w:t xml:space="preserve"> saistošos noteikumus Nr.</w:t>
      </w:r>
      <w:r w:rsidRPr="00B31CB9">
        <w:rPr>
          <w:rFonts w:ascii="Times New Roman" w:eastAsia="Calibri" w:hAnsi="Times New Roman" w:cs="Times New Roman"/>
          <w:sz w:val="24"/>
          <w:szCs w:val="24"/>
          <w:highlight w:val="yellow"/>
        </w:rPr>
        <w:t>__</w:t>
      </w:r>
      <w:r w:rsidRPr="00B31CB9">
        <w:rPr>
          <w:rFonts w:ascii="Times New Roman" w:eastAsia="Calibri" w:hAnsi="Times New Roman" w:cs="Times New Roman"/>
          <w:sz w:val="24"/>
          <w:szCs w:val="24"/>
        </w:rPr>
        <w:t xml:space="preserve">  “</w:t>
      </w:r>
      <w:r w:rsidR="00B31CB9" w:rsidRPr="00B31CB9">
        <w:rPr>
          <w:rFonts w:ascii="Times New Roman" w:eastAsia="Calibri" w:hAnsi="Times New Roman" w:cs="Times New Roman"/>
          <w:sz w:val="24"/>
          <w:szCs w:val="24"/>
        </w:rPr>
        <w:t>Par Gulbenes novada pašvaldībai piederošas dzīvojamās telpas izīrēšanas kārtību</w:t>
      </w:r>
      <w:r w:rsidRPr="00B31CB9">
        <w:rPr>
          <w:rFonts w:ascii="Times New Roman" w:eastAsia="Calibri" w:hAnsi="Times New Roman" w:cs="Times New Roman"/>
          <w:sz w:val="24"/>
          <w:szCs w:val="24"/>
        </w:rPr>
        <w:t xml:space="preserve">”. </w:t>
      </w:r>
    </w:p>
    <w:p w14:paraId="010A9042" w14:textId="6B21278C" w:rsidR="00B31CB9" w:rsidRDefault="006F5EE7" w:rsidP="00B31CB9">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6F5EE7">
        <w:rPr>
          <w:rFonts w:ascii="Times New Roman" w:eastAsia="Calibri" w:hAnsi="Times New Roman" w:cs="Times New Roman"/>
          <w:sz w:val="24"/>
          <w:szCs w:val="24"/>
        </w:rPr>
        <w:t>UZDOT Gulbenes novada Centrālās pārvaldes Kancelejas nodaļai nosūtīt lēmuma 1.punktā minētos saistošos noteikumus un paskaidrojuma rakstu triju darbdienu laikā pēc to parakstīšanas izsludināšanai oficiālajā izdevumā “Latvijas Vēstnesis”.</w:t>
      </w:r>
    </w:p>
    <w:p w14:paraId="16FDF4F3" w14:textId="6AC42A94" w:rsidR="00B31CB9" w:rsidRDefault="005D166A" w:rsidP="00B31CB9">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B31CB9">
        <w:rPr>
          <w:rFonts w:ascii="Times New Roman" w:eastAsia="Calibri" w:hAnsi="Times New Roman" w:cs="Times New Roman"/>
          <w:sz w:val="24"/>
          <w:szCs w:val="24"/>
        </w:rPr>
        <w:t xml:space="preserve">UZDOT </w:t>
      </w:r>
      <w:r w:rsidR="006F5EE7" w:rsidRPr="006F5EE7">
        <w:rPr>
          <w:rFonts w:ascii="Times New Roman" w:eastAsia="Calibri" w:hAnsi="Times New Roman" w:cs="Times New Roman"/>
          <w:sz w:val="24"/>
          <w:szCs w:val="24"/>
        </w:rPr>
        <w:t>Gulbenes novada Centrālās pārvaldes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5C2EF3AF" w14:textId="77777777" w:rsidR="005D166A" w:rsidRDefault="005D166A" w:rsidP="005D166A">
      <w:pPr>
        <w:rPr>
          <w:rFonts w:ascii="Times New Roman" w:eastAsia="Calibri" w:hAnsi="Times New Roman" w:cs="Times New Roman"/>
          <w:sz w:val="24"/>
          <w:szCs w:val="24"/>
        </w:rPr>
      </w:pPr>
    </w:p>
    <w:p w14:paraId="10476A4D" w14:textId="77777777" w:rsidR="005D166A" w:rsidRPr="00FB464F" w:rsidRDefault="005D166A" w:rsidP="005D166A">
      <w:pPr>
        <w:rPr>
          <w:rFonts w:ascii="Times New Roman" w:eastAsia="Calibri" w:hAnsi="Times New Roman" w:cs="Times New Roman"/>
          <w:sz w:val="24"/>
          <w:szCs w:val="24"/>
        </w:rPr>
      </w:pPr>
      <w:r w:rsidRPr="00E0637A">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pašvaldības </w:t>
      </w:r>
      <w:r w:rsidRPr="00E0637A">
        <w:rPr>
          <w:rFonts w:ascii="Times New Roman" w:eastAsia="Calibri" w:hAnsi="Times New Roman" w:cs="Times New Roman"/>
          <w:sz w:val="24"/>
          <w:szCs w:val="24"/>
        </w:rPr>
        <w:t>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A.Caunītis</w:t>
      </w:r>
      <w:proofErr w:type="spellEnd"/>
    </w:p>
    <w:p w14:paraId="1EC5CAC4" w14:textId="77777777" w:rsidR="005D166A" w:rsidRDefault="005D166A" w:rsidP="005D166A">
      <w:pPr>
        <w:rPr>
          <w:rFonts w:ascii="Times New Roman" w:eastAsia="Calibri" w:hAnsi="Times New Roman" w:cs="Times New Roman"/>
          <w:sz w:val="24"/>
          <w:szCs w:val="24"/>
        </w:rPr>
      </w:pPr>
    </w:p>
    <w:p w14:paraId="25007CEC" w14:textId="77777777" w:rsidR="005D166A" w:rsidRDefault="005D166A" w:rsidP="005D166A"/>
    <w:p w14:paraId="1EC53AA9" w14:textId="3C6ED867" w:rsidR="002C5E61" w:rsidRDefault="002C5E61">
      <w:r>
        <w:br w:type="page"/>
      </w:r>
    </w:p>
    <w:tbl>
      <w:tblPr>
        <w:tblW w:w="0" w:type="auto"/>
        <w:jc w:val="center"/>
        <w:tblLook w:val="01E0" w:firstRow="1" w:lastRow="1" w:firstColumn="1" w:lastColumn="1" w:noHBand="0" w:noVBand="0"/>
      </w:tblPr>
      <w:tblGrid>
        <w:gridCol w:w="9354"/>
      </w:tblGrid>
      <w:tr w:rsidR="002C5E61" w:rsidRPr="00036C0A" w14:paraId="388A68D7" w14:textId="77777777" w:rsidTr="00036C0A">
        <w:trPr>
          <w:jc w:val="center"/>
        </w:trPr>
        <w:tc>
          <w:tcPr>
            <w:tcW w:w="9354" w:type="dxa"/>
            <w:hideMark/>
          </w:tcPr>
          <w:tbl>
            <w:tblPr>
              <w:tblW w:w="0" w:type="auto"/>
              <w:tblBorders>
                <w:bottom w:val="single" w:sz="4" w:space="0" w:color="auto"/>
              </w:tblBorders>
              <w:tblLook w:val="04A0" w:firstRow="1" w:lastRow="0" w:firstColumn="1" w:lastColumn="0" w:noHBand="0" w:noVBand="1"/>
            </w:tblPr>
            <w:tblGrid>
              <w:gridCol w:w="9138"/>
            </w:tblGrid>
            <w:tr w:rsidR="002C5E61" w:rsidRPr="00036C0A" w14:paraId="2B2BA121" w14:textId="77777777">
              <w:tc>
                <w:tcPr>
                  <w:tcW w:w="9458" w:type="dxa"/>
                  <w:tcBorders>
                    <w:top w:val="nil"/>
                    <w:left w:val="nil"/>
                    <w:bottom w:val="nil"/>
                    <w:right w:val="nil"/>
                  </w:tcBorders>
                  <w:hideMark/>
                </w:tcPr>
                <w:p w14:paraId="2885AC31" w14:textId="4EB7B6F3" w:rsidR="002C5E61" w:rsidRPr="00036C0A" w:rsidRDefault="002C5E61" w:rsidP="00036C0A">
                  <w:pPr>
                    <w:jc w:val="center"/>
                    <w:rPr>
                      <w:rFonts w:ascii="Times New Roman" w:hAnsi="Times New Roman" w:cs="Times New Roman"/>
                    </w:rPr>
                  </w:pPr>
                  <w:r w:rsidRPr="00036C0A">
                    <w:rPr>
                      <w:rFonts w:ascii="Times New Roman" w:hAnsi="Times New Roman" w:cs="Times New Roman"/>
                      <w:noProof/>
                    </w:rPr>
                    <w:lastRenderedPageBreak/>
                    <w:drawing>
                      <wp:inline distT="0" distB="0" distL="0" distR="0" wp14:anchorId="49D26BFD" wp14:editId="274B2244">
                        <wp:extent cx="619125" cy="685800"/>
                        <wp:effectExtent l="0" t="0" r="9525" b="0"/>
                        <wp:docPr id="145400649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C5E61" w:rsidRPr="00036C0A" w14:paraId="4BBEE2E6" w14:textId="77777777">
              <w:tc>
                <w:tcPr>
                  <w:tcW w:w="9458" w:type="dxa"/>
                  <w:tcBorders>
                    <w:top w:val="nil"/>
                    <w:left w:val="nil"/>
                    <w:bottom w:val="nil"/>
                    <w:right w:val="nil"/>
                  </w:tcBorders>
                  <w:hideMark/>
                </w:tcPr>
                <w:p w14:paraId="43D133D9" w14:textId="77777777" w:rsidR="002C5E61" w:rsidRPr="00036C0A" w:rsidRDefault="002C5E61" w:rsidP="00036C0A">
                  <w:pPr>
                    <w:jc w:val="center"/>
                    <w:rPr>
                      <w:rFonts w:ascii="Times New Roman" w:hAnsi="Times New Roman" w:cs="Times New Roman"/>
                    </w:rPr>
                  </w:pPr>
                  <w:r w:rsidRPr="00036C0A">
                    <w:rPr>
                      <w:rFonts w:ascii="Times New Roman" w:hAnsi="Times New Roman" w:cs="Times New Roman"/>
                      <w:b/>
                      <w:bCs/>
                    </w:rPr>
                    <w:t>GULBENES NOVADA PAŠVALDĪBA</w:t>
                  </w:r>
                </w:p>
              </w:tc>
            </w:tr>
            <w:tr w:rsidR="002C5E61" w:rsidRPr="00036C0A" w14:paraId="056D8EF8" w14:textId="77777777">
              <w:tc>
                <w:tcPr>
                  <w:tcW w:w="9458" w:type="dxa"/>
                  <w:tcBorders>
                    <w:top w:val="nil"/>
                    <w:left w:val="nil"/>
                    <w:bottom w:val="nil"/>
                    <w:right w:val="nil"/>
                  </w:tcBorders>
                  <w:hideMark/>
                </w:tcPr>
                <w:p w14:paraId="75136DF0" w14:textId="77777777" w:rsidR="002C5E61" w:rsidRPr="00036C0A" w:rsidRDefault="002C5E61" w:rsidP="00036C0A">
                  <w:pPr>
                    <w:ind w:left="3318"/>
                    <w:rPr>
                      <w:rFonts w:ascii="Times New Roman" w:hAnsi="Times New Roman" w:cs="Times New Roman"/>
                    </w:rPr>
                  </w:pPr>
                  <w:r w:rsidRPr="00036C0A">
                    <w:rPr>
                      <w:rFonts w:ascii="Times New Roman" w:hAnsi="Times New Roman" w:cs="Times New Roman"/>
                    </w:rPr>
                    <w:t>Reģ.Nr.90009116327</w:t>
                  </w:r>
                </w:p>
              </w:tc>
            </w:tr>
            <w:tr w:rsidR="002C5E61" w:rsidRPr="00036C0A" w14:paraId="7BD6E377" w14:textId="77777777">
              <w:tc>
                <w:tcPr>
                  <w:tcW w:w="9458" w:type="dxa"/>
                  <w:tcBorders>
                    <w:top w:val="nil"/>
                    <w:left w:val="nil"/>
                    <w:bottom w:val="nil"/>
                    <w:right w:val="nil"/>
                  </w:tcBorders>
                  <w:hideMark/>
                </w:tcPr>
                <w:p w14:paraId="57128075" w14:textId="77777777" w:rsidR="002C5E61" w:rsidRPr="00036C0A" w:rsidRDefault="002C5E61" w:rsidP="00036C0A">
                  <w:pPr>
                    <w:jc w:val="center"/>
                    <w:rPr>
                      <w:rFonts w:ascii="Times New Roman" w:hAnsi="Times New Roman" w:cs="Times New Roman"/>
                    </w:rPr>
                  </w:pPr>
                  <w:r w:rsidRPr="00036C0A">
                    <w:rPr>
                      <w:rFonts w:ascii="Times New Roman" w:hAnsi="Times New Roman" w:cs="Times New Roman"/>
                    </w:rPr>
                    <w:t>Ābeļu iela 2, Gulbene, Gulbenes nov., LV-4401</w:t>
                  </w:r>
                </w:p>
              </w:tc>
            </w:tr>
            <w:tr w:rsidR="002C5E61" w:rsidRPr="00036C0A" w14:paraId="446F7067" w14:textId="77777777">
              <w:tc>
                <w:tcPr>
                  <w:tcW w:w="9458" w:type="dxa"/>
                  <w:tcBorders>
                    <w:top w:val="nil"/>
                    <w:left w:val="nil"/>
                    <w:bottom w:val="single" w:sz="4" w:space="0" w:color="auto"/>
                    <w:right w:val="nil"/>
                  </w:tcBorders>
                  <w:hideMark/>
                </w:tcPr>
                <w:p w14:paraId="7DE139B2" w14:textId="77777777" w:rsidR="002C5E61" w:rsidRPr="00036C0A" w:rsidRDefault="002C5E61" w:rsidP="00036C0A">
                  <w:pPr>
                    <w:jc w:val="center"/>
                    <w:rPr>
                      <w:rFonts w:ascii="Times New Roman" w:hAnsi="Times New Roman" w:cs="Times New Roman"/>
                    </w:rPr>
                  </w:pPr>
                  <w:r w:rsidRPr="00036C0A">
                    <w:rPr>
                      <w:rFonts w:ascii="Times New Roman" w:hAnsi="Times New Roman" w:cs="Times New Roman"/>
                    </w:rPr>
                    <w:t>Tālrunis 64497710, mob.26595362, e-pasts: dome@gulbene.lv, www.gulbene.lv</w:t>
                  </w:r>
                </w:p>
              </w:tc>
            </w:tr>
          </w:tbl>
          <w:p w14:paraId="0237FA4F" w14:textId="77777777" w:rsidR="002C5E61" w:rsidRPr="00036C0A" w:rsidRDefault="002C5E61" w:rsidP="002C5E61">
            <w:pPr>
              <w:rPr>
                <w:rFonts w:ascii="Times New Roman" w:hAnsi="Times New Roman" w:cs="Times New Roman"/>
              </w:rPr>
            </w:pPr>
          </w:p>
        </w:tc>
      </w:tr>
      <w:tr w:rsidR="002C5E61" w:rsidRPr="00036C0A" w14:paraId="539323BB" w14:textId="77777777" w:rsidTr="00036C0A">
        <w:trPr>
          <w:jc w:val="center"/>
        </w:trPr>
        <w:tc>
          <w:tcPr>
            <w:tcW w:w="9354" w:type="dxa"/>
          </w:tcPr>
          <w:p w14:paraId="30E4C62B" w14:textId="77777777" w:rsidR="002C5E61" w:rsidRPr="00036C0A" w:rsidRDefault="002C5E61" w:rsidP="002C5E61">
            <w:pPr>
              <w:rPr>
                <w:rFonts w:ascii="Times New Roman" w:hAnsi="Times New Roman" w:cs="Times New Roman"/>
                <w:sz w:val="2"/>
                <w:szCs w:val="2"/>
              </w:rPr>
            </w:pPr>
          </w:p>
        </w:tc>
      </w:tr>
    </w:tbl>
    <w:p w14:paraId="4ECE9B0B" w14:textId="77777777" w:rsidR="002C5E61" w:rsidRPr="002C5E61" w:rsidRDefault="002C5E61" w:rsidP="00036C0A">
      <w:pPr>
        <w:jc w:val="center"/>
      </w:pPr>
      <w:r w:rsidRPr="002C5E61">
        <w:t>Gulbenē</w:t>
      </w:r>
    </w:p>
    <w:p w14:paraId="671ED43A" w14:textId="77777777" w:rsidR="002C5E61" w:rsidRPr="002C5E61" w:rsidRDefault="002C5E61" w:rsidP="002C5E61"/>
    <w:p w14:paraId="24C0B01B" w14:textId="77777777" w:rsidR="002C5E61" w:rsidRPr="00036C0A" w:rsidRDefault="002C5E61" w:rsidP="002C5E61">
      <w:pPr>
        <w:rPr>
          <w:rFonts w:ascii="Times New Roman" w:hAnsi="Times New Roman" w:cs="Times New Roman"/>
          <w:b/>
          <w:sz w:val="24"/>
          <w:szCs w:val="24"/>
        </w:rPr>
      </w:pPr>
      <w:r w:rsidRPr="00036C0A">
        <w:rPr>
          <w:rFonts w:ascii="Times New Roman" w:hAnsi="Times New Roman" w:cs="Times New Roman"/>
          <w:b/>
          <w:sz w:val="24"/>
          <w:szCs w:val="24"/>
        </w:rPr>
        <w:t>2024.gada 28.novembrī</w:t>
      </w:r>
      <w:r w:rsidRPr="00036C0A">
        <w:rPr>
          <w:rFonts w:ascii="Times New Roman" w:hAnsi="Times New Roman" w:cs="Times New Roman"/>
          <w:b/>
          <w:sz w:val="24"/>
          <w:szCs w:val="24"/>
        </w:rPr>
        <w:tab/>
      </w:r>
      <w:r w:rsidRPr="00036C0A">
        <w:rPr>
          <w:rFonts w:ascii="Times New Roman" w:hAnsi="Times New Roman" w:cs="Times New Roman"/>
          <w:b/>
          <w:sz w:val="24"/>
          <w:szCs w:val="24"/>
        </w:rPr>
        <w:tab/>
      </w:r>
      <w:r w:rsidRPr="00036C0A">
        <w:rPr>
          <w:rFonts w:ascii="Times New Roman" w:hAnsi="Times New Roman" w:cs="Times New Roman"/>
          <w:b/>
          <w:sz w:val="24"/>
          <w:szCs w:val="24"/>
        </w:rPr>
        <w:tab/>
        <w:t xml:space="preserve">            </w:t>
      </w:r>
      <w:r w:rsidRPr="00036C0A">
        <w:rPr>
          <w:rFonts w:ascii="Times New Roman" w:hAnsi="Times New Roman" w:cs="Times New Roman"/>
          <w:b/>
          <w:sz w:val="24"/>
          <w:szCs w:val="24"/>
        </w:rPr>
        <w:tab/>
      </w:r>
      <w:r w:rsidRPr="00036C0A">
        <w:rPr>
          <w:rFonts w:ascii="Times New Roman" w:hAnsi="Times New Roman" w:cs="Times New Roman"/>
          <w:b/>
          <w:sz w:val="24"/>
          <w:szCs w:val="24"/>
        </w:rPr>
        <w:tab/>
        <w:t xml:space="preserve">Saistošie noteikumi Nr. </w:t>
      </w:r>
    </w:p>
    <w:p w14:paraId="0F30B907" w14:textId="77777777" w:rsidR="002C5E61" w:rsidRPr="00036C0A" w:rsidRDefault="002C5E61" w:rsidP="00036C0A">
      <w:pPr>
        <w:ind w:left="5760" w:firstLine="720"/>
        <w:rPr>
          <w:rFonts w:ascii="Times New Roman" w:hAnsi="Times New Roman" w:cs="Times New Roman"/>
          <w:b/>
          <w:sz w:val="24"/>
          <w:szCs w:val="24"/>
        </w:rPr>
      </w:pPr>
      <w:r w:rsidRPr="00036C0A">
        <w:rPr>
          <w:rFonts w:ascii="Times New Roman" w:hAnsi="Times New Roman" w:cs="Times New Roman"/>
          <w:b/>
          <w:sz w:val="24"/>
          <w:szCs w:val="24"/>
        </w:rPr>
        <w:t>(prot. Nr., .p.)</w:t>
      </w:r>
    </w:p>
    <w:p w14:paraId="5B370461" w14:textId="77777777" w:rsidR="002C5E61" w:rsidRPr="00036C0A" w:rsidRDefault="002C5E61" w:rsidP="002C5E61">
      <w:pPr>
        <w:rPr>
          <w:rFonts w:ascii="Times New Roman" w:hAnsi="Times New Roman" w:cs="Times New Roman"/>
          <w:b/>
          <w:sz w:val="24"/>
          <w:szCs w:val="24"/>
        </w:rPr>
      </w:pPr>
    </w:p>
    <w:p w14:paraId="68AFD7F9" w14:textId="77777777" w:rsidR="002C5E61" w:rsidRPr="00036C0A" w:rsidRDefault="002C5E61" w:rsidP="002C5E61">
      <w:pPr>
        <w:rPr>
          <w:rFonts w:ascii="Times New Roman" w:hAnsi="Times New Roman" w:cs="Times New Roman"/>
          <w:b/>
          <w:sz w:val="24"/>
          <w:szCs w:val="24"/>
        </w:rPr>
      </w:pPr>
      <w:r w:rsidRPr="00036C0A">
        <w:rPr>
          <w:rFonts w:ascii="Times New Roman" w:hAnsi="Times New Roman" w:cs="Times New Roman"/>
          <w:b/>
          <w:sz w:val="24"/>
          <w:szCs w:val="24"/>
        </w:rPr>
        <w:t xml:space="preserve">   </w:t>
      </w:r>
    </w:p>
    <w:p w14:paraId="3CFD6A63" w14:textId="77777777" w:rsidR="002C5E61" w:rsidRPr="00036C0A" w:rsidRDefault="002C5E61" w:rsidP="002C5E61">
      <w:pPr>
        <w:rPr>
          <w:rFonts w:ascii="Times New Roman" w:hAnsi="Times New Roman" w:cs="Times New Roman"/>
          <w:b/>
          <w:sz w:val="24"/>
          <w:szCs w:val="24"/>
        </w:rPr>
      </w:pPr>
      <w:r w:rsidRPr="00036C0A">
        <w:rPr>
          <w:rFonts w:ascii="Times New Roman" w:hAnsi="Times New Roman" w:cs="Times New Roman"/>
          <w:b/>
          <w:sz w:val="24"/>
          <w:szCs w:val="24"/>
        </w:rPr>
        <w:t>Par Gulbenes novada pašvaldībai piederošas dzīvojamās telpas izīrēšanas kārtību</w:t>
      </w:r>
    </w:p>
    <w:p w14:paraId="60E72643" w14:textId="77777777" w:rsidR="002C5E61" w:rsidRPr="00036C0A" w:rsidRDefault="002C5E61" w:rsidP="00036C0A">
      <w:pPr>
        <w:ind w:left="4320" w:firstLine="720"/>
        <w:rPr>
          <w:rFonts w:ascii="Times New Roman" w:hAnsi="Times New Roman" w:cs="Times New Roman"/>
          <w:i/>
          <w:iCs/>
          <w:sz w:val="24"/>
          <w:szCs w:val="24"/>
        </w:rPr>
      </w:pPr>
      <w:r w:rsidRPr="00036C0A">
        <w:rPr>
          <w:rFonts w:ascii="Times New Roman" w:hAnsi="Times New Roman" w:cs="Times New Roman"/>
          <w:i/>
          <w:iCs/>
          <w:sz w:val="24"/>
          <w:szCs w:val="24"/>
        </w:rPr>
        <w:t>Izdoti saskaņā ar Dzīvojamo telpu īres likuma 32.panta pirmo daļu</w:t>
      </w:r>
    </w:p>
    <w:p w14:paraId="1EB3D16D" w14:textId="77777777" w:rsidR="002C5E61" w:rsidRPr="00036C0A" w:rsidRDefault="002C5E61" w:rsidP="002C5E61">
      <w:pPr>
        <w:rPr>
          <w:rFonts w:ascii="Times New Roman" w:hAnsi="Times New Roman" w:cs="Times New Roman"/>
          <w:i/>
          <w:iCs/>
          <w:sz w:val="24"/>
          <w:szCs w:val="24"/>
        </w:rPr>
      </w:pPr>
    </w:p>
    <w:p w14:paraId="73760A73" w14:textId="77777777" w:rsidR="002C5E61" w:rsidRPr="00036C0A" w:rsidRDefault="002C5E61" w:rsidP="002C5E61">
      <w:pPr>
        <w:numPr>
          <w:ilvl w:val="0"/>
          <w:numId w:val="3"/>
        </w:numPr>
        <w:rPr>
          <w:rFonts w:ascii="Times New Roman" w:hAnsi="Times New Roman" w:cs="Times New Roman"/>
          <w:b/>
          <w:bCs/>
          <w:sz w:val="24"/>
          <w:szCs w:val="24"/>
        </w:rPr>
      </w:pPr>
      <w:bookmarkStart w:id="3" w:name="_Hlk135297779"/>
      <w:r w:rsidRPr="00036C0A">
        <w:rPr>
          <w:rFonts w:ascii="Times New Roman" w:hAnsi="Times New Roman" w:cs="Times New Roman"/>
          <w:b/>
          <w:bCs/>
          <w:sz w:val="24"/>
          <w:szCs w:val="24"/>
        </w:rPr>
        <w:t>Vispārīgie jautājumi</w:t>
      </w:r>
    </w:p>
    <w:bookmarkEnd w:id="3"/>
    <w:p w14:paraId="127BE567" w14:textId="77777777" w:rsidR="002C5E61" w:rsidRPr="00036C0A" w:rsidRDefault="002C5E61" w:rsidP="002C5E61">
      <w:pPr>
        <w:numPr>
          <w:ilvl w:val="0"/>
          <w:numId w:val="4"/>
        </w:numPr>
        <w:rPr>
          <w:rFonts w:ascii="Times New Roman" w:hAnsi="Times New Roman" w:cs="Times New Roman"/>
          <w:sz w:val="24"/>
          <w:szCs w:val="24"/>
        </w:rPr>
      </w:pPr>
      <w:r w:rsidRPr="00036C0A">
        <w:rPr>
          <w:rFonts w:ascii="Times New Roman" w:hAnsi="Times New Roman" w:cs="Times New Roman"/>
          <w:sz w:val="24"/>
          <w:szCs w:val="24"/>
        </w:rPr>
        <w:t xml:space="preserve">Saistošie noteikumi nosaka Gulbenes novada pašvaldībai (turpmāk – pašvaldība) piederošas dzīvojamās telpas (turpmāk – dzīvojamā telpa) izīrēšanas un maiņas nosacījumus, kārtību un termiņu, uz kādu slēdzams dzīvojamās telpas īres līgums. </w:t>
      </w:r>
    </w:p>
    <w:p w14:paraId="361C4B34" w14:textId="77777777" w:rsidR="002C5E61" w:rsidRPr="00036C0A" w:rsidRDefault="002C5E61" w:rsidP="002C5E61">
      <w:pPr>
        <w:numPr>
          <w:ilvl w:val="0"/>
          <w:numId w:val="4"/>
        </w:numPr>
        <w:rPr>
          <w:rFonts w:ascii="Times New Roman" w:hAnsi="Times New Roman" w:cs="Times New Roman"/>
          <w:sz w:val="24"/>
          <w:szCs w:val="24"/>
        </w:rPr>
      </w:pPr>
      <w:r w:rsidRPr="00036C0A">
        <w:rPr>
          <w:rFonts w:ascii="Times New Roman" w:hAnsi="Times New Roman" w:cs="Times New Roman"/>
          <w:sz w:val="24"/>
          <w:szCs w:val="24"/>
        </w:rPr>
        <w:t xml:space="preserve">Saistošie noteikumi neattiecas uz dzīvojamo telpu, kas tiek izīrēta atbilstoši normatīvajiem aktiem par palīdzību dzīvokļa jautājumu risināšanā. </w:t>
      </w:r>
    </w:p>
    <w:p w14:paraId="767DD8DD" w14:textId="77777777" w:rsidR="002C5E61" w:rsidRPr="00036C0A" w:rsidRDefault="002C5E61" w:rsidP="002C5E61">
      <w:pPr>
        <w:numPr>
          <w:ilvl w:val="0"/>
          <w:numId w:val="3"/>
        </w:numPr>
        <w:rPr>
          <w:rFonts w:ascii="Times New Roman" w:hAnsi="Times New Roman" w:cs="Times New Roman"/>
          <w:b/>
          <w:bCs/>
          <w:sz w:val="24"/>
          <w:szCs w:val="24"/>
        </w:rPr>
      </w:pPr>
      <w:r w:rsidRPr="00036C0A">
        <w:rPr>
          <w:rFonts w:ascii="Times New Roman" w:hAnsi="Times New Roman" w:cs="Times New Roman"/>
          <w:b/>
          <w:bCs/>
          <w:sz w:val="24"/>
          <w:szCs w:val="24"/>
        </w:rPr>
        <w:t>Dzīvojamās telpas izīrēšanas un maiņas nosacījumi, kārtība un termiņš</w:t>
      </w:r>
    </w:p>
    <w:p w14:paraId="54F5815B" w14:textId="77777777" w:rsidR="002C5E61" w:rsidRPr="00036C0A" w:rsidRDefault="002C5E61" w:rsidP="002C5E61">
      <w:pPr>
        <w:numPr>
          <w:ilvl w:val="0"/>
          <w:numId w:val="4"/>
        </w:numPr>
        <w:rPr>
          <w:rFonts w:ascii="Times New Roman" w:hAnsi="Times New Roman" w:cs="Times New Roman"/>
          <w:sz w:val="24"/>
          <w:szCs w:val="24"/>
        </w:rPr>
      </w:pPr>
      <w:r w:rsidRPr="00036C0A">
        <w:rPr>
          <w:rFonts w:ascii="Times New Roman" w:hAnsi="Times New Roman" w:cs="Times New Roman"/>
          <w:sz w:val="24"/>
          <w:szCs w:val="24"/>
        </w:rPr>
        <w:t>Īrniekam ir tiesības lūgt dzīvojamās telpas īres līguma slēgšanu vai pagarināšanu, ja vienlaikus izpildās šādi nosacījumi:</w:t>
      </w:r>
    </w:p>
    <w:p w14:paraId="69706FA0" w14:textId="77777777" w:rsidR="002C5E61" w:rsidRPr="00036C0A" w:rsidRDefault="002C5E61" w:rsidP="002C5E61">
      <w:pPr>
        <w:numPr>
          <w:ilvl w:val="1"/>
          <w:numId w:val="4"/>
        </w:numPr>
        <w:rPr>
          <w:rFonts w:ascii="Times New Roman" w:hAnsi="Times New Roman" w:cs="Times New Roman"/>
          <w:sz w:val="24"/>
          <w:szCs w:val="24"/>
        </w:rPr>
      </w:pPr>
      <w:r w:rsidRPr="00036C0A">
        <w:rPr>
          <w:rFonts w:ascii="Times New Roman" w:hAnsi="Times New Roman" w:cs="Times New Roman"/>
          <w:sz w:val="24"/>
          <w:szCs w:val="24"/>
        </w:rPr>
        <w:t xml:space="preserve">īrnieka </w:t>
      </w:r>
      <w:bookmarkStart w:id="4" w:name="_Hlk178842889"/>
      <w:r w:rsidRPr="00036C0A">
        <w:rPr>
          <w:rFonts w:ascii="Times New Roman" w:hAnsi="Times New Roman" w:cs="Times New Roman"/>
          <w:sz w:val="24"/>
          <w:szCs w:val="24"/>
        </w:rPr>
        <w:t>deklarētā dzīvesvieta ir pašvaldības administratīvajā teritorijā;</w:t>
      </w:r>
    </w:p>
    <w:bookmarkEnd w:id="4"/>
    <w:p w14:paraId="197738BA" w14:textId="77777777" w:rsidR="002C5E61" w:rsidRPr="00036C0A" w:rsidRDefault="002C5E61" w:rsidP="002C5E61">
      <w:pPr>
        <w:numPr>
          <w:ilvl w:val="1"/>
          <w:numId w:val="4"/>
        </w:numPr>
        <w:rPr>
          <w:rFonts w:ascii="Times New Roman" w:hAnsi="Times New Roman" w:cs="Times New Roman"/>
          <w:sz w:val="24"/>
          <w:szCs w:val="24"/>
        </w:rPr>
      </w:pPr>
      <w:r w:rsidRPr="00036C0A">
        <w:rPr>
          <w:rFonts w:ascii="Times New Roman" w:hAnsi="Times New Roman" w:cs="Times New Roman"/>
          <w:sz w:val="24"/>
          <w:szCs w:val="24"/>
        </w:rPr>
        <w:t>īrniekam nav īres un ar dzīvojamās telpas lietošanu saistīto maksājumu parāda vai īrnieks ir noslēdzis vienošanos par parāda dzēšanu un pilda noslēgtās vienošanās nosacījumus;</w:t>
      </w:r>
    </w:p>
    <w:p w14:paraId="0DC7E4C1" w14:textId="77777777" w:rsidR="002C5E61" w:rsidRPr="00036C0A" w:rsidRDefault="002C5E61" w:rsidP="002C5E61">
      <w:pPr>
        <w:numPr>
          <w:ilvl w:val="1"/>
          <w:numId w:val="4"/>
        </w:numPr>
        <w:rPr>
          <w:rFonts w:ascii="Times New Roman" w:hAnsi="Times New Roman" w:cs="Times New Roman"/>
          <w:sz w:val="24"/>
          <w:szCs w:val="24"/>
        </w:rPr>
      </w:pPr>
      <w:r w:rsidRPr="00036C0A">
        <w:rPr>
          <w:rFonts w:ascii="Times New Roman" w:hAnsi="Times New Roman" w:cs="Times New Roman"/>
          <w:sz w:val="24"/>
          <w:szCs w:val="24"/>
        </w:rPr>
        <w:t>īrnieks, īrnieka ģimenes locekļi un citas dzīvojamā telpā iemitinātās personas nav pārkāpušas normatīvajos aktos vai dzīvojamās telpas īres līgumā noteiktos ar dzīvojamās telpas vai ēkas, kurā atrodas dzīvojamā telpa, lietošanu saistītos noteikumus;</w:t>
      </w:r>
    </w:p>
    <w:p w14:paraId="489F87E5" w14:textId="77777777" w:rsidR="002C5E61" w:rsidRPr="00036C0A" w:rsidRDefault="002C5E61" w:rsidP="002C5E61">
      <w:pPr>
        <w:numPr>
          <w:ilvl w:val="1"/>
          <w:numId w:val="4"/>
        </w:numPr>
        <w:rPr>
          <w:rFonts w:ascii="Times New Roman" w:hAnsi="Times New Roman" w:cs="Times New Roman"/>
          <w:sz w:val="24"/>
          <w:szCs w:val="24"/>
        </w:rPr>
      </w:pPr>
      <w:r w:rsidRPr="00036C0A">
        <w:rPr>
          <w:rFonts w:ascii="Times New Roman" w:hAnsi="Times New Roman" w:cs="Times New Roman"/>
          <w:sz w:val="24"/>
          <w:szCs w:val="24"/>
        </w:rPr>
        <w:t xml:space="preserve">īrnieka vai tā laulātā īpašumā nav dzīvošanai derīgas dzīvojamās telpas. </w:t>
      </w:r>
    </w:p>
    <w:p w14:paraId="2B2D367B" w14:textId="77777777" w:rsidR="002C5E61" w:rsidRPr="00036C0A" w:rsidRDefault="002C5E61" w:rsidP="002C5E61">
      <w:pPr>
        <w:numPr>
          <w:ilvl w:val="0"/>
          <w:numId w:val="4"/>
        </w:numPr>
        <w:rPr>
          <w:rFonts w:ascii="Times New Roman" w:hAnsi="Times New Roman" w:cs="Times New Roman"/>
          <w:sz w:val="24"/>
          <w:szCs w:val="24"/>
        </w:rPr>
      </w:pPr>
      <w:r w:rsidRPr="00036C0A">
        <w:rPr>
          <w:rFonts w:ascii="Times New Roman" w:hAnsi="Times New Roman" w:cs="Times New Roman"/>
          <w:sz w:val="24"/>
          <w:szCs w:val="24"/>
        </w:rPr>
        <w:t>Īrnieka ģimenes loceklim ir tiesības lūgt dzīvojamās telpas īres līguma slēgšanu ar viņu iepriekšējā īrnieka vietā, ja vienlaikus izpildās šādi nosacījumi:</w:t>
      </w:r>
    </w:p>
    <w:p w14:paraId="008FE1CE" w14:textId="77777777" w:rsidR="002C5E61" w:rsidRPr="00036C0A" w:rsidRDefault="002C5E61" w:rsidP="002C5E61">
      <w:pPr>
        <w:numPr>
          <w:ilvl w:val="1"/>
          <w:numId w:val="4"/>
        </w:numPr>
        <w:rPr>
          <w:rFonts w:ascii="Times New Roman" w:hAnsi="Times New Roman" w:cs="Times New Roman"/>
          <w:sz w:val="24"/>
          <w:szCs w:val="24"/>
        </w:rPr>
      </w:pPr>
      <w:r w:rsidRPr="00036C0A">
        <w:rPr>
          <w:rFonts w:ascii="Times New Roman" w:hAnsi="Times New Roman" w:cs="Times New Roman"/>
          <w:sz w:val="24"/>
          <w:szCs w:val="24"/>
        </w:rPr>
        <w:lastRenderedPageBreak/>
        <w:t>īrnieka ģimenes locekļa deklarētā dzīvesvieta ir pašvaldības administratīvajā teritorijā;</w:t>
      </w:r>
    </w:p>
    <w:p w14:paraId="2AD65C80" w14:textId="77777777" w:rsidR="002C5E61" w:rsidRPr="00036C0A" w:rsidRDefault="002C5E61" w:rsidP="002C5E61">
      <w:pPr>
        <w:numPr>
          <w:ilvl w:val="1"/>
          <w:numId w:val="4"/>
        </w:numPr>
        <w:rPr>
          <w:rFonts w:ascii="Times New Roman" w:hAnsi="Times New Roman" w:cs="Times New Roman"/>
          <w:sz w:val="24"/>
          <w:szCs w:val="24"/>
        </w:rPr>
      </w:pPr>
      <w:r w:rsidRPr="00036C0A">
        <w:rPr>
          <w:rFonts w:ascii="Times New Roman" w:hAnsi="Times New Roman" w:cs="Times New Roman"/>
          <w:sz w:val="24"/>
          <w:szCs w:val="24"/>
        </w:rPr>
        <w:t>īrnieka ģimenes locekļi un citas dzīvojamā telpā iemitinātās personas nav pārkāpušas normatīvajos aktos vai dzīvojamās telpas īres līgumā noteiktos ar dzīvojamās telpas vai ēkas, kurā atrodas dzīvojamā telpa, lietošanu saistītos noteikumus;</w:t>
      </w:r>
    </w:p>
    <w:p w14:paraId="7CA76AF9" w14:textId="77777777" w:rsidR="002C5E61" w:rsidRPr="00036C0A" w:rsidRDefault="002C5E61" w:rsidP="002C5E61">
      <w:pPr>
        <w:numPr>
          <w:ilvl w:val="1"/>
          <w:numId w:val="4"/>
        </w:numPr>
        <w:rPr>
          <w:rFonts w:ascii="Times New Roman" w:hAnsi="Times New Roman" w:cs="Times New Roman"/>
          <w:sz w:val="24"/>
          <w:szCs w:val="24"/>
        </w:rPr>
      </w:pPr>
      <w:r w:rsidRPr="00036C0A">
        <w:rPr>
          <w:rFonts w:ascii="Times New Roman" w:hAnsi="Times New Roman" w:cs="Times New Roman"/>
          <w:sz w:val="24"/>
          <w:szCs w:val="24"/>
        </w:rPr>
        <w:t>īrnieka ģimenes locekļa vai tā laulātā īpašumā nav dzīvošanai derīgas dzīvojamās telpas;</w:t>
      </w:r>
    </w:p>
    <w:p w14:paraId="3DBFBAF2" w14:textId="77777777" w:rsidR="002C5E61" w:rsidRPr="00036C0A" w:rsidRDefault="002C5E61" w:rsidP="002C5E61">
      <w:pPr>
        <w:numPr>
          <w:ilvl w:val="1"/>
          <w:numId w:val="4"/>
        </w:numPr>
        <w:rPr>
          <w:rFonts w:ascii="Times New Roman" w:hAnsi="Times New Roman" w:cs="Times New Roman"/>
          <w:sz w:val="24"/>
          <w:szCs w:val="24"/>
        </w:rPr>
      </w:pPr>
      <w:r w:rsidRPr="00036C0A">
        <w:rPr>
          <w:rFonts w:ascii="Times New Roman" w:hAnsi="Times New Roman" w:cs="Times New Roman"/>
          <w:sz w:val="24"/>
          <w:szCs w:val="24"/>
        </w:rPr>
        <w:t xml:space="preserve">kopš dzīvojamās telpas īrnieka nāves nav pagājuši vairāk kā trīs mēneši. </w:t>
      </w:r>
    </w:p>
    <w:p w14:paraId="7F73A81B" w14:textId="77777777" w:rsidR="002C5E61" w:rsidRPr="00036C0A" w:rsidRDefault="002C5E61" w:rsidP="002C5E61">
      <w:pPr>
        <w:numPr>
          <w:ilvl w:val="0"/>
          <w:numId w:val="4"/>
        </w:numPr>
        <w:rPr>
          <w:rFonts w:ascii="Times New Roman" w:hAnsi="Times New Roman" w:cs="Times New Roman"/>
          <w:sz w:val="24"/>
          <w:szCs w:val="24"/>
        </w:rPr>
      </w:pPr>
      <w:r w:rsidRPr="00036C0A">
        <w:rPr>
          <w:rFonts w:ascii="Times New Roman" w:hAnsi="Times New Roman" w:cs="Times New Roman"/>
          <w:sz w:val="24"/>
          <w:szCs w:val="24"/>
        </w:rPr>
        <w:t>Īrniekam ir tiesības lūgt apmainīt īrēto dzīvojamo telpu ar citu īrnieku, ja vienlaikus izpildās šādi nosacījumi:</w:t>
      </w:r>
    </w:p>
    <w:p w14:paraId="13051DFB" w14:textId="77777777" w:rsidR="002C5E61" w:rsidRPr="00036C0A" w:rsidRDefault="002C5E61" w:rsidP="002C5E61">
      <w:pPr>
        <w:numPr>
          <w:ilvl w:val="1"/>
          <w:numId w:val="4"/>
        </w:numPr>
        <w:rPr>
          <w:rFonts w:ascii="Times New Roman" w:hAnsi="Times New Roman" w:cs="Times New Roman"/>
          <w:sz w:val="24"/>
          <w:szCs w:val="24"/>
        </w:rPr>
      </w:pPr>
      <w:r w:rsidRPr="00036C0A">
        <w:rPr>
          <w:rFonts w:ascii="Times New Roman" w:hAnsi="Times New Roman" w:cs="Times New Roman"/>
          <w:sz w:val="24"/>
          <w:szCs w:val="24"/>
        </w:rPr>
        <w:t>īrnieka deklarētā dzīvesvieta ir pašvaldības administratīvajā teritorijā;</w:t>
      </w:r>
    </w:p>
    <w:p w14:paraId="465BD790" w14:textId="77777777" w:rsidR="002C5E61" w:rsidRPr="00036C0A" w:rsidRDefault="002C5E61" w:rsidP="002C5E61">
      <w:pPr>
        <w:numPr>
          <w:ilvl w:val="1"/>
          <w:numId w:val="4"/>
        </w:numPr>
        <w:rPr>
          <w:rFonts w:ascii="Times New Roman" w:hAnsi="Times New Roman" w:cs="Times New Roman"/>
          <w:sz w:val="24"/>
          <w:szCs w:val="24"/>
        </w:rPr>
      </w:pPr>
      <w:r w:rsidRPr="00036C0A">
        <w:rPr>
          <w:rFonts w:ascii="Times New Roman" w:hAnsi="Times New Roman" w:cs="Times New Roman"/>
          <w:sz w:val="24"/>
          <w:szCs w:val="24"/>
        </w:rPr>
        <w:t xml:space="preserve">dzīvojamās telpas maiņai </w:t>
      </w:r>
      <w:proofErr w:type="spellStart"/>
      <w:r w:rsidRPr="00036C0A">
        <w:rPr>
          <w:rFonts w:ascii="Times New Roman" w:hAnsi="Times New Roman" w:cs="Times New Roman"/>
          <w:sz w:val="24"/>
          <w:szCs w:val="24"/>
        </w:rPr>
        <w:t>rakstveidā</w:t>
      </w:r>
      <w:proofErr w:type="spellEnd"/>
      <w:r w:rsidRPr="00036C0A">
        <w:rPr>
          <w:rFonts w:ascii="Times New Roman" w:hAnsi="Times New Roman" w:cs="Times New Roman"/>
          <w:sz w:val="24"/>
          <w:szCs w:val="24"/>
        </w:rPr>
        <w:t xml:space="preserve"> piekrituši visi dzīvojamā telpā iemitinātie pilngadīgie ģimenes locekļi;</w:t>
      </w:r>
    </w:p>
    <w:p w14:paraId="4C697DB0" w14:textId="77777777" w:rsidR="002C5E61" w:rsidRPr="00036C0A" w:rsidRDefault="002C5E61" w:rsidP="002C5E61">
      <w:pPr>
        <w:numPr>
          <w:ilvl w:val="1"/>
          <w:numId w:val="4"/>
        </w:numPr>
        <w:rPr>
          <w:rFonts w:ascii="Times New Roman" w:hAnsi="Times New Roman" w:cs="Times New Roman"/>
          <w:sz w:val="24"/>
          <w:szCs w:val="24"/>
        </w:rPr>
      </w:pPr>
      <w:r w:rsidRPr="00036C0A">
        <w:rPr>
          <w:rFonts w:ascii="Times New Roman" w:hAnsi="Times New Roman" w:cs="Times New Roman"/>
          <w:sz w:val="24"/>
          <w:szCs w:val="24"/>
        </w:rPr>
        <w:t>īrniekam nav īres un ar dzīvojamās telpas lietošanu saistīto maksājumu parāda vai īrnieks ir noslēdzis vienošanos par parāda dzēšanu un pilda noslēgtās vienošanās nosacījumus;</w:t>
      </w:r>
    </w:p>
    <w:p w14:paraId="0607A2A1" w14:textId="77777777" w:rsidR="002C5E61" w:rsidRPr="00036C0A" w:rsidRDefault="002C5E61" w:rsidP="002C5E61">
      <w:pPr>
        <w:numPr>
          <w:ilvl w:val="1"/>
          <w:numId w:val="4"/>
        </w:numPr>
        <w:rPr>
          <w:rFonts w:ascii="Times New Roman" w:hAnsi="Times New Roman" w:cs="Times New Roman"/>
          <w:sz w:val="24"/>
          <w:szCs w:val="24"/>
        </w:rPr>
      </w:pPr>
      <w:r w:rsidRPr="00036C0A">
        <w:rPr>
          <w:rFonts w:ascii="Times New Roman" w:hAnsi="Times New Roman" w:cs="Times New Roman"/>
          <w:sz w:val="24"/>
          <w:szCs w:val="24"/>
        </w:rPr>
        <w:t>īrnieks, īrnieka ģimenes locekļi un citas dzīvojamā telpā iemitinātās personas nav pārkāpušas normatīvajos aktos vai dzīvojamās telpas īres līgumā noteiktos ar dzīvojamās telpas vai ēkas, kurā atrodas dzīvojamā telpa, lietošanu saistītos noteikumus;</w:t>
      </w:r>
    </w:p>
    <w:p w14:paraId="6DF6BE39" w14:textId="77777777" w:rsidR="002C5E61" w:rsidRPr="00036C0A" w:rsidRDefault="002C5E61" w:rsidP="002C5E61">
      <w:pPr>
        <w:numPr>
          <w:ilvl w:val="1"/>
          <w:numId w:val="4"/>
        </w:numPr>
        <w:rPr>
          <w:rFonts w:ascii="Times New Roman" w:hAnsi="Times New Roman" w:cs="Times New Roman"/>
          <w:sz w:val="24"/>
          <w:szCs w:val="24"/>
        </w:rPr>
      </w:pPr>
      <w:r w:rsidRPr="00036C0A">
        <w:rPr>
          <w:rFonts w:ascii="Times New Roman" w:hAnsi="Times New Roman" w:cs="Times New Roman"/>
          <w:sz w:val="24"/>
          <w:szCs w:val="24"/>
        </w:rPr>
        <w:t xml:space="preserve">īrnieks un dzīvojamā telpā iemitinātie pilngadīgie ģimenes locekļi </w:t>
      </w:r>
      <w:proofErr w:type="spellStart"/>
      <w:r w:rsidRPr="00036C0A">
        <w:rPr>
          <w:rFonts w:ascii="Times New Roman" w:hAnsi="Times New Roman" w:cs="Times New Roman"/>
          <w:sz w:val="24"/>
          <w:szCs w:val="24"/>
        </w:rPr>
        <w:t>rakstveidā</w:t>
      </w:r>
      <w:proofErr w:type="spellEnd"/>
      <w:r w:rsidRPr="00036C0A">
        <w:rPr>
          <w:rFonts w:ascii="Times New Roman" w:hAnsi="Times New Roman" w:cs="Times New Roman"/>
          <w:sz w:val="24"/>
          <w:szCs w:val="24"/>
        </w:rPr>
        <w:t xml:space="preserve"> apliecinājuši, ka viņiem nav iebildumu par maiņai paredzētās dzīvojamās telpas tehnisko stāvokli. </w:t>
      </w:r>
    </w:p>
    <w:p w14:paraId="2DEC7257" w14:textId="77777777" w:rsidR="002C5E61" w:rsidRPr="00036C0A" w:rsidRDefault="002C5E61" w:rsidP="002C5E61">
      <w:pPr>
        <w:numPr>
          <w:ilvl w:val="0"/>
          <w:numId w:val="4"/>
        </w:numPr>
        <w:rPr>
          <w:rFonts w:ascii="Times New Roman" w:hAnsi="Times New Roman" w:cs="Times New Roman"/>
          <w:sz w:val="24"/>
          <w:szCs w:val="24"/>
        </w:rPr>
      </w:pPr>
      <w:r w:rsidRPr="00036C0A">
        <w:rPr>
          <w:rFonts w:ascii="Times New Roman" w:hAnsi="Times New Roman" w:cs="Times New Roman"/>
          <w:sz w:val="24"/>
          <w:szCs w:val="24"/>
        </w:rPr>
        <w:t>Īrnieka ģimenes locekļi, kas iemitināti īrniekam izīrētajā dzīvojamajā telpā un ierakstīti dzīvojamās telpas īres līgumā līdz Dzīvojamo telpu īres likuma spēkā stāšanās brīdim, saglabā ģimenes locekļa statusu un dzīvojamās telpas lietošanas tiesības.</w:t>
      </w:r>
    </w:p>
    <w:p w14:paraId="62EB4128" w14:textId="77777777" w:rsidR="002C5E61" w:rsidRPr="00036C0A" w:rsidRDefault="002C5E61" w:rsidP="002C5E61">
      <w:pPr>
        <w:numPr>
          <w:ilvl w:val="0"/>
          <w:numId w:val="4"/>
        </w:numPr>
        <w:rPr>
          <w:rFonts w:ascii="Times New Roman" w:hAnsi="Times New Roman" w:cs="Times New Roman"/>
          <w:sz w:val="24"/>
          <w:szCs w:val="24"/>
        </w:rPr>
      </w:pPr>
      <w:r w:rsidRPr="00036C0A">
        <w:rPr>
          <w:rFonts w:ascii="Times New Roman" w:hAnsi="Times New Roman" w:cs="Times New Roman"/>
          <w:sz w:val="24"/>
          <w:szCs w:val="24"/>
        </w:rPr>
        <w:t>Īrnieka ģimenes loceklim, noslēdzot dzīvojamās telpas īres līgumu iepriekšējā īrnieka vietā, ir pienākums segt iepriekšējā īrnieka nesamaksāto īres maksu un citus ar dzīvojamās telpas lietošanu saistītos maksājumus.</w:t>
      </w:r>
    </w:p>
    <w:p w14:paraId="762F754B" w14:textId="77777777" w:rsidR="002C5E61" w:rsidRPr="00036C0A" w:rsidRDefault="002C5E61" w:rsidP="002C5E61">
      <w:pPr>
        <w:numPr>
          <w:ilvl w:val="0"/>
          <w:numId w:val="4"/>
        </w:numPr>
        <w:rPr>
          <w:rFonts w:ascii="Times New Roman" w:hAnsi="Times New Roman" w:cs="Times New Roman"/>
          <w:sz w:val="24"/>
          <w:szCs w:val="24"/>
        </w:rPr>
      </w:pPr>
      <w:r w:rsidRPr="00036C0A">
        <w:rPr>
          <w:rFonts w:ascii="Times New Roman" w:hAnsi="Times New Roman" w:cs="Times New Roman"/>
          <w:sz w:val="24"/>
          <w:szCs w:val="24"/>
        </w:rPr>
        <w:t xml:space="preserve">Iesniegumu par dzīvojamās telpas maiņu, dzīvojamās telpa īres līguma slēgšanu vai pagarināšanu iesniedz pašvaldībā. Iesniegumu par dzīvojamās telpas īres līguma pagarināšanu īrniekam jāiesniedz vienu mēnesi pirms dzīvojamās telpas īres līguma beigām. </w:t>
      </w:r>
    </w:p>
    <w:p w14:paraId="15B3AF51" w14:textId="77777777" w:rsidR="002C5E61" w:rsidRPr="00036C0A" w:rsidRDefault="002C5E61" w:rsidP="002C5E61">
      <w:pPr>
        <w:numPr>
          <w:ilvl w:val="0"/>
          <w:numId w:val="4"/>
        </w:numPr>
        <w:rPr>
          <w:rFonts w:ascii="Times New Roman" w:hAnsi="Times New Roman" w:cs="Times New Roman"/>
          <w:sz w:val="24"/>
          <w:szCs w:val="24"/>
        </w:rPr>
      </w:pPr>
      <w:r w:rsidRPr="00036C0A">
        <w:rPr>
          <w:rFonts w:ascii="Times New Roman" w:hAnsi="Times New Roman" w:cs="Times New Roman"/>
          <w:sz w:val="24"/>
          <w:szCs w:val="24"/>
        </w:rPr>
        <w:t xml:space="preserve">Lēmumu par dzīvojamās telpas maiņu, dzīvojamās telpas īres līguma slēgšanu, pagarināšanu vai atteikumu slēgt vai pagarināt dzīvojamās telpas īres līgumu pieņem Gulbenes novada pašvaldības dzīvokļu jautājumu komisija (turpmāk – komisija) atbilstoši normatīvo aktu prasībām un komisijas nolikumam. </w:t>
      </w:r>
    </w:p>
    <w:p w14:paraId="29596DA6" w14:textId="77777777" w:rsidR="002C5E61" w:rsidRPr="00036C0A" w:rsidRDefault="002C5E61" w:rsidP="002C5E61">
      <w:pPr>
        <w:numPr>
          <w:ilvl w:val="0"/>
          <w:numId w:val="4"/>
        </w:numPr>
        <w:rPr>
          <w:rFonts w:ascii="Times New Roman" w:hAnsi="Times New Roman" w:cs="Times New Roman"/>
          <w:sz w:val="24"/>
          <w:szCs w:val="24"/>
        </w:rPr>
      </w:pPr>
      <w:r w:rsidRPr="00036C0A">
        <w:rPr>
          <w:rFonts w:ascii="Times New Roman" w:hAnsi="Times New Roman" w:cs="Times New Roman"/>
          <w:sz w:val="24"/>
          <w:szCs w:val="24"/>
        </w:rPr>
        <w:t xml:space="preserve">Sagatavojot lēmumprojektu izskatīšanai komisijā, pašvaldībai ir tiesības pārbaudīt īrnieka vai īrnieka ģimenes locekļa sniegto ziņu patiesumu pašvaldības un valsts datu reģistros. Ja īrnieka vai īrnieka ģimenes locekļa sniegtā informācija un dokumenti ir nepietiekami, lai sagatavotu lēmumprojektu izskatīšanai komisijā, pašvaldībai ir tiesības īrniekam vai īrnieka ģimenes loceklim pieprasīt papildu informāciju un dokumentus, ja nepieciešamā </w:t>
      </w:r>
      <w:r w:rsidRPr="00036C0A">
        <w:rPr>
          <w:rFonts w:ascii="Times New Roman" w:hAnsi="Times New Roman" w:cs="Times New Roman"/>
          <w:sz w:val="24"/>
          <w:szCs w:val="24"/>
        </w:rPr>
        <w:lastRenderedPageBreak/>
        <w:t>informācija un dokumenti nav pašvaldības rīcībā un pašvaldība objektīvu iemeslu dēļ nevar tos iegūt.</w:t>
      </w:r>
    </w:p>
    <w:p w14:paraId="66D04E1F" w14:textId="77777777" w:rsidR="002C5E61" w:rsidRPr="00036C0A" w:rsidRDefault="002C5E61" w:rsidP="002C5E61">
      <w:pPr>
        <w:numPr>
          <w:ilvl w:val="0"/>
          <w:numId w:val="4"/>
        </w:numPr>
        <w:rPr>
          <w:rFonts w:ascii="Times New Roman" w:hAnsi="Times New Roman" w:cs="Times New Roman"/>
          <w:sz w:val="24"/>
          <w:szCs w:val="24"/>
        </w:rPr>
      </w:pPr>
      <w:r w:rsidRPr="00036C0A">
        <w:rPr>
          <w:rFonts w:ascii="Times New Roman" w:hAnsi="Times New Roman" w:cs="Times New Roman"/>
          <w:sz w:val="24"/>
          <w:szCs w:val="24"/>
        </w:rPr>
        <w:t xml:space="preserve">Īrniekam vai īrnieka ģimenes loceklim mēneša laikā no lēmuma par dzīvojamās telpas maiņu, dzīvojamās telpas īres līguma slēgšanu vai pagarināšanu spēkā stāšanās dienas jānoslēdz dzīvojamās telpas īres līgums vai vienošanās par dzīvojamās telpas īres līguma pagarināšanu ar dzīvojamās telpas pārvaldītāju un/vai </w:t>
      </w:r>
      <w:proofErr w:type="spellStart"/>
      <w:r w:rsidRPr="00036C0A">
        <w:rPr>
          <w:rFonts w:ascii="Times New Roman" w:hAnsi="Times New Roman" w:cs="Times New Roman"/>
          <w:sz w:val="24"/>
          <w:szCs w:val="24"/>
        </w:rPr>
        <w:t>apsaimniekotāju</w:t>
      </w:r>
      <w:proofErr w:type="spellEnd"/>
      <w:r w:rsidRPr="00036C0A">
        <w:rPr>
          <w:rFonts w:ascii="Times New Roman" w:hAnsi="Times New Roman" w:cs="Times New Roman"/>
          <w:sz w:val="24"/>
          <w:szCs w:val="24"/>
        </w:rPr>
        <w:t xml:space="preserve">. </w:t>
      </w:r>
    </w:p>
    <w:p w14:paraId="6051ECC7" w14:textId="77777777" w:rsidR="002C5E61" w:rsidRPr="00036C0A" w:rsidRDefault="002C5E61" w:rsidP="002C5E61">
      <w:pPr>
        <w:numPr>
          <w:ilvl w:val="0"/>
          <w:numId w:val="4"/>
        </w:numPr>
        <w:rPr>
          <w:rFonts w:ascii="Times New Roman" w:hAnsi="Times New Roman" w:cs="Times New Roman"/>
          <w:sz w:val="24"/>
          <w:szCs w:val="24"/>
        </w:rPr>
      </w:pPr>
      <w:r w:rsidRPr="00036C0A">
        <w:rPr>
          <w:rFonts w:ascii="Times New Roman" w:hAnsi="Times New Roman" w:cs="Times New Roman"/>
          <w:sz w:val="24"/>
          <w:szCs w:val="24"/>
        </w:rPr>
        <w:t>Dzīvojamās telpas īres līguma termiņu nosaka komisija, bet ne ilgāku kā uz 10 gadiem.</w:t>
      </w:r>
    </w:p>
    <w:p w14:paraId="41F56F40" w14:textId="77777777" w:rsidR="002C5E61" w:rsidRPr="00036C0A" w:rsidRDefault="002C5E61" w:rsidP="002C5E61">
      <w:pPr>
        <w:numPr>
          <w:ilvl w:val="0"/>
          <w:numId w:val="3"/>
        </w:numPr>
        <w:rPr>
          <w:rFonts w:ascii="Times New Roman" w:hAnsi="Times New Roman" w:cs="Times New Roman"/>
          <w:b/>
          <w:bCs/>
          <w:sz w:val="24"/>
          <w:szCs w:val="24"/>
        </w:rPr>
      </w:pPr>
      <w:r w:rsidRPr="00036C0A">
        <w:rPr>
          <w:rFonts w:ascii="Times New Roman" w:hAnsi="Times New Roman" w:cs="Times New Roman"/>
          <w:b/>
          <w:bCs/>
          <w:sz w:val="24"/>
          <w:szCs w:val="24"/>
        </w:rPr>
        <w:t>Administratīvo aktu un faktiskās rīcības apstrīdēšana un pārsūdzēšana</w:t>
      </w:r>
    </w:p>
    <w:p w14:paraId="7FB9C5BC" w14:textId="77777777" w:rsidR="002C5E61" w:rsidRPr="00036C0A" w:rsidRDefault="002C5E61" w:rsidP="002C5E61">
      <w:pPr>
        <w:numPr>
          <w:ilvl w:val="0"/>
          <w:numId w:val="4"/>
        </w:numPr>
        <w:rPr>
          <w:rFonts w:ascii="Times New Roman" w:hAnsi="Times New Roman" w:cs="Times New Roman"/>
          <w:sz w:val="24"/>
          <w:szCs w:val="24"/>
        </w:rPr>
      </w:pPr>
      <w:r w:rsidRPr="00036C0A">
        <w:rPr>
          <w:rFonts w:ascii="Times New Roman" w:hAnsi="Times New Roman" w:cs="Times New Roman"/>
          <w:sz w:val="24"/>
          <w:szCs w:val="24"/>
        </w:rPr>
        <w:t>Komisijas izdoto administratīvo aktu vai faktisko rīcību persona var apstrīdēt Gulbenes novada pašvaldības domē.</w:t>
      </w:r>
    </w:p>
    <w:p w14:paraId="14E3B52F" w14:textId="77777777" w:rsidR="002C5E61" w:rsidRPr="00036C0A" w:rsidRDefault="002C5E61" w:rsidP="002C5E61">
      <w:pPr>
        <w:numPr>
          <w:ilvl w:val="0"/>
          <w:numId w:val="4"/>
        </w:numPr>
        <w:rPr>
          <w:rFonts w:ascii="Times New Roman" w:hAnsi="Times New Roman" w:cs="Times New Roman"/>
          <w:sz w:val="24"/>
          <w:szCs w:val="24"/>
        </w:rPr>
      </w:pPr>
      <w:r w:rsidRPr="00036C0A">
        <w:rPr>
          <w:rFonts w:ascii="Times New Roman" w:hAnsi="Times New Roman" w:cs="Times New Roman"/>
          <w:sz w:val="24"/>
          <w:szCs w:val="24"/>
        </w:rPr>
        <w:t>Gulbenes novada pašvaldības domes pieņemto lēmumu par apstrīdēto administratīvo aktu vai faktisko rīcību persona var pārsūdzēt Administratīvajā rajona tiesā normatīvajos aktos noteiktajā kārtībā.</w:t>
      </w:r>
    </w:p>
    <w:p w14:paraId="7EAA9786" w14:textId="77777777" w:rsidR="002C5E61" w:rsidRPr="00036C0A" w:rsidRDefault="002C5E61" w:rsidP="002C5E61">
      <w:pPr>
        <w:numPr>
          <w:ilvl w:val="0"/>
          <w:numId w:val="3"/>
        </w:numPr>
        <w:rPr>
          <w:rFonts w:ascii="Times New Roman" w:hAnsi="Times New Roman" w:cs="Times New Roman"/>
          <w:b/>
          <w:bCs/>
          <w:sz w:val="24"/>
          <w:szCs w:val="24"/>
        </w:rPr>
      </w:pPr>
      <w:r w:rsidRPr="00036C0A">
        <w:rPr>
          <w:rFonts w:ascii="Times New Roman" w:hAnsi="Times New Roman" w:cs="Times New Roman"/>
          <w:b/>
          <w:bCs/>
          <w:sz w:val="24"/>
          <w:szCs w:val="24"/>
        </w:rPr>
        <w:t>Noslēguma jautājumi</w:t>
      </w:r>
    </w:p>
    <w:p w14:paraId="7183EC82" w14:textId="77777777" w:rsidR="002C5E61" w:rsidRPr="00036C0A" w:rsidRDefault="002C5E61" w:rsidP="002C5E61">
      <w:pPr>
        <w:numPr>
          <w:ilvl w:val="0"/>
          <w:numId w:val="4"/>
        </w:numPr>
        <w:rPr>
          <w:rFonts w:ascii="Times New Roman" w:hAnsi="Times New Roman" w:cs="Times New Roman"/>
          <w:sz w:val="24"/>
          <w:szCs w:val="24"/>
        </w:rPr>
      </w:pPr>
      <w:r w:rsidRPr="00036C0A">
        <w:rPr>
          <w:rFonts w:ascii="Times New Roman" w:hAnsi="Times New Roman" w:cs="Times New Roman"/>
          <w:sz w:val="24"/>
          <w:szCs w:val="24"/>
        </w:rPr>
        <w:t>Dzīvojamās telpas īres līgumi, kuri noslēgti līdz saistošo noteikumu spēkā stāšanās brīdim un kuros nav norādīts dzīvojamās telpas īres līguma termiņš vai tas pārsniedz 10 gadus, ir jānoslēdz no jauna ne vēlāk kā līdz 2026.gada 31.decembrim. Ja pašvaldība un īrnieks nevar vienoties par dzīvojamās telpas īres līguma termiņu, strīdu izšķir tiesa un šāda prasība tiesā ir ceļama ne vēlāk kā līdz 2026.gada 31.decembrim.</w:t>
      </w:r>
    </w:p>
    <w:p w14:paraId="6D1528BE" w14:textId="77777777" w:rsidR="002C5E61" w:rsidRPr="00036C0A" w:rsidRDefault="002C5E61" w:rsidP="002C5E61">
      <w:pPr>
        <w:numPr>
          <w:ilvl w:val="0"/>
          <w:numId w:val="4"/>
        </w:numPr>
        <w:rPr>
          <w:rFonts w:ascii="Times New Roman" w:hAnsi="Times New Roman" w:cs="Times New Roman"/>
          <w:sz w:val="24"/>
          <w:szCs w:val="24"/>
        </w:rPr>
      </w:pPr>
      <w:r w:rsidRPr="00036C0A">
        <w:rPr>
          <w:rFonts w:ascii="Times New Roman" w:hAnsi="Times New Roman" w:cs="Times New Roman"/>
          <w:sz w:val="24"/>
          <w:szCs w:val="24"/>
        </w:rPr>
        <w:t>Īrnieka ģimenes loceklim, kurš līdz Dzīvojamās telpas īres likuma spēkā stāšanās brīdim nav noslēdzis dzīvojamās telpas īres līgumu iepriekšējā īrnieka vietā īrnieka nāves gadījumā un kurš atbilst saistošo noteikumu 4.1., 4.2. un 4.3.apakšpunkta nosacījumiem, ir tiesības lūgt noslēgt dzīvojamās telpas īres līgumu iepriekšējā īrnieka vietā līdz 2026.gada 31.decembrim.</w:t>
      </w:r>
    </w:p>
    <w:p w14:paraId="5FC8E20E" w14:textId="77777777" w:rsidR="002C5E61" w:rsidRPr="00036C0A" w:rsidRDefault="002C5E61" w:rsidP="002C5E61">
      <w:pPr>
        <w:rPr>
          <w:rFonts w:ascii="Times New Roman" w:hAnsi="Times New Roman" w:cs="Times New Roman"/>
          <w:sz w:val="24"/>
          <w:szCs w:val="24"/>
        </w:rPr>
      </w:pPr>
    </w:p>
    <w:p w14:paraId="3895159E" w14:textId="77777777" w:rsidR="002C5E61" w:rsidRPr="00036C0A" w:rsidRDefault="002C5E61" w:rsidP="002C5E61">
      <w:pPr>
        <w:rPr>
          <w:rFonts w:ascii="Times New Roman" w:hAnsi="Times New Roman" w:cs="Times New Roman"/>
          <w:sz w:val="24"/>
          <w:szCs w:val="24"/>
        </w:rPr>
      </w:pPr>
      <w:r w:rsidRPr="00036C0A">
        <w:rPr>
          <w:rFonts w:ascii="Times New Roman" w:hAnsi="Times New Roman" w:cs="Times New Roman"/>
          <w:sz w:val="24"/>
          <w:szCs w:val="24"/>
        </w:rPr>
        <w:t>Gulbenes novada pašvaldības domes priekšsēdētājs</w:t>
      </w:r>
      <w:r w:rsidRPr="00036C0A">
        <w:rPr>
          <w:rFonts w:ascii="Times New Roman" w:hAnsi="Times New Roman" w:cs="Times New Roman"/>
          <w:sz w:val="24"/>
          <w:szCs w:val="24"/>
        </w:rPr>
        <w:tab/>
      </w:r>
      <w:r w:rsidRPr="00036C0A">
        <w:rPr>
          <w:rFonts w:ascii="Times New Roman" w:hAnsi="Times New Roman" w:cs="Times New Roman"/>
          <w:sz w:val="24"/>
          <w:szCs w:val="24"/>
        </w:rPr>
        <w:tab/>
      </w:r>
      <w:r w:rsidRPr="00036C0A">
        <w:rPr>
          <w:rFonts w:ascii="Times New Roman" w:hAnsi="Times New Roman" w:cs="Times New Roman"/>
          <w:sz w:val="24"/>
          <w:szCs w:val="24"/>
        </w:rPr>
        <w:tab/>
      </w:r>
      <w:r w:rsidRPr="00036C0A">
        <w:rPr>
          <w:rFonts w:ascii="Times New Roman" w:hAnsi="Times New Roman" w:cs="Times New Roman"/>
          <w:sz w:val="24"/>
          <w:szCs w:val="24"/>
        </w:rPr>
        <w:tab/>
      </w:r>
      <w:r w:rsidRPr="00036C0A">
        <w:rPr>
          <w:rFonts w:ascii="Times New Roman" w:hAnsi="Times New Roman" w:cs="Times New Roman"/>
          <w:sz w:val="24"/>
          <w:szCs w:val="24"/>
        </w:rPr>
        <w:tab/>
      </w:r>
      <w:proofErr w:type="spellStart"/>
      <w:r w:rsidRPr="00036C0A">
        <w:rPr>
          <w:rFonts w:ascii="Times New Roman" w:hAnsi="Times New Roman" w:cs="Times New Roman"/>
          <w:sz w:val="24"/>
          <w:szCs w:val="24"/>
        </w:rPr>
        <w:t>A.Caunītis</w:t>
      </w:r>
      <w:proofErr w:type="spellEnd"/>
    </w:p>
    <w:p w14:paraId="4A6B22C4" w14:textId="77777777" w:rsidR="002C5E61" w:rsidRPr="00036C0A" w:rsidRDefault="002C5E61" w:rsidP="002C5E61">
      <w:pPr>
        <w:rPr>
          <w:rFonts w:ascii="Times New Roman" w:hAnsi="Times New Roman" w:cs="Times New Roman"/>
          <w:sz w:val="24"/>
          <w:szCs w:val="24"/>
        </w:rPr>
      </w:pPr>
    </w:p>
    <w:p w14:paraId="0B21A747" w14:textId="77777777" w:rsidR="002C5E61" w:rsidRPr="00036C0A" w:rsidRDefault="002C5E61" w:rsidP="002C5E61">
      <w:pPr>
        <w:rPr>
          <w:rFonts w:ascii="Times New Roman" w:hAnsi="Times New Roman" w:cs="Times New Roman"/>
          <w:sz w:val="24"/>
          <w:szCs w:val="24"/>
        </w:rPr>
      </w:pPr>
    </w:p>
    <w:p w14:paraId="251AFBC0" w14:textId="77777777" w:rsidR="002C5E61" w:rsidRPr="00036C0A" w:rsidRDefault="002C5E61" w:rsidP="002C5E61">
      <w:pPr>
        <w:rPr>
          <w:rFonts w:ascii="Times New Roman" w:hAnsi="Times New Roman" w:cs="Times New Roman"/>
          <w:b/>
          <w:sz w:val="24"/>
          <w:szCs w:val="24"/>
        </w:rPr>
      </w:pPr>
      <w:r w:rsidRPr="00036C0A">
        <w:rPr>
          <w:rFonts w:ascii="Times New Roman" w:hAnsi="Times New Roman" w:cs="Times New Roman"/>
          <w:b/>
          <w:sz w:val="24"/>
          <w:szCs w:val="24"/>
        </w:rPr>
        <w:br w:type="page"/>
      </w:r>
      <w:r w:rsidRPr="00036C0A">
        <w:rPr>
          <w:rFonts w:ascii="Times New Roman" w:hAnsi="Times New Roman" w:cs="Times New Roman"/>
          <w:b/>
          <w:sz w:val="24"/>
          <w:szCs w:val="24"/>
        </w:rPr>
        <w:lastRenderedPageBreak/>
        <w:t>PASKAIDROJUMA RAKSTS</w:t>
      </w:r>
    </w:p>
    <w:p w14:paraId="1738CDFE" w14:textId="77777777" w:rsidR="002C5E61" w:rsidRPr="00036C0A" w:rsidRDefault="002C5E61" w:rsidP="002C5E61">
      <w:pPr>
        <w:rPr>
          <w:rFonts w:ascii="Times New Roman" w:hAnsi="Times New Roman" w:cs="Times New Roman"/>
          <w:b/>
          <w:bCs/>
          <w:sz w:val="24"/>
          <w:szCs w:val="24"/>
        </w:rPr>
      </w:pPr>
      <w:r w:rsidRPr="00036C0A">
        <w:rPr>
          <w:rFonts w:ascii="Times New Roman" w:hAnsi="Times New Roman" w:cs="Times New Roman"/>
          <w:b/>
          <w:bCs/>
          <w:sz w:val="24"/>
          <w:szCs w:val="24"/>
        </w:rPr>
        <w:t>Gulbenes novada pašvaldības domes 2024.gada 28.novembra saistošajiem noteikumiem Nr. __ “Par Gulbenes novada pašvaldībai piederošas dzīvojamās telpas izīrēšanas kārtību”</w:t>
      </w:r>
    </w:p>
    <w:tbl>
      <w:tblPr>
        <w:tblW w:w="508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68"/>
        <w:gridCol w:w="6521"/>
      </w:tblGrid>
      <w:tr w:rsidR="002C5E61" w:rsidRPr="00036C0A" w14:paraId="6BC1BB00" w14:textId="77777777" w:rsidTr="002C5E61">
        <w:tc>
          <w:tcPr>
            <w:tcW w:w="1564" w:type="pct"/>
            <w:tcBorders>
              <w:top w:val="outset" w:sz="6" w:space="0" w:color="414142"/>
              <w:left w:val="outset" w:sz="6" w:space="0" w:color="414142"/>
              <w:bottom w:val="outset" w:sz="6" w:space="0" w:color="414142"/>
              <w:right w:val="outset" w:sz="6" w:space="0" w:color="414142"/>
            </w:tcBorders>
            <w:hideMark/>
          </w:tcPr>
          <w:p w14:paraId="7943498F" w14:textId="77777777" w:rsidR="002C5E61" w:rsidRPr="00036C0A" w:rsidRDefault="002C5E61" w:rsidP="002C5E61">
            <w:pPr>
              <w:rPr>
                <w:rFonts w:ascii="Times New Roman" w:hAnsi="Times New Roman" w:cs="Times New Roman"/>
                <w:b/>
                <w:bCs/>
                <w:sz w:val="24"/>
                <w:szCs w:val="24"/>
              </w:rPr>
            </w:pPr>
            <w:r w:rsidRPr="00036C0A">
              <w:rPr>
                <w:rFonts w:ascii="Times New Roman" w:hAnsi="Times New Roman" w:cs="Times New Roman"/>
                <w:b/>
                <w:bCs/>
                <w:sz w:val="24"/>
                <w:szCs w:val="24"/>
              </w:rPr>
              <w:t>Paskaidrojuma raksta sadaļa</w:t>
            </w:r>
          </w:p>
        </w:tc>
        <w:tc>
          <w:tcPr>
            <w:tcW w:w="3436" w:type="pct"/>
            <w:tcBorders>
              <w:top w:val="outset" w:sz="6" w:space="0" w:color="414142"/>
              <w:left w:val="outset" w:sz="6" w:space="0" w:color="414142"/>
              <w:bottom w:val="outset" w:sz="6" w:space="0" w:color="414142"/>
              <w:right w:val="outset" w:sz="6" w:space="0" w:color="414142"/>
            </w:tcBorders>
            <w:hideMark/>
          </w:tcPr>
          <w:p w14:paraId="2569ED4F" w14:textId="77777777" w:rsidR="002C5E61" w:rsidRPr="00036C0A" w:rsidRDefault="002C5E61" w:rsidP="002C5E61">
            <w:pPr>
              <w:rPr>
                <w:rFonts w:ascii="Times New Roman" w:hAnsi="Times New Roman" w:cs="Times New Roman"/>
                <w:b/>
                <w:bCs/>
                <w:sz w:val="24"/>
                <w:szCs w:val="24"/>
              </w:rPr>
            </w:pPr>
            <w:r w:rsidRPr="00036C0A">
              <w:rPr>
                <w:rFonts w:ascii="Times New Roman" w:hAnsi="Times New Roman" w:cs="Times New Roman"/>
                <w:b/>
                <w:bCs/>
                <w:sz w:val="24"/>
                <w:szCs w:val="24"/>
              </w:rPr>
              <w:t>Norādāmā informācija</w:t>
            </w:r>
          </w:p>
        </w:tc>
      </w:tr>
      <w:tr w:rsidR="002C5E61" w:rsidRPr="00036C0A" w14:paraId="1E51BF3F" w14:textId="77777777" w:rsidTr="002C5E61">
        <w:tc>
          <w:tcPr>
            <w:tcW w:w="1564" w:type="pct"/>
            <w:tcBorders>
              <w:top w:val="outset" w:sz="6" w:space="0" w:color="414142"/>
              <w:left w:val="outset" w:sz="6" w:space="0" w:color="414142"/>
              <w:bottom w:val="outset" w:sz="6" w:space="0" w:color="414142"/>
              <w:right w:val="outset" w:sz="6" w:space="0" w:color="414142"/>
            </w:tcBorders>
          </w:tcPr>
          <w:p w14:paraId="022FDDE6" w14:textId="77777777" w:rsidR="002C5E61" w:rsidRPr="00036C0A" w:rsidRDefault="002C5E61" w:rsidP="002C5E61">
            <w:pPr>
              <w:rPr>
                <w:rFonts w:ascii="Times New Roman" w:hAnsi="Times New Roman" w:cs="Times New Roman"/>
                <w:sz w:val="24"/>
                <w:szCs w:val="24"/>
              </w:rPr>
            </w:pPr>
            <w:r w:rsidRPr="00036C0A">
              <w:rPr>
                <w:rFonts w:ascii="Times New Roman" w:hAnsi="Times New Roman" w:cs="Times New Roman"/>
                <w:sz w:val="24"/>
                <w:szCs w:val="24"/>
              </w:rPr>
              <w:t>1.Mērķis un nepieciešamības pamatojums</w:t>
            </w:r>
          </w:p>
          <w:p w14:paraId="01606D71" w14:textId="77777777" w:rsidR="002C5E61" w:rsidRPr="00036C0A" w:rsidRDefault="002C5E61" w:rsidP="002C5E61">
            <w:pPr>
              <w:rPr>
                <w:rFonts w:ascii="Times New Roman" w:hAnsi="Times New Roman" w:cs="Times New Roman"/>
                <w:sz w:val="24"/>
                <w:szCs w:val="24"/>
              </w:rPr>
            </w:pPr>
          </w:p>
          <w:p w14:paraId="6B5333F5" w14:textId="77777777" w:rsidR="002C5E61" w:rsidRPr="00036C0A" w:rsidRDefault="002C5E61" w:rsidP="002C5E61">
            <w:pPr>
              <w:rPr>
                <w:rFonts w:ascii="Times New Roman" w:hAnsi="Times New Roman" w:cs="Times New Roman"/>
                <w:sz w:val="24"/>
                <w:szCs w:val="24"/>
              </w:rPr>
            </w:pPr>
          </w:p>
          <w:p w14:paraId="71FD3FC5" w14:textId="77777777" w:rsidR="002C5E61" w:rsidRPr="00036C0A" w:rsidRDefault="002C5E61" w:rsidP="002C5E61">
            <w:pPr>
              <w:rPr>
                <w:rFonts w:ascii="Times New Roman" w:hAnsi="Times New Roman" w:cs="Times New Roman"/>
                <w:sz w:val="24"/>
                <w:szCs w:val="24"/>
              </w:rPr>
            </w:pPr>
          </w:p>
          <w:p w14:paraId="1B846CD1" w14:textId="77777777" w:rsidR="002C5E61" w:rsidRPr="00036C0A" w:rsidRDefault="002C5E61" w:rsidP="002C5E61">
            <w:pPr>
              <w:rPr>
                <w:rFonts w:ascii="Times New Roman" w:hAnsi="Times New Roman" w:cs="Times New Roman"/>
                <w:sz w:val="24"/>
                <w:szCs w:val="24"/>
              </w:rPr>
            </w:pPr>
          </w:p>
          <w:p w14:paraId="424F5854" w14:textId="77777777" w:rsidR="002C5E61" w:rsidRPr="00036C0A" w:rsidRDefault="002C5E61" w:rsidP="002C5E61">
            <w:pPr>
              <w:rPr>
                <w:rFonts w:ascii="Times New Roman" w:hAnsi="Times New Roman" w:cs="Times New Roman"/>
                <w:sz w:val="24"/>
                <w:szCs w:val="24"/>
              </w:rPr>
            </w:pPr>
          </w:p>
          <w:p w14:paraId="78FC7683" w14:textId="77777777" w:rsidR="002C5E61" w:rsidRPr="00036C0A" w:rsidRDefault="002C5E61" w:rsidP="002C5E61">
            <w:pPr>
              <w:rPr>
                <w:rFonts w:ascii="Times New Roman" w:hAnsi="Times New Roman" w:cs="Times New Roman"/>
                <w:sz w:val="24"/>
                <w:szCs w:val="24"/>
              </w:rPr>
            </w:pPr>
          </w:p>
          <w:p w14:paraId="085B844B" w14:textId="77777777" w:rsidR="002C5E61" w:rsidRPr="00036C0A" w:rsidRDefault="002C5E61" w:rsidP="002C5E61">
            <w:pPr>
              <w:rPr>
                <w:rFonts w:ascii="Times New Roman" w:hAnsi="Times New Roman" w:cs="Times New Roman"/>
                <w:sz w:val="24"/>
                <w:szCs w:val="24"/>
              </w:rPr>
            </w:pPr>
          </w:p>
          <w:p w14:paraId="39EED8BC" w14:textId="77777777" w:rsidR="002C5E61" w:rsidRPr="00036C0A" w:rsidRDefault="002C5E61" w:rsidP="002C5E61">
            <w:pPr>
              <w:rPr>
                <w:rFonts w:ascii="Times New Roman" w:hAnsi="Times New Roman" w:cs="Times New Roman"/>
                <w:sz w:val="24"/>
                <w:szCs w:val="24"/>
              </w:rPr>
            </w:pPr>
          </w:p>
        </w:tc>
        <w:tc>
          <w:tcPr>
            <w:tcW w:w="3436" w:type="pct"/>
            <w:tcBorders>
              <w:top w:val="outset" w:sz="6" w:space="0" w:color="414142"/>
              <w:left w:val="outset" w:sz="6" w:space="0" w:color="414142"/>
              <w:bottom w:val="outset" w:sz="6" w:space="0" w:color="414142"/>
              <w:right w:val="outset" w:sz="6" w:space="0" w:color="414142"/>
            </w:tcBorders>
            <w:hideMark/>
          </w:tcPr>
          <w:p w14:paraId="1AFD7393" w14:textId="77777777" w:rsidR="002C5E61" w:rsidRPr="00036C0A" w:rsidRDefault="002C5E61" w:rsidP="002C5E61">
            <w:pPr>
              <w:rPr>
                <w:rFonts w:ascii="Times New Roman" w:hAnsi="Times New Roman" w:cs="Times New Roman"/>
                <w:sz w:val="24"/>
                <w:szCs w:val="24"/>
              </w:rPr>
            </w:pPr>
            <w:r w:rsidRPr="00036C0A">
              <w:rPr>
                <w:rFonts w:ascii="Times New Roman" w:hAnsi="Times New Roman" w:cs="Times New Roman"/>
                <w:sz w:val="24"/>
                <w:szCs w:val="24"/>
              </w:rPr>
              <w:t xml:space="preserve">   Gulbenes novada pašvaldības domes 2024.gada 28.novembra saistošo noteikumu Nr.___ “Par Gulbenes novada pašvaldībai piederošas dzīvojamās telpas izīrēšanas kārtību” (turpmāk – saistošie noteikumi) izdošanas mērķis ir noteikt Gulbenes novada pašvaldībai (turpmāk – pašvaldība) piederošas dzīvojamās telpas (turpmāk – dzīvojamā telpa) izīrēšanas un maiņas nosacījumus, kārtību un termiņu, uz kādu slēdzams dzīvojamās telpas īres līgums.</w:t>
            </w:r>
          </w:p>
          <w:p w14:paraId="084788A0" w14:textId="77777777" w:rsidR="002C5E61" w:rsidRPr="00036C0A" w:rsidRDefault="002C5E61" w:rsidP="002C5E61">
            <w:pPr>
              <w:rPr>
                <w:rFonts w:ascii="Times New Roman" w:hAnsi="Times New Roman" w:cs="Times New Roman"/>
                <w:sz w:val="24"/>
                <w:szCs w:val="24"/>
              </w:rPr>
            </w:pPr>
            <w:r w:rsidRPr="00036C0A">
              <w:rPr>
                <w:rFonts w:ascii="Times New Roman" w:hAnsi="Times New Roman" w:cs="Times New Roman"/>
                <w:sz w:val="24"/>
                <w:szCs w:val="24"/>
              </w:rPr>
              <w:t xml:space="preserve">Ņemot vērā to, ka Dzīvojamo telpu īres likums, kas stājies spēkā 2021.gada 1.maijā, vairs nepieļauj beztermiņa dzīvojamo telpu īres līgumus, saistošie noteikumi nosaka kārtību, kādā beztermiņa dzīvojamo telpu īres līgumi noslēdzami no jauna, nosakot dzīvojamās telpas īres līguma termiņu.  </w:t>
            </w:r>
          </w:p>
          <w:p w14:paraId="3B511AC5" w14:textId="77777777" w:rsidR="002C5E61" w:rsidRPr="00036C0A" w:rsidRDefault="002C5E61" w:rsidP="002C5E61">
            <w:pPr>
              <w:rPr>
                <w:rFonts w:ascii="Times New Roman" w:hAnsi="Times New Roman" w:cs="Times New Roman"/>
                <w:sz w:val="24"/>
                <w:szCs w:val="24"/>
              </w:rPr>
            </w:pPr>
            <w:r w:rsidRPr="00036C0A">
              <w:rPr>
                <w:rFonts w:ascii="Times New Roman" w:hAnsi="Times New Roman" w:cs="Times New Roman"/>
                <w:sz w:val="24"/>
                <w:szCs w:val="24"/>
              </w:rPr>
              <w:t>Saistošo noteikumu izdošana pamatojama ar Dzīvojamo telpu īres likuma 32.panta pirmo daļu, kas nosaka, ka pašvaldības dome izdod saistošos noteikumus, kuros nosaka pašvaldībai piederošas dzīvojamās telpas izīrēšanas kārtību un nosacījumus, kā arī termiņu, uz kādu slēdzams dzīvojamās telpas īres līgums, bet ne ilgāku par 10 gadiem. Šis noteikums neattiecas uz pašvaldībai piederošu vai tās nomātu dzīvojamo telpu, kas tiek izīrēta atbilstoši normatīvajiem aktiem par palīdzības sniegšanu dzīvokļa jautājumu risināšanā.</w:t>
            </w:r>
          </w:p>
          <w:p w14:paraId="317CDDB2" w14:textId="77777777" w:rsidR="002C5E61" w:rsidRPr="00036C0A" w:rsidRDefault="002C5E61" w:rsidP="002C5E61">
            <w:pPr>
              <w:rPr>
                <w:rFonts w:ascii="Times New Roman" w:hAnsi="Times New Roman" w:cs="Times New Roman"/>
                <w:sz w:val="24"/>
                <w:szCs w:val="24"/>
              </w:rPr>
            </w:pPr>
            <w:r w:rsidRPr="00036C0A">
              <w:rPr>
                <w:rFonts w:ascii="Times New Roman" w:hAnsi="Times New Roman" w:cs="Times New Roman"/>
                <w:sz w:val="24"/>
                <w:szCs w:val="24"/>
              </w:rPr>
              <w:t xml:space="preserve">Iespējamā alternatīva, kas neparedz tiesiskā regulējuma izstrādi, – nav. </w:t>
            </w:r>
          </w:p>
        </w:tc>
      </w:tr>
      <w:tr w:rsidR="002C5E61" w:rsidRPr="00036C0A" w14:paraId="1F86151F" w14:textId="77777777" w:rsidTr="002C5E61">
        <w:trPr>
          <w:trHeight w:val="539"/>
        </w:trPr>
        <w:tc>
          <w:tcPr>
            <w:tcW w:w="1564" w:type="pct"/>
            <w:tcBorders>
              <w:top w:val="outset" w:sz="6" w:space="0" w:color="414142"/>
              <w:left w:val="outset" w:sz="6" w:space="0" w:color="414142"/>
              <w:bottom w:val="outset" w:sz="6" w:space="0" w:color="414142"/>
              <w:right w:val="outset" w:sz="6" w:space="0" w:color="414142"/>
            </w:tcBorders>
            <w:hideMark/>
          </w:tcPr>
          <w:p w14:paraId="41229599" w14:textId="77777777" w:rsidR="002C5E61" w:rsidRPr="00036C0A" w:rsidRDefault="002C5E61" w:rsidP="002C5E61">
            <w:pPr>
              <w:rPr>
                <w:rFonts w:ascii="Times New Roman" w:hAnsi="Times New Roman" w:cs="Times New Roman"/>
                <w:sz w:val="24"/>
                <w:szCs w:val="24"/>
              </w:rPr>
            </w:pPr>
            <w:r w:rsidRPr="00036C0A">
              <w:rPr>
                <w:rFonts w:ascii="Times New Roman" w:hAnsi="Times New Roman" w:cs="Times New Roman"/>
                <w:sz w:val="24"/>
                <w:szCs w:val="24"/>
              </w:rPr>
              <w:t>2. Fiskālā ietekme uz pašvaldības budžetu</w:t>
            </w:r>
          </w:p>
        </w:tc>
        <w:tc>
          <w:tcPr>
            <w:tcW w:w="3436" w:type="pct"/>
            <w:tcBorders>
              <w:top w:val="outset" w:sz="6" w:space="0" w:color="414142"/>
              <w:left w:val="outset" w:sz="6" w:space="0" w:color="414142"/>
              <w:bottom w:val="outset" w:sz="6" w:space="0" w:color="414142"/>
              <w:right w:val="outset" w:sz="6" w:space="0" w:color="414142"/>
            </w:tcBorders>
            <w:hideMark/>
          </w:tcPr>
          <w:p w14:paraId="66D1F3E2" w14:textId="77777777" w:rsidR="002C5E61" w:rsidRPr="00036C0A" w:rsidRDefault="002C5E61" w:rsidP="002C5E61">
            <w:pPr>
              <w:rPr>
                <w:rFonts w:ascii="Times New Roman" w:hAnsi="Times New Roman" w:cs="Times New Roman"/>
                <w:iCs/>
                <w:sz w:val="24"/>
                <w:szCs w:val="24"/>
              </w:rPr>
            </w:pPr>
            <w:r w:rsidRPr="00036C0A">
              <w:rPr>
                <w:rFonts w:ascii="Times New Roman" w:hAnsi="Times New Roman" w:cs="Times New Roman"/>
                <w:iCs/>
                <w:sz w:val="24"/>
                <w:szCs w:val="24"/>
              </w:rPr>
              <w:t>Saistošajiem noteikumiem nav fiskālās ietekmes uz pašvaldības budžetu.</w:t>
            </w:r>
          </w:p>
        </w:tc>
      </w:tr>
      <w:tr w:rsidR="002C5E61" w:rsidRPr="00036C0A" w14:paraId="2F278EFD" w14:textId="77777777" w:rsidTr="002C5E61">
        <w:tc>
          <w:tcPr>
            <w:tcW w:w="1564" w:type="pct"/>
            <w:tcBorders>
              <w:top w:val="outset" w:sz="6" w:space="0" w:color="414142"/>
              <w:left w:val="outset" w:sz="6" w:space="0" w:color="414142"/>
              <w:bottom w:val="outset" w:sz="6" w:space="0" w:color="414142"/>
              <w:right w:val="outset" w:sz="6" w:space="0" w:color="414142"/>
            </w:tcBorders>
            <w:hideMark/>
          </w:tcPr>
          <w:p w14:paraId="75E50EF0" w14:textId="77777777" w:rsidR="002C5E61" w:rsidRPr="00036C0A" w:rsidRDefault="002C5E61" w:rsidP="002C5E61">
            <w:pPr>
              <w:rPr>
                <w:rFonts w:ascii="Times New Roman" w:hAnsi="Times New Roman" w:cs="Times New Roman"/>
                <w:sz w:val="24"/>
                <w:szCs w:val="24"/>
              </w:rPr>
            </w:pPr>
            <w:r w:rsidRPr="00036C0A">
              <w:rPr>
                <w:rFonts w:ascii="Times New Roman" w:hAnsi="Times New Roman" w:cs="Times New Roman"/>
                <w:sz w:val="24"/>
                <w:szCs w:val="24"/>
              </w:rPr>
              <w:t>3. Sociālā ietekme, ietekme uz vidi, iedzīvotāju veselību, uzņēmējdarbības vidi pašvaldības teritorijā, kā arī plānotā regulējuma ietekme uz konkurenci</w:t>
            </w:r>
          </w:p>
        </w:tc>
        <w:tc>
          <w:tcPr>
            <w:tcW w:w="3436" w:type="pct"/>
            <w:tcBorders>
              <w:top w:val="outset" w:sz="6" w:space="0" w:color="414142"/>
              <w:left w:val="outset" w:sz="6" w:space="0" w:color="414142"/>
              <w:bottom w:val="outset" w:sz="6" w:space="0" w:color="414142"/>
              <w:right w:val="outset" w:sz="6" w:space="0" w:color="414142"/>
            </w:tcBorders>
            <w:hideMark/>
          </w:tcPr>
          <w:p w14:paraId="6F7B14BB" w14:textId="77777777" w:rsidR="002C5E61" w:rsidRPr="00036C0A" w:rsidRDefault="002C5E61" w:rsidP="002C5E61">
            <w:pPr>
              <w:rPr>
                <w:rFonts w:ascii="Times New Roman" w:hAnsi="Times New Roman" w:cs="Times New Roman"/>
                <w:sz w:val="24"/>
                <w:szCs w:val="24"/>
              </w:rPr>
            </w:pPr>
            <w:r w:rsidRPr="00036C0A">
              <w:rPr>
                <w:rFonts w:ascii="Times New Roman" w:hAnsi="Times New Roman" w:cs="Times New Roman"/>
                <w:sz w:val="24"/>
                <w:szCs w:val="24"/>
              </w:rPr>
              <w:t>3.1.</w:t>
            </w:r>
            <w:r w:rsidRPr="00036C0A">
              <w:rPr>
                <w:rFonts w:ascii="Times New Roman" w:hAnsi="Times New Roman" w:cs="Times New Roman"/>
                <w:sz w:val="24"/>
                <w:szCs w:val="24"/>
              </w:rPr>
              <w:tab/>
              <w:t xml:space="preserve">   sociālā ietekme – nav; </w:t>
            </w:r>
          </w:p>
          <w:p w14:paraId="5FD73A66" w14:textId="77777777" w:rsidR="002C5E61" w:rsidRPr="00036C0A" w:rsidRDefault="002C5E61" w:rsidP="002C5E61">
            <w:pPr>
              <w:rPr>
                <w:rFonts w:ascii="Times New Roman" w:hAnsi="Times New Roman" w:cs="Times New Roman"/>
                <w:sz w:val="24"/>
                <w:szCs w:val="24"/>
              </w:rPr>
            </w:pPr>
            <w:r w:rsidRPr="00036C0A">
              <w:rPr>
                <w:rFonts w:ascii="Times New Roman" w:hAnsi="Times New Roman" w:cs="Times New Roman"/>
                <w:sz w:val="24"/>
                <w:szCs w:val="24"/>
              </w:rPr>
              <w:t>3.2.</w:t>
            </w:r>
            <w:r w:rsidRPr="00036C0A">
              <w:rPr>
                <w:rFonts w:ascii="Times New Roman" w:hAnsi="Times New Roman" w:cs="Times New Roman"/>
                <w:sz w:val="24"/>
                <w:szCs w:val="24"/>
              </w:rPr>
              <w:tab/>
              <w:t xml:space="preserve">   ietekme uz vidi – nav; </w:t>
            </w:r>
          </w:p>
          <w:p w14:paraId="5EE84D9E" w14:textId="77777777" w:rsidR="002C5E61" w:rsidRPr="00036C0A" w:rsidRDefault="002C5E61" w:rsidP="002C5E61">
            <w:pPr>
              <w:rPr>
                <w:rFonts w:ascii="Times New Roman" w:hAnsi="Times New Roman" w:cs="Times New Roman"/>
                <w:sz w:val="24"/>
                <w:szCs w:val="24"/>
              </w:rPr>
            </w:pPr>
            <w:r w:rsidRPr="00036C0A">
              <w:rPr>
                <w:rFonts w:ascii="Times New Roman" w:hAnsi="Times New Roman" w:cs="Times New Roman"/>
                <w:sz w:val="24"/>
                <w:szCs w:val="24"/>
              </w:rPr>
              <w:t>3.3.</w:t>
            </w:r>
            <w:r w:rsidRPr="00036C0A">
              <w:rPr>
                <w:rFonts w:ascii="Times New Roman" w:hAnsi="Times New Roman" w:cs="Times New Roman"/>
                <w:sz w:val="24"/>
                <w:szCs w:val="24"/>
              </w:rPr>
              <w:tab/>
              <w:t xml:space="preserve">   ietekme uz iedzīvotāju veselību – nav;</w:t>
            </w:r>
          </w:p>
          <w:p w14:paraId="10F69C30" w14:textId="77777777" w:rsidR="002C5E61" w:rsidRPr="00036C0A" w:rsidRDefault="002C5E61" w:rsidP="002C5E61">
            <w:pPr>
              <w:rPr>
                <w:rFonts w:ascii="Times New Roman" w:hAnsi="Times New Roman" w:cs="Times New Roman"/>
                <w:sz w:val="24"/>
                <w:szCs w:val="24"/>
              </w:rPr>
            </w:pPr>
            <w:r w:rsidRPr="00036C0A">
              <w:rPr>
                <w:rFonts w:ascii="Times New Roman" w:hAnsi="Times New Roman" w:cs="Times New Roman"/>
                <w:sz w:val="24"/>
                <w:szCs w:val="24"/>
              </w:rPr>
              <w:t>3.4.</w:t>
            </w:r>
            <w:r w:rsidRPr="00036C0A">
              <w:rPr>
                <w:rFonts w:ascii="Times New Roman" w:hAnsi="Times New Roman" w:cs="Times New Roman"/>
                <w:sz w:val="24"/>
                <w:szCs w:val="24"/>
              </w:rPr>
              <w:tab/>
              <w:t xml:space="preserve">   ietekme uz uzņēmējdarbības vidi pašvaldības teritorijā – nav; </w:t>
            </w:r>
          </w:p>
          <w:p w14:paraId="5FD2A598" w14:textId="77777777" w:rsidR="002C5E61" w:rsidRPr="00036C0A" w:rsidRDefault="002C5E61" w:rsidP="002C5E61">
            <w:pPr>
              <w:rPr>
                <w:rFonts w:ascii="Times New Roman" w:hAnsi="Times New Roman" w:cs="Times New Roman"/>
                <w:sz w:val="24"/>
                <w:szCs w:val="24"/>
              </w:rPr>
            </w:pPr>
            <w:r w:rsidRPr="00036C0A">
              <w:rPr>
                <w:rFonts w:ascii="Times New Roman" w:hAnsi="Times New Roman" w:cs="Times New Roman"/>
                <w:sz w:val="24"/>
                <w:szCs w:val="24"/>
              </w:rPr>
              <w:t>3.5.</w:t>
            </w:r>
            <w:r w:rsidRPr="00036C0A">
              <w:rPr>
                <w:rFonts w:ascii="Times New Roman" w:hAnsi="Times New Roman" w:cs="Times New Roman"/>
                <w:sz w:val="24"/>
                <w:szCs w:val="24"/>
              </w:rPr>
              <w:tab/>
              <w:t xml:space="preserve">   ietekme uz konkurenci – nav. </w:t>
            </w:r>
          </w:p>
        </w:tc>
      </w:tr>
      <w:tr w:rsidR="002C5E61" w:rsidRPr="00036C0A" w14:paraId="2D0417D1" w14:textId="77777777" w:rsidTr="002C5E61">
        <w:tc>
          <w:tcPr>
            <w:tcW w:w="1564" w:type="pct"/>
            <w:tcBorders>
              <w:top w:val="outset" w:sz="6" w:space="0" w:color="414142"/>
              <w:left w:val="outset" w:sz="6" w:space="0" w:color="414142"/>
              <w:bottom w:val="outset" w:sz="6" w:space="0" w:color="414142"/>
              <w:right w:val="outset" w:sz="6" w:space="0" w:color="414142"/>
            </w:tcBorders>
            <w:hideMark/>
          </w:tcPr>
          <w:p w14:paraId="1BA5406D" w14:textId="77777777" w:rsidR="002C5E61" w:rsidRPr="00036C0A" w:rsidRDefault="002C5E61" w:rsidP="002C5E61">
            <w:pPr>
              <w:rPr>
                <w:rFonts w:ascii="Times New Roman" w:hAnsi="Times New Roman" w:cs="Times New Roman"/>
                <w:sz w:val="24"/>
                <w:szCs w:val="24"/>
              </w:rPr>
            </w:pPr>
            <w:r w:rsidRPr="00036C0A">
              <w:rPr>
                <w:rFonts w:ascii="Times New Roman" w:hAnsi="Times New Roman" w:cs="Times New Roman"/>
                <w:sz w:val="24"/>
                <w:szCs w:val="24"/>
              </w:rPr>
              <w:t>4. Ietekme uz administratīvajām procedūrām un to izmaksām</w:t>
            </w:r>
          </w:p>
        </w:tc>
        <w:tc>
          <w:tcPr>
            <w:tcW w:w="3436" w:type="pct"/>
            <w:tcBorders>
              <w:top w:val="outset" w:sz="6" w:space="0" w:color="414142"/>
              <w:left w:val="outset" w:sz="6" w:space="0" w:color="414142"/>
              <w:bottom w:val="outset" w:sz="6" w:space="0" w:color="414142"/>
              <w:right w:val="outset" w:sz="6" w:space="0" w:color="414142"/>
            </w:tcBorders>
            <w:hideMark/>
          </w:tcPr>
          <w:p w14:paraId="2DA55823" w14:textId="77777777" w:rsidR="002C5E61" w:rsidRPr="00036C0A" w:rsidRDefault="002C5E61" w:rsidP="002C5E61">
            <w:pPr>
              <w:rPr>
                <w:rFonts w:ascii="Times New Roman" w:hAnsi="Times New Roman" w:cs="Times New Roman"/>
                <w:sz w:val="24"/>
                <w:szCs w:val="24"/>
              </w:rPr>
            </w:pPr>
            <w:r w:rsidRPr="00036C0A">
              <w:rPr>
                <w:rFonts w:ascii="Times New Roman" w:hAnsi="Times New Roman" w:cs="Times New Roman"/>
                <w:sz w:val="24"/>
                <w:szCs w:val="24"/>
              </w:rPr>
              <w:t>4.1.</w:t>
            </w:r>
            <w:r w:rsidRPr="00036C0A">
              <w:rPr>
                <w:rFonts w:ascii="Times New Roman" w:hAnsi="Times New Roman" w:cs="Times New Roman"/>
                <w:sz w:val="24"/>
                <w:szCs w:val="24"/>
              </w:rPr>
              <w:tab/>
              <w:t xml:space="preserve"> saistošo noteikumu piemērošanā privātpersona var vērsties pašvaldībā; </w:t>
            </w:r>
          </w:p>
          <w:p w14:paraId="3B32F595" w14:textId="77777777" w:rsidR="002C5E61" w:rsidRPr="00036C0A" w:rsidRDefault="002C5E61" w:rsidP="002C5E61">
            <w:pPr>
              <w:rPr>
                <w:rFonts w:ascii="Times New Roman" w:hAnsi="Times New Roman" w:cs="Times New Roman"/>
                <w:sz w:val="24"/>
                <w:szCs w:val="24"/>
              </w:rPr>
            </w:pPr>
            <w:r w:rsidRPr="00036C0A">
              <w:rPr>
                <w:rFonts w:ascii="Times New Roman" w:hAnsi="Times New Roman" w:cs="Times New Roman"/>
                <w:sz w:val="24"/>
                <w:szCs w:val="24"/>
              </w:rPr>
              <w:t>4.2.</w:t>
            </w:r>
            <w:r w:rsidRPr="00036C0A">
              <w:rPr>
                <w:rFonts w:ascii="Times New Roman" w:hAnsi="Times New Roman" w:cs="Times New Roman"/>
                <w:sz w:val="24"/>
                <w:szCs w:val="24"/>
              </w:rPr>
              <w:tab/>
              <w:t xml:space="preserve"> saistošie noteikumi neparedz papildu administratīvo procedūru izmaksas. </w:t>
            </w:r>
          </w:p>
        </w:tc>
      </w:tr>
      <w:tr w:rsidR="002C5E61" w:rsidRPr="00036C0A" w14:paraId="573F17CA" w14:textId="77777777" w:rsidTr="002C5E61">
        <w:tc>
          <w:tcPr>
            <w:tcW w:w="1564" w:type="pct"/>
            <w:tcBorders>
              <w:top w:val="outset" w:sz="6" w:space="0" w:color="414142"/>
              <w:left w:val="outset" w:sz="6" w:space="0" w:color="414142"/>
              <w:bottom w:val="outset" w:sz="6" w:space="0" w:color="414142"/>
              <w:right w:val="outset" w:sz="6" w:space="0" w:color="414142"/>
            </w:tcBorders>
            <w:hideMark/>
          </w:tcPr>
          <w:p w14:paraId="111279BB" w14:textId="77777777" w:rsidR="002C5E61" w:rsidRPr="00036C0A" w:rsidRDefault="002C5E61" w:rsidP="002C5E61">
            <w:pPr>
              <w:rPr>
                <w:rFonts w:ascii="Times New Roman" w:hAnsi="Times New Roman" w:cs="Times New Roman"/>
                <w:sz w:val="24"/>
                <w:szCs w:val="24"/>
              </w:rPr>
            </w:pPr>
            <w:r w:rsidRPr="00036C0A">
              <w:rPr>
                <w:rFonts w:ascii="Times New Roman" w:hAnsi="Times New Roman" w:cs="Times New Roman"/>
                <w:sz w:val="24"/>
                <w:szCs w:val="24"/>
              </w:rPr>
              <w:lastRenderedPageBreak/>
              <w:t>5. Ietekme uz pašvaldības funkcijām un cilvēkresursiem</w:t>
            </w:r>
          </w:p>
        </w:tc>
        <w:tc>
          <w:tcPr>
            <w:tcW w:w="3436" w:type="pct"/>
            <w:tcBorders>
              <w:top w:val="outset" w:sz="6" w:space="0" w:color="414142"/>
              <w:left w:val="outset" w:sz="6" w:space="0" w:color="414142"/>
              <w:bottom w:val="outset" w:sz="6" w:space="0" w:color="414142"/>
              <w:right w:val="outset" w:sz="6" w:space="0" w:color="414142"/>
            </w:tcBorders>
            <w:hideMark/>
          </w:tcPr>
          <w:p w14:paraId="0CD4B562" w14:textId="77777777" w:rsidR="002C5E61" w:rsidRPr="00036C0A" w:rsidRDefault="002C5E61" w:rsidP="002C5E61">
            <w:pPr>
              <w:rPr>
                <w:rFonts w:ascii="Times New Roman" w:hAnsi="Times New Roman" w:cs="Times New Roman"/>
                <w:sz w:val="24"/>
                <w:szCs w:val="24"/>
              </w:rPr>
            </w:pPr>
            <w:r w:rsidRPr="00036C0A">
              <w:rPr>
                <w:rFonts w:ascii="Times New Roman" w:hAnsi="Times New Roman" w:cs="Times New Roman"/>
                <w:sz w:val="24"/>
                <w:szCs w:val="24"/>
              </w:rPr>
              <w:t xml:space="preserve"> Saistošie noteikumi neparedz iesaistīt papildu cilvēkresursus un tiks īstenoti esošo cilvēkresursu ietvaros.</w:t>
            </w:r>
          </w:p>
        </w:tc>
      </w:tr>
      <w:tr w:rsidR="002C5E61" w:rsidRPr="00036C0A" w14:paraId="6E312EBC" w14:textId="77777777" w:rsidTr="002C5E61">
        <w:tc>
          <w:tcPr>
            <w:tcW w:w="1564" w:type="pct"/>
            <w:tcBorders>
              <w:top w:val="outset" w:sz="6" w:space="0" w:color="414142"/>
              <w:left w:val="outset" w:sz="6" w:space="0" w:color="414142"/>
              <w:bottom w:val="outset" w:sz="6" w:space="0" w:color="414142"/>
              <w:right w:val="outset" w:sz="6" w:space="0" w:color="414142"/>
            </w:tcBorders>
            <w:hideMark/>
          </w:tcPr>
          <w:p w14:paraId="2A807A26" w14:textId="77777777" w:rsidR="002C5E61" w:rsidRPr="00036C0A" w:rsidRDefault="002C5E61" w:rsidP="002C5E61">
            <w:pPr>
              <w:rPr>
                <w:rFonts w:ascii="Times New Roman" w:hAnsi="Times New Roman" w:cs="Times New Roman"/>
                <w:sz w:val="24"/>
                <w:szCs w:val="24"/>
              </w:rPr>
            </w:pPr>
            <w:r w:rsidRPr="00036C0A">
              <w:rPr>
                <w:rFonts w:ascii="Times New Roman" w:hAnsi="Times New Roman" w:cs="Times New Roman"/>
                <w:sz w:val="24"/>
                <w:szCs w:val="24"/>
              </w:rPr>
              <w:t>6. Informācija par izpildes nodrošināšanu</w:t>
            </w:r>
          </w:p>
        </w:tc>
        <w:tc>
          <w:tcPr>
            <w:tcW w:w="3436" w:type="pct"/>
            <w:tcBorders>
              <w:top w:val="outset" w:sz="6" w:space="0" w:color="414142"/>
              <w:left w:val="outset" w:sz="6" w:space="0" w:color="414142"/>
              <w:bottom w:val="outset" w:sz="6" w:space="0" w:color="414142"/>
              <w:right w:val="outset" w:sz="6" w:space="0" w:color="414142"/>
            </w:tcBorders>
            <w:hideMark/>
          </w:tcPr>
          <w:p w14:paraId="1DDACE83" w14:textId="77777777" w:rsidR="002C5E61" w:rsidRPr="00036C0A" w:rsidRDefault="002C5E61" w:rsidP="002C5E61">
            <w:pPr>
              <w:rPr>
                <w:rFonts w:ascii="Times New Roman" w:hAnsi="Times New Roman" w:cs="Times New Roman"/>
                <w:sz w:val="24"/>
                <w:szCs w:val="24"/>
              </w:rPr>
            </w:pPr>
            <w:r w:rsidRPr="00036C0A">
              <w:rPr>
                <w:rFonts w:ascii="Times New Roman" w:hAnsi="Times New Roman" w:cs="Times New Roman"/>
                <w:sz w:val="24"/>
                <w:szCs w:val="24"/>
              </w:rPr>
              <w:t xml:space="preserve"> Saistošo noteikumu izpildi nodrošinās Gulbenes novada pašvaldības dzīvokļu jautājumu komisija.  </w:t>
            </w:r>
          </w:p>
        </w:tc>
      </w:tr>
      <w:tr w:rsidR="002C5E61" w:rsidRPr="00036C0A" w14:paraId="536994D0" w14:textId="77777777" w:rsidTr="002C5E61">
        <w:tc>
          <w:tcPr>
            <w:tcW w:w="1564" w:type="pct"/>
            <w:tcBorders>
              <w:top w:val="outset" w:sz="6" w:space="0" w:color="414142"/>
              <w:left w:val="outset" w:sz="6" w:space="0" w:color="414142"/>
              <w:bottom w:val="outset" w:sz="6" w:space="0" w:color="414142"/>
              <w:right w:val="outset" w:sz="6" w:space="0" w:color="414142"/>
            </w:tcBorders>
            <w:hideMark/>
          </w:tcPr>
          <w:p w14:paraId="6FDAD682" w14:textId="77777777" w:rsidR="002C5E61" w:rsidRPr="00036C0A" w:rsidRDefault="002C5E61" w:rsidP="002C5E61">
            <w:pPr>
              <w:rPr>
                <w:rFonts w:ascii="Times New Roman" w:hAnsi="Times New Roman" w:cs="Times New Roman"/>
                <w:sz w:val="24"/>
                <w:szCs w:val="24"/>
              </w:rPr>
            </w:pPr>
            <w:r w:rsidRPr="00036C0A">
              <w:rPr>
                <w:rFonts w:ascii="Times New Roman" w:hAnsi="Times New Roman" w:cs="Times New Roman"/>
                <w:sz w:val="24"/>
                <w:szCs w:val="24"/>
              </w:rPr>
              <w:t>7. Prasību un izmaksu samērīgums pret ieguvumiem, ko sniedz mērķa sasniegšana</w:t>
            </w:r>
          </w:p>
        </w:tc>
        <w:tc>
          <w:tcPr>
            <w:tcW w:w="3436" w:type="pct"/>
            <w:tcBorders>
              <w:top w:val="outset" w:sz="6" w:space="0" w:color="414142"/>
              <w:left w:val="outset" w:sz="6" w:space="0" w:color="414142"/>
              <w:bottom w:val="outset" w:sz="6" w:space="0" w:color="414142"/>
              <w:right w:val="outset" w:sz="6" w:space="0" w:color="414142"/>
            </w:tcBorders>
            <w:hideMark/>
          </w:tcPr>
          <w:p w14:paraId="39642EF1" w14:textId="77777777" w:rsidR="002C5E61" w:rsidRPr="00036C0A" w:rsidRDefault="002C5E61" w:rsidP="002C5E61">
            <w:pPr>
              <w:rPr>
                <w:rFonts w:ascii="Times New Roman" w:hAnsi="Times New Roman" w:cs="Times New Roman"/>
                <w:sz w:val="24"/>
                <w:szCs w:val="24"/>
              </w:rPr>
            </w:pPr>
            <w:r w:rsidRPr="00036C0A">
              <w:rPr>
                <w:rFonts w:ascii="Times New Roman" w:hAnsi="Times New Roman" w:cs="Times New Roman"/>
                <w:sz w:val="24"/>
                <w:szCs w:val="24"/>
              </w:rPr>
              <w:t xml:space="preserve"> Saistošie noteikumi ir piemēroti iecerētā mērķa sasniegšanas nodrošināšanai – noteikt pašvaldības dzīvojamās telpas maiņas un izīrēšanas nosacījumus, kārtību un termiņu, uz kādu slēdzams dzīvojamās telpas īres līgums. Saistošie noteikumi paredz tikai to, kas ir nepieciešams minētā mērķa sasniegšanai, pašvaldības rīcība ir atbilstoša normatīvajiem aktiem.  </w:t>
            </w:r>
          </w:p>
        </w:tc>
      </w:tr>
      <w:tr w:rsidR="002C5E61" w:rsidRPr="00036C0A" w14:paraId="7ECA284E" w14:textId="77777777" w:rsidTr="002C5E61">
        <w:tc>
          <w:tcPr>
            <w:tcW w:w="1564" w:type="pct"/>
            <w:tcBorders>
              <w:top w:val="outset" w:sz="6" w:space="0" w:color="414142"/>
              <w:left w:val="outset" w:sz="6" w:space="0" w:color="414142"/>
              <w:bottom w:val="outset" w:sz="6" w:space="0" w:color="414142"/>
              <w:right w:val="outset" w:sz="6" w:space="0" w:color="414142"/>
            </w:tcBorders>
            <w:hideMark/>
          </w:tcPr>
          <w:p w14:paraId="147ED16C" w14:textId="77777777" w:rsidR="002C5E61" w:rsidRPr="00036C0A" w:rsidRDefault="002C5E61" w:rsidP="002C5E61">
            <w:pPr>
              <w:rPr>
                <w:rFonts w:ascii="Times New Roman" w:hAnsi="Times New Roman" w:cs="Times New Roman"/>
                <w:sz w:val="24"/>
                <w:szCs w:val="24"/>
              </w:rPr>
            </w:pPr>
            <w:r w:rsidRPr="00036C0A">
              <w:rPr>
                <w:rFonts w:ascii="Times New Roman" w:hAnsi="Times New Roman" w:cs="Times New Roman"/>
                <w:sz w:val="24"/>
                <w:szCs w:val="24"/>
              </w:rPr>
              <w:t>8.Izstrādes gaitā veiktās konsultācijas ar privātpersonām un institūcijām</w:t>
            </w:r>
          </w:p>
        </w:tc>
        <w:tc>
          <w:tcPr>
            <w:tcW w:w="3436" w:type="pct"/>
            <w:tcBorders>
              <w:top w:val="outset" w:sz="6" w:space="0" w:color="414142"/>
              <w:left w:val="outset" w:sz="6" w:space="0" w:color="414142"/>
              <w:bottom w:val="outset" w:sz="6" w:space="0" w:color="414142"/>
              <w:right w:val="outset" w:sz="6" w:space="0" w:color="414142"/>
            </w:tcBorders>
            <w:hideMark/>
          </w:tcPr>
          <w:p w14:paraId="6034D840" w14:textId="77777777" w:rsidR="002C5E61" w:rsidRPr="00036C0A" w:rsidRDefault="002C5E61" w:rsidP="002C5E61">
            <w:pPr>
              <w:rPr>
                <w:rFonts w:ascii="Times New Roman" w:hAnsi="Times New Roman" w:cs="Times New Roman"/>
                <w:sz w:val="24"/>
                <w:szCs w:val="24"/>
              </w:rPr>
            </w:pPr>
            <w:r w:rsidRPr="00036C0A">
              <w:rPr>
                <w:rFonts w:ascii="Times New Roman" w:hAnsi="Times New Roman" w:cs="Times New Roman"/>
                <w:sz w:val="24"/>
                <w:szCs w:val="24"/>
              </w:rPr>
              <w:t xml:space="preserve">Atbilstoši Pašvaldību likuma 46.panta trešajai daļai, lai informētu sabiedrību par saistošo noteikumu projektu un dotu iespēju izteikt viedokli, saistošo noteikumu projekts no 2024.gada 1.novembra līdz 2024.gada 14.novembrim tika publicēts pašvaldības tīmekļvietnē </w:t>
            </w:r>
            <w:hyperlink r:id="rId7" w:history="1">
              <w:r w:rsidRPr="00036C0A">
                <w:rPr>
                  <w:rStyle w:val="Hipersaite"/>
                  <w:rFonts w:ascii="Times New Roman" w:hAnsi="Times New Roman" w:cs="Times New Roman"/>
                  <w:sz w:val="24"/>
                  <w:szCs w:val="24"/>
                </w:rPr>
                <w:t>https://www.gulbene.lv/lv</w:t>
              </w:r>
            </w:hyperlink>
            <w:r w:rsidRPr="00036C0A">
              <w:rPr>
                <w:rFonts w:ascii="Times New Roman" w:hAnsi="Times New Roman" w:cs="Times New Roman"/>
                <w:sz w:val="24"/>
                <w:szCs w:val="24"/>
              </w:rPr>
              <w:t xml:space="preserve"> sadaļā “Saistošie noteikumi - projekti”. </w:t>
            </w:r>
          </w:p>
          <w:p w14:paraId="6658FC0B" w14:textId="77777777" w:rsidR="002C5E61" w:rsidRPr="00036C0A" w:rsidRDefault="002C5E61" w:rsidP="002C5E61">
            <w:pPr>
              <w:rPr>
                <w:rFonts w:ascii="Times New Roman" w:hAnsi="Times New Roman" w:cs="Times New Roman"/>
                <w:sz w:val="24"/>
                <w:szCs w:val="24"/>
              </w:rPr>
            </w:pPr>
            <w:r w:rsidRPr="00036C0A">
              <w:rPr>
                <w:rFonts w:ascii="Times New Roman" w:hAnsi="Times New Roman" w:cs="Times New Roman"/>
                <w:sz w:val="24"/>
                <w:szCs w:val="24"/>
              </w:rPr>
              <w:t>Ierosinājumi, priekšlikumi no privātpersonām vai institūcijām nav saņemti.</w:t>
            </w:r>
          </w:p>
        </w:tc>
      </w:tr>
    </w:tbl>
    <w:p w14:paraId="2C793146" w14:textId="77777777" w:rsidR="002C5E61" w:rsidRPr="00036C0A" w:rsidRDefault="002C5E61" w:rsidP="002C5E61">
      <w:pPr>
        <w:rPr>
          <w:rFonts w:ascii="Times New Roman" w:hAnsi="Times New Roman" w:cs="Times New Roman"/>
          <w:sz w:val="24"/>
          <w:szCs w:val="24"/>
        </w:rPr>
      </w:pPr>
    </w:p>
    <w:p w14:paraId="40640480" w14:textId="77777777" w:rsidR="002C5E61" w:rsidRPr="00036C0A" w:rsidRDefault="002C5E61" w:rsidP="002C5E61">
      <w:pPr>
        <w:rPr>
          <w:rFonts w:ascii="Times New Roman" w:hAnsi="Times New Roman" w:cs="Times New Roman"/>
          <w:sz w:val="24"/>
          <w:szCs w:val="24"/>
        </w:rPr>
      </w:pPr>
      <w:r w:rsidRPr="00036C0A">
        <w:rPr>
          <w:rFonts w:ascii="Times New Roman" w:hAnsi="Times New Roman" w:cs="Times New Roman"/>
          <w:sz w:val="24"/>
          <w:szCs w:val="24"/>
        </w:rPr>
        <w:t>Gulbenes novada pašvaldības domes priekšsēdētājs</w:t>
      </w:r>
      <w:r w:rsidRPr="00036C0A">
        <w:rPr>
          <w:rFonts w:ascii="Times New Roman" w:hAnsi="Times New Roman" w:cs="Times New Roman"/>
          <w:sz w:val="24"/>
          <w:szCs w:val="24"/>
        </w:rPr>
        <w:tab/>
      </w:r>
      <w:r w:rsidRPr="00036C0A">
        <w:rPr>
          <w:rFonts w:ascii="Times New Roman" w:hAnsi="Times New Roman" w:cs="Times New Roman"/>
          <w:sz w:val="24"/>
          <w:szCs w:val="24"/>
        </w:rPr>
        <w:tab/>
      </w:r>
      <w:r w:rsidRPr="00036C0A">
        <w:rPr>
          <w:rFonts w:ascii="Times New Roman" w:hAnsi="Times New Roman" w:cs="Times New Roman"/>
          <w:sz w:val="24"/>
          <w:szCs w:val="24"/>
        </w:rPr>
        <w:tab/>
      </w:r>
      <w:r w:rsidRPr="00036C0A">
        <w:rPr>
          <w:rFonts w:ascii="Times New Roman" w:hAnsi="Times New Roman" w:cs="Times New Roman"/>
          <w:sz w:val="24"/>
          <w:szCs w:val="24"/>
        </w:rPr>
        <w:tab/>
      </w:r>
      <w:proofErr w:type="spellStart"/>
      <w:r w:rsidRPr="00036C0A">
        <w:rPr>
          <w:rFonts w:ascii="Times New Roman" w:hAnsi="Times New Roman" w:cs="Times New Roman"/>
          <w:sz w:val="24"/>
          <w:szCs w:val="24"/>
        </w:rPr>
        <w:t>A.Caunītis</w:t>
      </w:r>
      <w:proofErr w:type="spellEnd"/>
    </w:p>
    <w:p w14:paraId="580D7392" w14:textId="77777777" w:rsidR="002C5E61" w:rsidRPr="00036C0A" w:rsidRDefault="002C5E61" w:rsidP="002C5E61">
      <w:pPr>
        <w:rPr>
          <w:rFonts w:ascii="Times New Roman" w:hAnsi="Times New Roman" w:cs="Times New Roman"/>
          <w:sz w:val="24"/>
          <w:szCs w:val="24"/>
        </w:rPr>
      </w:pPr>
    </w:p>
    <w:p w14:paraId="17179669" w14:textId="77777777" w:rsidR="002C5E61" w:rsidRPr="00036C0A" w:rsidRDefault="002C5E61" w:rsidP="002C5E61">
      <w:pPr>
        <w:rPr>
          <w:rFonts w:ascii="Times New Roman" w:hAnsi="Times New Roman" w:cs="Times New Roman"/>
          <w:sz w:val="24"/>
          <w:szCs w:val="24"/>
        </w:rPr>
      </w:pPr>
    </w:p>
    <w:p w14:paraId="7EF202F9" w14:textId="77777777" w:rsidR="002C5E61" w:rsidRPr="002C5E61" w:rsidRDefault="002C5E61" w:rsidP="002C5E61"/>
    <w:p w14:paraId="2568F994" w14:textId="77777777" w:rsidR="002C5E61" w:rsidRPr="002C5E61" w:rsidRDefault="002C5E61" w:rsidP="002C5E61"/>
    <w:p w14:paraId="473B64A1" w14:textId="77777777" w:rsidR="002C5E61" w:rsidRPr="002C5E61" w:rsidRDefault="002C5E61" w:rsidP="002C5E61"/>
    <w:p w14:paraId="0370CA67" w14:textId="77777777" w:rsidR="005D166A" w:rsidRDefault="005D166A" w:rsidP="005D166A"/>
    <w:p w14:paraId="0F681F78" w14:textId="77777777" w:rsidR="005D166A" w:rsidRDefault="005D166A" w:rsidP="005D166A"/>
    <w:p w14:paraId="288BE94E" w14:textId="77777777" w:rsidR="005D166A" w:rsidRDefault="005D166A" w:rsidP="005D166A"/>
    <w:p w14:paraId="058FDDA1" w14:textId="77777777" w:rsidR="007A52BF" w:rsidRDefault="007A52BF"/>
    <w:sectPr w:rsidR="007A52BF" w:rsidSect="005D166A">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60662"/>
    <w:multiLevelType w:val="multilevel"/>
    <w:tmpl w:val="A3FC91F0"/>
    <w:lvl w:ilvl="0">
      <w:start w:val="1"/>
      <w:numFmt w:val="decimal"/>
      <w:lvlText w:val="%1."/>
      <w:lvlJc w:val="left"/>
      <w:pPr>
        <w:ind w:left="667" w:hanging="360"/>
      </w:pPr>
      <w:rPr>
        <w:b w:val="0"/>
        <w:bCs w:val="0"/>
        <w:i w:val="0"/>
        <w:iCs w:val="0"/>
        <w:strike w:val="0"/>
        <w:dstrike w:val="0"/>
        <w:color w:val="auto"/>
        <w:u w:val="none"/>
        <w:effect w:val="none"/>
      </w:rPr>
    </w:lvl>
    <w:lvl w:ilvl="1">
      <w:start w:val="1"/>
      <w:numFmt w:val="decimal"/>
      <w:isLgl/>
      <w:lvlText w:val="%1.%2."/>
      <w:lvlJc w:val="left"/>
      <w:pPr>
        <w:ind w:left="1197" w:hanging="540"/>
      </w:pPr>
    </w:lvl>
    <w:lvl w:ilvl="2">
      <w:start w:val="1"/>
      <w:numFmt w:val="decimal"/>
      <w:isLgl/>
      <w:lvlText w:val="%1.%2.%3."/>
      <w:lvlJc w:val="left"/>
      <w:pPr>
        <w:ind w:left="1944" w:hanging="720"/>
      </w:pPr>
    </w:lvl>
    <w:lvl w:ilvl="3">
      <w:start w:val="1"/>
      <w:numFmt w:val="decimal"/>
      <w:isLgl/>
      <w:lvlText w:val="%1.%2.%3.%4."/>
      <w:lvlJc w:val="left"/>
      <w:pPr>
        <w:ind w:left="4267" w:hanging="720"/>
      </w:pPr>
    </w:lvl>
    <w:lvl w:ilvl="4">
      <w:start w:val="1"/>
      <w:numFmt w:val="decimal"/>
      <w:isLgl/>
      <w:lvlText w:val="%1.%2.%3.%4.%5."/>
      <w:lvlJc w:val="left"/>
      <w:pPr>
        <w:ind w:left="5707" w:hanging="1080"/>
      </w:pPr>
    </w:lvl>
    <w:lvl w:ilvl="5">
      <w:start w:val="1"/>
      <w:numFmt w:val="decimal"/>
      <w:isLgl/>
      <w:lvlText w:val="%1.%2.%3.%4.%5.%6."/>
      <w:lvlJc w:val="left"/>
      <w:pPr>
        <w:ind w:left="6787" w:hanging="1080"/>
      </w:pPr>
    </w:lvl>
    <w:lvl w:ilvl="6">
      <w:start w:val="1"/>
      <w:numFmt w:val="decimal"/>
      <w:isLgl/>
      <w:lvlText w:val="%1.%2.%3.%4.%5.%6.%7."/>
      <w:lvlJc w:val="left"/>
      <w:pPr>
        <w:ind w:left="8227" w:hanging="1440"/>
      </w:pPr>
    </w:lvl>
    <w:lvl w:ilvl="7">
      <w:start w:val="1"/>
      <w:numFmt w:val="decimal"/>
      <w:isLgl/>
      <w:lvlText w:val="%1.%2.%3.%4.%5.%6.%7.%8."/>
      <w:lvlJc w:val="left"/>
      <w:pPr>
        <w:ind w:left="9307" w:hanging="1440"/>
      </w:pPr>
    </w:lvl>
    <w:lvl w:ilvl="8">
      <w:start w:val="1"/>
      <w:numFmt w:val="decimal"/>
      <w:isLgl/>
      <w:lvlText w:val="%1.%2.%3.%4.%5.%6.%7.%8.%9."/>
      <w:lvlJc w:val="left"/>
      <w:pPr>
        <w:ind w:left="10747" w:hanging="1800"/>
      </w:pPr>
    </w:lvl>
  </w:abstractNum>
  <w:abstractNum w:abstractNumId="1"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51586298"/>
    <w:multiLevelType w:val="hybridMultilevel"/>
    <w:tmpl w:val="5E22D33E"/>
    <w:lvl w:ilvl="0" w:tplc="082CF3B0">
      <w:start w:val="1"/>
      <w:numFmt w:val="upperRoman"/>
      <w:lvlText w:val="%1."/>
      <w:lvlJc w:val="left"/>
      <w:pPr>
        <w:ind w:left="1800" w:hanging="72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3" w15:restartNumberingAfterBreak="0">
    <w:nsid w:val="5ABF19B3"/>
    <w:multiLevelType w:val="hybridMultilevel"/>
    <w:tmpl w:val="029C7888"/>
    <w:lvl w:ilvl="0" w:tplc="04260011">
      <w:start w:val="1"/>
      <w:numFmt w:val="decimal"/>
      <w:lvlText w:val="%1)"/>
      <w:lvlJc w:val="left"/>
      <w:pPr>
        <w:ind w:left="1039" w:hanging="360"/>
      </w:pPr>
      <w:rPr>
        <w:rFonts w:hint="default"/>
      </w:rPr>
    </w:lvl>
    <w:lvl w:ilvl="1" w:tplc="FFFFFFFF" w:tentative="1">
      <w:start w:val="1"/>
      <w:numFmt w:val="lowerLetter"/>
      <w:lvlText w:val="%2."/>
      <w:lvlJc w:val="left"/>
      <w:pPr>
        <w:ind w:left="1759" w:hanging="360"/>
      </w:pPr>
    </w:lvl>
    <w:lvl w:ilvl="2" w:tplc="FFFFFFFF" w:tentative="1">
      <w:start w:val="1"/>
      <w:numFmt w:val="lowerRoman"/>
      <w:lvlText w:val="%3."/>
      <w:lvlJc w:val="right"/>
      <w:pPr>
        <w:ind w:left="2479" w:hanging="180"/>
      </w:pPr>
    </w:lvl>
    <w:lvl w:ilvl="3" w:tplc="FFFFFFFF" w:tentative="1">
      <w:start w:val="1"/>
      <w:numFmt w:val="decimal"/>
      <w:lvlText w:val="%4."/>
      <w:lvlJc w:val="left"/>
      <w:pPr>
        <w:ind w:left="3199" w:hanging="360"/>
      </w:pPr>
    </w:lvl>
    <w:lvl w:ilvl="4" w:tplc="FFFFFFFF" w:tentative="1">
      <w:start w:val="1"/>
      <w:numFmt w:val="lowerLetter"/>
      <w:lvlText w:val="%5."/>
      <w:lvlJc w:val="left"/>
      <w:pPr>
        <w:ind w:left="3919" w:hanging="360"/>
      </w:pPr>
    </w:lvl>
    <w:lvl w:ilvl="5" w:tplc="FFFFFFFF" w:tentative="1">
      <w:start w:val="1"/>
      <w:numFmt w:val="lowerRoman"/>
      <w:lvlText w:val="%6."/>
      <w:lvlJc w:val="right"/>
      <w:pPr>
        <w:ind w:left="4639" w:hanging="180"/>
      </w:pPr>
    </w:lvl>
    <w:lvl w:ilvl="6" w:tplc="FFFFFFFF" w:tentative="1">
      <w:start w:val="1"/>
      <w:numFmt w:val="decimal"/>
      <w:lvlText w:val="%7."/>
      <w:lvlJc w:val="left"/>
      <w:pPr>
        <w:ind w:left="5359" w:hanging="360"/>
      </w:pPr>
    </w:lvl>
    <w:lvl w:ilvl="7" w:tplc="FFFFFFFF" w:tentative="1">
      <w:start w:val="1"/>
      <w:numFmt w:val="lowerLetter"/>
      <w:lvlText w:val="%8."/>
      <w:lvlJc w:val="left"/>
      <w:pPr>
        <w:ind w:left="6079" w:hanging="360"/>
      </w:pPr>
    </w:lvl>
    <w:lvl w:ilvl="8" w:tplc="FFFFFFFF" w:tentative="1">
      <w:start w:val="1"/>
      <w:numFmt w:val="lowerRoman"/>
      <w:lvlText w:val="%9."/>
      <w:lvlJc w:val="right"/>
      <w:pPr>
        <w:ind w:left="6799" w:hanging="180"/>
      </w:pPr>
    </w:lvl>
  </w:abstractNum>
  <w:num w:numId="1" w16cid:durableId="2067530847">
    <w:abstractNumId w:val="1"/>
  </w:num>
  <w:num w:numId="2" w16cid:durableId="1986811765">
    <w:abstractNumId w:val="3"/>
  </w:num>
  <w:num w:numId="3" w16cid:durableId="19799914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25363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66A"/>
    <w:rsid w:val="00036C0A"/>
    <w:rsid w:val="001F10CA"/>
    <w:rsid w:val="00213F83"/>
    <w:rsid w:val="002C5E61"/>
    <w:rsid w:val="004306B6"/>
    <w:rsid w:val="005C6564"/>
    <w:rsid w:val="005D166A"/>
    <w:rsid w:val="006F5EE7"/>
    <w:rsid w:val="00706DDF"/>
    <w:rsid w:val="007A52BF"/>
    <w:rsid w:val="009A5667"/>
    <w:rsid w:val="00B1283D"/>
    <w:rsid w:val="00B31CB9"/>
    <w:rsid w:val="00BB21DA"/>
    <w:rsid w:val="00F46650"/>
    <w:rsid w:val="00F57E49"/>
    <w:rsid w:val="00F85C6A"/>
    <w:rsid w:val="00FB38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AABBE"/>
  <w15:chartTrackingRefBased/>
  <w15:docId w15:val="{CE9AE3D1-7D36-44FC-9226-385EBC7A5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D166A"/>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5D166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B31CB9"/>
    <w:pPr>
      <w:ind w:left="720"/>
      <w:contextualSpacing/>
    </w:pPr>
  </w:style>
  <w:style w:type="character" w:styleId="Hipersaite">
    <w:name w:val="Hyperlink"/>
    <w:basedOn w:val="Noklusjumarindkopasfonts"/>
    <w:uiPriority w:val="99"/>
    <w:unhideWhenUsed/>
    <w:rsid w:val="002C5E61"/>
    <w:rPr>
      <w:color w:val="0563C1" w:themeColor="hyperlink"/>
      <w:u w:val="single"/>
    </w:rPr>
  </w:style>
  <w:style w:type="character" w:styleId="Neatrisintapieminana">
    <w:name w:val="Unresolved Mention"/>
    <w:basedOn w:val="Noklusjumarindkopasfonts"/>
    <w:uiPriority w:val="99"/>
    <w:semiHidden/>
    <w:unhideWhenUsed/>
    <w:rsid w:val="002C5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733039">
      <w:bodyDiv w:val="1"/>
      <w:marLeft w:val="0"/>
      <w:marRight w:val="0"/>
      <w:marTop w:val="0"/>
      <w:marBottom w:val="0"/>
      <w:divBdr>
        <w:top w:val="none" w:sz="0" w:space="0" w:color="auto"/>
        <w:left w:val="none" w:sz="0" w:space="0" w:color="auto"/>
        <w:bottom w:val="none" w:sz="0" w:space="0" w:color="auto"/>
        <w:right w:val="none" w:sz="0" w:space="0" w:color="auto"/>
      </w:divBdr>
    </w:div>
    <w:div w:id="108137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ulbene.l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9014</Words>
  <Characters>5139</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6</cp:revision>
  <dcterms:created xsi:type="dcterms:W3CDTF">2024-11-21T11:33:00Z</dcterms:created>
  <dcterms:modified xsi:type="dcterms:W3CDTF">2024-11-21T12:27:00Z</dcterms:modified>
</cp:coreProperties>
</file>