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projektā</w:t>
      </w:r>
      <w:r w:rsidRPr="0016506D">
        <w:rPr>
          <w:noProof/>
          <w:color w:val="000000" w:themeColor="text1"/>
          <w:szCs w:val="24"/>
          <w:u w:val="none"/>
        </w:rPr>
        <w:t xml:space="preserve"> “Atbalsta pasākumi cilvēkiem ar invaliditāti mājokļu vides pieejamības nodrošināšanai Gulbenes novadā” izvirzīto personu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Leone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28.novembra saistošo noteikumu Nr.__ “Par Gulbenes novada pašvaldībai piederošas dzīvojamās telpas izīrēšanas kārtību”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