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29101D" w:rsidRPr="00AE40AC" w14:paraId="42BE537F" w14:textId="77777777" w:rsidTr="00EE4B15">
        <w:tc>
          <w:tcPr>
            <w:tcW w:w="9458" w:type="dxa"/>
            <w:shd w:val="clear" w:color="auto" w:fill="auto"/>
          </w:tcPr>
          <w:p w14:paraId="6203B186" w14:textId="77777777" w:rsidR="0029101D" w:rsidRPr="00AE40AC" w:rsidRDefault="0029101D" w:rsidP="00EE4B15">
            <w:pPr>
              <w:spacing w:after="0" w:line="240" w:lineRule="auto"/>
              <w:jc w:val="center"/>
            </w:pPr>
            <w:r w:rsidRPr="00AE40AC">
              <w:rPr>
                <w:rFonts w:ascii="Times New Roman" w:hAnsi="Times New Roman"/>
                <w:noProof/>
              </w:rPr>
              <w:drawing>
                <wp:inline distT="0" distB="0" distL="0" distR="0" wp14:anchorId="79045251" wp14:editId="35D6EE2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9101D" w:rsidRPr="00AE40AC" w14:paraId="0861D651" w14:textId="77777777" w:rsidTr="00EE4B15">
        <w:tc>
          <w:tcPr>
            <w:tcW w:w="9458" w:type="dxa"/>
            <w:shd w:val="clear" w:color="auto" w:fill="auto"/>
          </w:tcPr>
          <w:p w14:paraId="1A96059B" w14:textId="77777777" w:rsidR="0029101D" w:rsidRPr="00AE40AC" w:rsidRDefault="0029101D" w:rsidP="00EE4B15">
            <w:pPr>
              <w:spacing w:after="0" w:line="240" w:lineRule="auto"/>
              <w:jc w:val="center"/>
            </w:pPr>
            <w:r w:rsidRPr="00AE40AC">
              <w:rPr>
                <w:rFonts w:ascii="Times New Roman" w:hAnsi="Times New Roman"/>
                <w:b/>
                <w:bCs/>
                <w:sz w:val="28"/>
                <w:szCs w:val="28"/>
              </w:rPr>
              <w:t>GULBENES NOVADA PAŠVALDĪBA</w:t>
            </w:r>
          </w:p>
        </w:tc>
      </w:tr>
      <w:tr w:rsidR="0029101D" w:rsidRPr="00AE40AC" w14:paraId="1BC29F5C" w14:textId="77777777" w:rsidTr="00EE4B15">
        <w:tc>
          <w:tcPr>
            <w:tcW w:w="9458" w:type="dxa"/>
            <w:shd w:val="clear" w:color="auto" w:fill="auto"/>
          </w:tcPr>
          <w:p w14:paraId="2C678E16" w14:textId="77777777" w:rsidR="0029101D" w:rsidRPr="00AE40AC" w:rsidRDefault="0029101D" w:rsidP="00EE4B15">
            <w:pPr>
              <w:spacing w:after="0" w:line="240" w:lineRule="auto"/>
              <w:jc w:val="center"/>
            </w:pPr>
            <w:r w:rsidRPr="00AE40AC">
              <w:rPr>
                <w:rFonts w:ascii="Times New Roman" w:hAnsi="Times New Roman"/>
                <w:sz w:val="24"/>
                <w:szCs w:val="24"/>
              </w:rPr>
              <w:t>Reģ.Nr.90009116327</w:t>
            </w:r>
          </w:p>
        </w:tc>
      </w:tr>
      <w:tr w:rsidR="0029101D" w:rsidRPr="00AE40AC" w14:paraId="02CC19AA" w14:textId="77777777" w:rsidTr="00EE4B15">
        <w:tc>
          <w:tcPr>
            <w:tcW w:w="9458" w:type="dxa"/>
            <w:shd w:val="clear" w:color="auto" w:fill="auto"/>
          </w:tcPr>
          <w:p w14:paraId="14685D33" w14:textId="77777777" w:rsidR="0029101D" w:rsidRPr="00AE40AC" w:rsidRDefault="0029101D" w:rsidP="00EE4B15">
            <w:pPr>
              <w:spacing w:after="0" w:line="240" w:lineRule="auto"/>
              <w:jc w:val="center"/>
            </w:pPr>
            <w:r w:rsidRPr="00AE40AC">
              <w:rPr>
                <w:rFonts w:ascii="Times New Roman" w:hAnsi="Times New Roman"/>
                <w:sz w:val="24"/>
                <w:szCs w:val="24"/>
              </w:rPr>
              <w:t>Ābeļu iela 2, Gulbene, Gulbenes nov., LV-4401</w:t>
            </w:r>
          </w:p>
        </w:tc>
      </w:tr>
      <w:tr w:rsidR="0029101D" w:rsidRPr="00AE40AC" w14:paraId="2A42AA61" w14:textId="77777777" w:rsidTr="00EE4B15">
        <w:tc>
          <w:tcPr>
            <w:tcW w:w="9458" w:type="dxa"/>
            <w:shd w:val="clear" w:color="auto" w:fill="auto"/>
          </w:tcPr>
          <w:p w14:paraId="6B0141B5" w14:textId="77777777" w:rsidR="0029101D" w:rsidRPr="00AE40AC" w:rsidRDefault="0029101D" w:rsidP="00EE4B15">
            <w:pPr>
              <w:spacing w:after="0" w:line="240" w:lineRule="auto"/>
              <w:jc w:val="center"/>
            </w:pPr>
            <w:r w:rsidRPr="00AE40AC">
              <w:rPr>
                <w:rFonts w:ascii="Times New Roman" w:hAnsi="Times New Roman"/>
                <w:sz w:val="24"/>
                <w:szCs w:val="24"/>
              </w:rPr>
              <w:t>Tālrunis 64497710, mob.26595362, e-pasts; dome@gulbene.lv, www.gulbene.lv</w:t>
            </w:r>
          </w:p>
        </w:tc>
      </w:tr>
    </w:tbl>
    <w:p w14:paraId="5A8F0BC0" w14:textId="77777777" w:rsidR="0029101D" w:rsidRPr="00B97398" w:rsidRDefault="0029101D" w:rsidP="0029101D">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CC2ADA6" w14:textId="77777777" w:rsidR="0029101D" w:rsidRDefault="0029101D" w:rsidP="0029101D">
      <w:pPr>
        <w:pStyle w:val="Bezatstarpm"/>
        <w:jc w:val="center"/>
        <w:rPr>
          <w:rFonts w:ascii="Times New Roman" w:hAnsi="Times New Roman"/>
          <w:sz w:val="24"/>
          <w:szCs w:val="24"/>
        </w:rPr>
      </w:pPr>
      <w:r w:rsidRPr="00B97398">
        <w:rPr>
          <w:rFonts w:ascii="Times New Roman" w:hAnsi="Times New Roman"/>
          <w:sz w:val="24"/>
          <w:szCs w:val="24"/>
        </w:rPr>
        <w:t>Gulbenē</w:t>
      </w:r>
    </w:p>
    <w:p w14:paraId="138C9E89" w14:textId="77777777" w:rsidR="0029101D" w:rsidRDefault="0029101D" w:rsidP="0029101D">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29101D" w:rsidRPr="00AE40AC" w14:paraId="03AFA226" w14:textId="77777777" w:rsidTr="00EE4B15">
        <w:tc>
          <w:tcPr>
            <w:tcW w:w="4729" w:type="dxa"/>
            <w:shd w:val="clear" w:color="auto" w:fill="auto"/>
          </w:tcPr>
          <w:p w14:paraId="14AAB075" w14:textId="77777777" w:rsidR="0029101D" w:rsidRPr="00AE40AC" w:rsidRDefault="0029101D" w:rsidP="00EE4B15">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2</w:t>
            </w:r>
            <w:r w:rsidRPr="00AE40AC">
              <w:rPr>
                <w:rFonts w:ascii="Times New Roman" w:hAnsi="Times New Roman"/>
                <w:b/>
                <w:bCs/>
                <w:sz w:val="24"/>
                <w:szCs w:val="24"/>
              </w:rPr>
              <w:t>.gada</w:t>
            </w:r>
            <w:r>
              <w:rPr>
                <w:rFonts w:ascii="Times New Roman" w:hAnsi="Times New Roman"/>
                <w:b/>
                <w:bCs/>
                <w:sz w:val="24"/>
                <w:szCs w:val="24"/>
              </w:rPr>
              <w:t xml:space="preserve"> 25.augustā</w:t>
            </w:r>
          </w:p>
        </w:tc>
        <w:tc>
          <w:tcPr>
            <w:tcW w:w="4729" w:type="dxa"/>
            <w:shd w:val="clear" w:color="auto" w:fill="auto"/>
          </w:tcPr>
          <w:p w14:paraId="7340454D" w14:textId="77777777" w:rsidR="0029101D" w:rsidRPr="00AE40AC" w:rsidRDefault="0029101D" w:rsidP="00EE4B15">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2022/</w:t>
            </w:r>
          </w:p>
        </w:tc>
      </w:tr>
      <w:tr w:rsidR="0029101D" w:rsidRPr="00AE40AC" w14:paraId="4EA68E56" w14:textId="77777777" w:rsidTr="00EE4B15">
        <w:tc>
          <w:tcPr>
            <w:tcW w:w="4729" w:type="dxa"/>
            <w:shd w:val="clear" w:color="auto" w:fill="auto"/>
          </w:tcPr>
          <w:p w14:paraId="03EC32FF" w14:textId="77777777" w:rsidR="0029101D" w:rsidRPr="00AE40AC" w:rsidRDefault="0029101D" w:rsidP="00EE4B15">
            <w:pPr>
              <w:spacing w:after="0" w:line="240" w:lineRule="auto"/>
              <w:rPr>
                <w:rFonts w:ascii="Times New Roman" w:hAnsi="Times New Roman"/>
                <w:sz w:val="24"/>
                <w:szCs w:val="24"/>
              </w:rPr>
            </w:pPr>
          </w:p>
        </w:tc>
        <w:tc>
          <w:tcPr>
            <w:tcW w:w="4729" w:type="dxa"/>
            <w:shd w:val="clear" w:color="auto" w:fill="auto"/>
          </w:tcPr>
          <w:p w14:paraId="176D140A" w14:textId="77777777" w:rsidR="0029101D" w:rsidRPr="00AE40AC" w:rsidRDefault="0029101D" w:rsidP="00EE4B15">
            <w:pPr>
              <w:spacing w:after="0" w:line="240" w:lineRule="auto"/>
              <w:jc w:val="right"/>
              <w:rPr>
                <w:rFonts w:ascii="Times New Roman" w:hAnsi="Times New Roman"/>
                <w:b/>
                <w:bCs/>
                <w:sz w:val="24"/>
                <w:szCs w:val="24"/>
              </w:rPr>
            </w:pPr>
            <w:r w:rsidRPr="00AE40AC">
              <w:rPr>
                <w:rFonts w:ascii="Times New Roman" w:hAnsi="Times New Roman"/>
                <w:b/>
                <w:bCs/>
                <w:sz w:val="24"/>
                <w:szCs w:val="24"/>
              </w:rPr>
              <w:t xml:space="preserve">(protokols </w:t>
            </w:r>
            <w:proofErr w:type="spellStart"/>
            <w:r w:rsidRPr="00AE40AC">
              <w:rPr>
                <w:rFonts w:ascii="Times New Roman" w:hAnsi="Times New Roman"/>
                <w:b/>
                <w:bCs/>
                <w:sz w:val="24"/>
                <w:szCs w:val="24"/>
              </w:rPr>
              <w:t>Nr</w:t>
            </w:r>
            <w:proofErr w:type="spellEnd"/>
            <w:r w:rsidRPr="00AE40AC">
              <w:rPr>
                <w:rFonts w:ascii="Times New Roman" w:hAnsi="Times New Roman"/>
                <w:b/>
                <w:bCs/>
                <w:sz w:val="24"/>
                <w:szCs w:val="24"/>
              </w:rPr>
              <w:t>.;.p)</w:t>
            </w:r>
          </w:p>
        </w:tc>
      </w:tr>
    </w:tbl>
    <w:p w14:paraId="66AF56C0" w14:textId="77777777" w:rsidR="0029101D" w:rsidRPr="00D675BE" w:rsidRDefault="0029101D" w:rsidP="0029101D">
      <w:pPr>
        <w:rPr>
          <w:rFonts w:ascii="Times New Roman" w:hAnsi="Times New Roman"/>
          <w:sz w:val="24"/>
          <w:szCs w:val="24"/>
        </w:rPr>
      </w:pPr>
    </w:p>
    <w:p w14:paraId="6F9FF7F6" w14:textId="77777777" w:rsidR="0029101D" w:rsidRPr="000E0FA7" w:rsidRDefault="0029101D" w:rsidP="0029101D">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2</w:t>
      </w:r>
      <w:r w:rsidRPr="000E0FA7">
        <w:rPr>
          <w:rFonts w:ascii="Times New Roman" w:hAnsi="Times New Roman"/>
          <w:b/>
          <w:bCs/>
          <w:sz w:val="24"/>
          <w:szCs w:val="24"/>
        </w:rPr>
        <w:t xml:space="preserve">.gada </w:t>
      </w:r>
      <w:r>
        <w:rPr>
          <w:rFonts w:ascii="Times New Roman" w:hAnsi="Times New Roman"/>
          <w:b/>
          <w:bCs/>
          <w:sz w:val="24"/>
          <w:szCs w:val="24"/>
        </w:rPr>
        <w:t>25.augusta saistošo noteikumu Nr.15</w:t>
      </w:r>
    </w:p>
    <w:p w14:paraId="66F88E01" w14:textId="77777777" w:rsidR="0029101D" w:rsidRPr="00D675BE" w:rsidRDefault="0029101D" w:rsidP="0029101D">
      <w:pPr>
        <w:spacing w:after="0"/>
        <w:jc w:val="center"/>
        <w:rPr>
          <w:rFonts w:ascii="Times New Roman" w:hAnsi="Times New Roman"/>
          <w:b/>
          <w:bCs/>
          <w:sz w:val="24"/>
          <w:szCs w:val="24"/>
        </w:rPr>
      </w:pPr>
      <w:r w:rsidRPr="000E0FA7">
        <w:rPr>
          <w:rFonts w:ascii="Times New Roman" w:hAnsi="Times New Roman"/>
          <w:b/>
          <w:bCs/>
          <w:sz w:val="24"/>
          <w:szCs w:val="24"/>
        </w:rPr>
        <w:t>“</w:t>
      </w:r>
      <w:r w:rsidRPr="00B25ADE">
        <w:rPr>
          <w:rFonts w:ascii="Times New Roman" w:hAnsi="Times New Roman"/>
          <w:b/>
          <w:bCs/>
          <w:sz w:val="24"/>
          <w:szCs w:val="24"/>
        </w:rPr>
        <w:t>Par Gulbenes novada pašvaldībai piederošo un tās nomāto dzīvojamo telpu īres maksas noteikšanas kārtību</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686C9D18" w14:textId="77777777" w:rsidR="0029101D" w:rsidRDefault="0029101D" w:rsidP="0029101D">
      <w:pPr>
        <w:spacing w:after="0" w:line="360" w:lineRule="auto"/>
        <w:jc w:val="both"/>
        <w:rPr>
          <w:rFonts w:ascii="Times New Roman" w:hAnsi="Times New Roman"/>
          <w:sz w:val="24"/>
          <w:szCs w:val="24"/>
        </w:rPr>
      </w:pPr>
    </w:p>
    <w:p w14:paraId="29D38EAB" w14:textId="77777777" w:rsidR="0029101D" w:rsidRDefault="0029101D" w:rsidP="0029101D">
      <w:pPr>
        <w:spacing w:after="0" w:line="360" w:lineRule="auto"/>
        <w:ind w:firstLine="567"/>
        <w:jc w:val="both"/>
        <w:rPr>
          <w:rFonts w:ascii="Times New Roman" w:hAnsi="Times New Roman"/>
          <w:sz w:val="24"/>
          <w:szCs w:val="24"/>
        </w:rPr>
      </w:pPr>
      <w:r w:rsidRPr="00384679">
        <w:rPr>
          <w:rFonts w:ascii="Times New Roman" w:hAnsi="Times New Roman"/>
          <w:sz w:val="24"/>
          <w:szCs w:val="24"/>
        </w:rPr>
        <w:t xml:space="preserve">Likuma “Par pašvaldībām” </w:t>
      </w:r>
      <w:r>
        <w:rPr>
          <w:rFonts w:ascii="Times New Roman" w:hAnsi="Times New Roman"/>
          <w:sz w:val="24"/>
          <w:szCs w:val="24"/>
        </w:rPr>
        <w:t>21.panta pirmās daļas 14.punkta “b” apakšpunkts nosaka, ka d</w:t>
      </w:r>
      <w:r w:rsidRPr="00BF2C5C">
        <w:rPr>
          <w:rFonts w:ascii="Times New Roman" w:hAnsi="Times New Roman"/>
          <w:sz w:val="24"/>
          <w:szCs w:val="24"/>
        </w:rPr>
        <w:t>ome var izskatīt jebkuru jautājumu, kas ir attiecīgās pašvaldības pārziņā, turklāt tikai dome var</w:t>
      </w:r>
      <w:r>
        <w:rPr>
          <w:rFonts w:ascii="Times New Roman" w:hAnsi="Times New Roman"/>
          <w:sz w:val="24"/>
          <w:szCs w:val="24"/>
        </w:rPr>
        <w:t xml:space="preserve"> </w:t>
      </w:r>
      <w:r w:rsidRPr="00BF2C5C">
        <w:rPr>
          <w:rFonts w:ascii="Times New Roman" w:hAnsi="Times New Roman"/>
          <w:sz w:val="24"/>
          <w:szCs w:val="24"/>
        </w:rPr>
        <w:t>noteikt, ja tas nav aizliegts vai noteikts ar likumiem vai Ministru kabineta noteikumiem, maksu par</w:t>
      </w:r>
      <w:r>
        <w:rPr>
          <w:rFonts w:ascii="Times New Roman" w:hAnsi="Times New Roman"/>
          <w:sz w:val="24"/>
          <w:szCs w:val="24"/>
        </w:rPr>
        <w:t xml:space="preserve"> </w:t>
      </w:r>
      <w:r w:rsidRPr="00BF2C5C">
        <w:rPr>
          <w:rFonts w:ascii="Times New Roman" w:hAnsi="Times New Roman"/>
          <w:sz w:val="24"/>
          <w:szCs w:val="24"/>
        </w:rPr>
        <w:t>pašvaldības dzīvojamā un nedzīvojamā fonda īri (nomu)</w:t>
      </w:r>
      <w:r>
        <w:rPr>
          <w:rFonts w:ascii="Times New Roman" w:hAnsi="Times New Roman"/>
          <w:sz w:val="24"/>
          <w:szCs w:val="24"/>
        </w:rPr>
        <w:t xml:space="preserve">. Līdz šim Gulbenes novada pašvaldības dzīvojamā fonda īres maksa tika noteikta pamatojoties uz Gulbenes novada domes 2010.gada 29.decembra lēmumu “Par Gulbenes novada pašvaldības dzīvojamā fonda īres maksas noteikšanu”. </w:t>
      </w:r>
    </w:p>
    <w:p w14:paraId="3414EDA5" w14:textId="77777777" w:rsidR="0029101D" w:rsidRDefault="0029101D" w:rsidP="0029101D">
      <w:pPr>
        <w:spacing w:after="0" w:line="360" w:lineRule="auto"/>
        <w:ind w:firstLine="567"/>
        <w:jc w:val="both"/>
        <w:rPr>
          <w:rFonts w:ascii="Times New Roman" w:hAnsi="Times New Roman"/>
          <w:sz w:val="24"/>
          <w:szCs w:val="24"/>
        </w:rPr>
      </w:pPr>
      <w:r>
        <w:rPr>
          <w:rFonts w:ascii="Times New Roman" w:hAnsi="Times New Roman"/>
          <w:sz w:val="24"/>
          <w:szCs w:val="24"/>
        </w:rPr>
        <w:t>2021.gada 1.maijā spēkā stājās jauns Dzīvojamo telpu īres likums. Dzīvojamo telpu īres likuma 31.panta pirmā daļa nosaka, ka p</w:t>
      </w:r>
      <w:r w:rsidRPr="00C56B94">
        <w:rPr>
          <w:rFonts w:ascii="Times New Roman" w:hAnsi="Times New Roman"/>
          <w:sz w:val="24"/>
          <w:szCs w:val="24"/>
        </w:rPr>
        <w:t>ašvaldībai piederošas vai tās nomātas dzīvojamās telpas īres maksas apmēru nosaka pašvaldība, ņemot vērā tās saistošos noteikumus par īres maksas noteikšanu</w:t>
      </w:r>
      <w:r>
        <w:rPr>
          <w:rFonts w:ascii="Times New Roman" w:hAnsi="Times New Roman"/>
          <w:sz w:val="24"/>
          <w:szCs w:val="24"/>
        </w:rPr>
        <w:t xml:space="preserve">. </w:t>
      </w:r>
      <w:r w:rsidRPr="003541F2">
        <w:rPr>
          <w:rFonts w:ascii="Times New Roman" w:hAnsi="Times New Roman"/>
          <w:sz w:val="24"/>
          <w:szCs w:val="24"/>
        </w:rPr>
        <w:t>Likuma “Par pašvaldībām”</w:t>
      </w:r>
      <w:r w:rsidRPr="003541F2">
        <w:t xml:space="preserve"> </w:t>
      </w:r>
      <w:r w:rsidRPr="003541F2">
        <w:rPr>
          <w:rFonts w:ascii="Times New Roman" w:hAnsi="Times New Roman"/>
          <w:sz w:val="24"/>
          <w:szCs w:val="24"/>
        </w:rPr>
        <w:t>14.panta trešā daļa nosaka, ka savu funkciju izpildes nodrošināšanai likumā noteiktajos gadījumos pašvaldības izdod saistošus noteikumus</w:t>
      </w:r>
      <w:r>
        <w:rPr>
          <w:rFonts w:ascii="Times New Roman" w:hAnsi="Times New Roman"/>
          <w:sz w:val="24"/>
          <w:szCs w:val="24"/>
        </w:rPr>
        <w:t xml:space="preserve">. </w:t>
      </w:r>
    </w:p>
    <w:p w14:paraId="21ED9D46" w14:textId="77777777" w:rsidR="0029101D" w:rsidRPr="0015413D" w:rsidRDefault="0029101D" w:rsidP="0029101D">
      <w:pPr>
        <w:spacing w:after="0" w:line="360" w:lineRule="auto"/>
        <w:ind w:firstLine="567"/>
        <w:jc w:val="both"/>
        <w:rPr>
          <w:rFonts w:ascii="Times New Roman" w:hAnsi="Times New Roman"/>
          <w:sz w:val="24"/>
          <w:szCs w:val="24"/>
          <w:u w:val="single"/>
        </w:rPr>
      </w:pPr>
      <w:r>
        <w:rPr>
          <w:rFonts w:ascii="Times New Roman" w:hAnsi="Times New Roman"/>
          <w:sz w:val="24"/>
          <w:szCs w:val="24"/>
        </w:rPr>
        <w:t>Ņemot vērā minēto, ir izstrādāts jaunu saistošo noteikumu, kas noteiks</w:t>
      </w:r>
      <w:r w:rsidRPr="00C0318B">
        <w:t xml:space="preserve"> </w:t>
      </w:r>
      <w:r w:rsidRPr="00C0318B">
        <w:rPr>
          <w:rFonts w:ascii="Times New Roman" w:hAnsi="Times New Roman"/>
          <w:sz w:val="24"/>
          <w:szCs w:val="24"/>
        </w:rPr>
        <w:t>Gulbenes novada pašvaldībai piederošo un tās nomāto dzīvojamo telpu īres maksas noteikšanas kārtību</w:t>
      </w:r>
      <w:r>
        <w:rPr>
          <w:rFonts w:ascii="Times New Roman" w:hAnsi="Times New Roman"/>
          <w:sz w:val="24"/>
          <w:szCs w:val="24"/>
        </w:rPr>
        <w:t xml:space="preserve">, projekts. </w:t>
      </w:r>
    </w:p>
    <w:p w14:paraId="33B7411A" w14:textId="77777777" w:rsidR="0029101D" w:rsidRPr="00864EFA" w:rsidRDefault="0029101D" w:rsidP="0029101D">
      <w:pPr>
        <w:spacing w:after="0" w:line="360" w:lineRule="auto"/>
        <w:ind w:firstLine="567"/>
        <w:jc w:val="both"/>
        <w:rPr>
          <w:rFonts w:ascii="Times New Roman" w:hAnsi="Times New Roman"/>
          <w:sz w:val="24"/>
          <w:szCs w:val="24"/>
        </w:rPr>
      </w:pPr>
      <w:r w:rsidRPr="00310798">
        <w:rPr>
          <w:rFonts w:ascii="Times New Roman" w:hAnsi="Times New Roman"/>
          <w:sz w:val="24"/>
          <w:szCs w:val="24"/>
        </w:rPr>
        <w:t>Ievērojot minēto un pamatojoties uz</w:t>
      </w:r>
      <w:r>
        <w:rPr>
          <w:rFonts w:ascii="Times New Roman" w:hAnsi="Times New Roman"/>
          <w:sz w:val="24"/>
          <w:szCs w:val="24"/>
        </w:rPr>
        <w:t xml:space="preserve"> likuma </w:t>
      </w:r>
      <w:r w:rsidRPr="00310798">
        <w:rPr>
          <w:rFonts w:ascii="Times New Roman" w:hAnsi="Times New Roman"/>
          <w:sz w:val="24"/>
          <w:szCs w:val="24"/>
        </w:rPr>
        <w:t xml:space="preserve">“Par pašvaldībām” </w:t>
      </w:r>
      <w:r w:rsidRPr="00193A5F">
        <w:rPr>
          <w:rFonts w:ascii="Times New Roman" w:hAnsi="Times New Roman"/>
          <w:sz w:val="24"/>
          <w:szCs w:val="24"/>
        </w:rPr>
        <w:t>21.panta</w:t>
      </w:r>
      <w:r>
        <w:rPr>
          <w:rFonts w:ascii="Times New Roman" w:hAnsi="Times New Roman"/>
          <w:sz w:val="24"/>
          <w:szCs w:val="24"/>
        </w:rPr>
        <w:t xml:space="preserve"> pirmās daļas</w:t>
      </w:r>
      <w:r w:rsidRPr="00193A5F">
        <w:rPr>
          <w:rFonts w:ascii="Times New Roman" w:hAnsi="Times New Roman"/>
          <w:sz w:val="24"/>
          <w:szCs w:val="24"/>
        </w:rPr>
        <w:t xml:space="preserve"> 14.punkta “b” apakšpunkt</w:t>
      </w:r>
      <w:r>
        <w:rPr>
          <w:rFonts w:ascii="Times New Roman" w:hAnsi="Times New Roman"/>
          <w:sz w:val="24"/>
          <w:szCs w:val="24"/>
        </w:rPr>
        <w:t xml:space="preserve">u un 14.panta trešo daļu, </w:t>
      </w:r>
      <w:r w:rsidRPr="003541F2">
        <w:rPr>
          <w:rFonts w:ascii="Times New Roman" w:hAnsi="Times New Roman"/>
          <w:sz w:val="24"/>
          <w:szCs w:val="24"/>
        </w:rPr>
        <w:t>Dzīvojamo telpu īres likuma 31.panta pirmo daļu</w:t>
      </w:r>
      <w:r>
        <w:rPr>
          <w:rFonts w:ascii="Times New Roman" w:hAnsi="Times New Roman"/>
          <w:sz w:val="24"/>
          <w:szCs w:val="24"/>
        </w:rPr>
        <w:t xml:space="preserve">, Finanšu komitejas </w:t>
      </w:r>
      <w:r w:rsidRPr="001B1D0C">
        <w:rPr>
          <w:rFonts w:ascii="Times New Roman" w:hAnsi="Times New Roman"/>
          <w:sz w:val="24"/>
          <w:szCs w:val="24"/>
        </w:rPr>
        <w:t>un Sociālo un veselības jautājumu komitejas ieteikumu, atklāti balsojot: PAR – ___,PRET - ___ ATTURAS – ___,</w:t>
      </w:r>
      <w:r>
        <w:rPr>
          <w:rFonts w:ascii="Times New Roman" w:hAnsi="Times New Roman"/>
          <w:sz w:val="24"/>
          <w:szCs w:val="24"/>
        </w:rPr>
        <w:t xml:space="preserve"> </w:t>
      </w:r>
      <w:r w:rsidRPr="00864EFA">
        <w:rPr>
          <w:rFonts w:ascii="Times New Roman" w:hAnsi="Times New Roman"/>
          <w:sz w:val="24"/>
          <w:szCs w:val="24"/>
        </w:rPr>
        <w:t>Gulbenes novada dome NOLEMJ:</w:t>
      </w:r>
    </w:p>
    <w:p w14:paraId="18493E8A" w14:textId="77777777" w:rsidR="0029101D" w:rsidRDefault="0029101D" w:rsidP="0029101D">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IZDOT Gulbenes novada domes 202</w:t>
      </w:r>
      <w:r>
        <w:rPr>
          <w:rFonts w:ascii="Times New Roman" w:hAnsi="Times New Roman"/>
          <w:sz w:val="24"/>
          <w:szCs w:val="24"/>
        </w:rPr>
        <w:t>2</w:t>
      </w:r>
      <w:r w:rsidRPr="00310798">
        <w:rPr>
          <w:rFonts w:ascii="Times New Roman" w:hAnsi="Times New Roman"/>
          <w:sz w:val="24"/>
          <w:szCs w:val="24"/>
        </w:rPr>
        <w:t xml:space="preserve">.gada </w:t>
      </w:r>
      <w:r>
        <w:rPr>
          <w:rFonts w:ascii="Times New Roman" w:hAnsi="Times New Roman"/>
          <w:sz w:val="24"/>
          <w:szCs w:val="24"/>
        </w:rPr>
        <w:t>25.augusta</w:t>
      </w:r>
      <w:r w:rsidRPr="00310798">
        <w:rPr>
          <w:rFonts w:ascii="Times New Roman" w:hAnsi="Times New Roman"/>
          <w:sz w:val="24"/>
          <w:szCs w:val="24"/>
        </w:rPr>
        <w:t xml:space="preserve"> saistošos noteikumus Nr.</w:t>
      </w:r>
      <w:r>
        <w:rPr>
          <w:rFonts w:ascii="Times New Roman" w:hAnsi="Times New Roman"/>
          <w:sz w:val="24"/>
          <w:szCs w:val="24"/>
        </w:rPr>
        <w:t xml:space="preserve"> 15 </w:t>
      </w:r>
      <w:r w:rsidRPr="00310798">
        <w:rPr>
          <w:rFonts w:ascii="Times New Roman" w:hAnsi="Times New Roman"/>
          <w:sz w:val="24"/>
          <w:szCs w:val="24"/>
        </w:rPr>
        <w:t>“Par</w:t>
      </w:r>
      <w:r w:rsidRPr="00193A5F">
        <w:t xml:space="preserve"> </w:t>
      </w:r>
      <w:r w:rsidRPr="00193A5F">
        <w:rPr>
          <w:rFonts w:ascii="Times New Roman" w:hAnsi="Times New Roman"/>
          <w:sz w:val="24"/>
          <w:szCs w:val="24"/>
        </w:rPr>
        <w:t>Gulbenes novada pašvaldībai piederošo un tās nomāto dzīvojamo telpu īres maksas noteikšanas kārtību</w:t>
      </w:r>
      <w:r w:rsidRPr="00310798">
        <w:rPr>
          <w:rFonts w:ascii="Times New Roman" w:hAnsi="Times New Roman"/>
          <w:sz w:val="24"/>
          <w:szCs w:val="24"/>
        </w:rPr>
        <w:t xml:space="preserve">”. </w:t>
      </w:r>
    </w:p>
    <w:p w14:paraId="4CF10189" w14:textId="77777777" w:rsidR="0029101D" w:rsidRPr="001B1D0C" w:rsidRDefault="0029101D" w:rsidP="0029101D">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NO</w:t>
      </w:r>
      <w:r w:rsidRPr="001B1D0C">
        <w:rPr>
          <w:rFonts w:ascii="Times New Roman" w:hAnsi="Times New Roman"/>
          <w:sz w:val="24"/>
          <w:szCs w:val="24"/>
        </w:rPr>
        <w:t>SŪTĪT Vides aizsardzības un reģionālās attīstības ministrijai atzinuma sniegšanai lēmuma 1.punktā minētos saistošos noteikumus un paskaidrojuma rakstu triju darbdienu laikā pēc to parakstīšanas (</w:t>
      </w:r>
      <w:proofErr w:type="spellStart"/>
      <w:r w:rsidRPr="001B1D0C">
        <w:rPr>
          <w:rFonts w:ascii="Times New Roman" w:hAnsi="Times New Roman"/>
          <w:sz w:val="24"/>
          <w:szCs w:val="24"/>
        </w:rPr>
        <w:t>rakstveidā</w:t>
      </w:r>
      <w:proofErr w:type="spellEnd"/>
      <w:r w:rsidRPr="001B1D0C">
        <w:rPr>
          <w:rFonts w:ascii="Times New Roman" w:hAnsi="Times New Roman"/>
          <w:sz w:val="24"/>
          <w:szCs w:val="24"/>
        </w:rPr>
        <w:t xml:space="preserve"> un elektroniskā veidā).</w:t>
      </w:r>
    </w:p>
    <w:p w14:paraId="54D4B099" w14:textId="77777777" w:rsidR="0029101D" w:rsidRPr="00310798" w:rsidRDefault="0029101D" w:rsidP="0029101D">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lastRenderedPageBreak/>
        <w:t>UZDOT Gulbenes novada pašvaldības Kancelejas nodaļai nosūtīt lēmuma 1.punktā minētos saistošos noteikumus un paskaidrojuma rakstu publicēšanai oficiālajā izdevumā “Latvijas Vēstnesis”</w:t>
      </w:r>
      <w:r>
        <w:rPr>
          <w:rFonts w:ascii="Times New Roman" w:hAnsi="Times New Roman"/>
          <w:sz w:val="24"/>
          <w:szCs w:val="24"/>
        </w:rPr>
        <w:t xml:space="preserve">, ja </w:t>
      </w:r>
      <w:r w:rsidRPr="001B1D0C">
        <w:rPr>
          <w:rFonts w:ascii="Times New Roman" w:hAnsi="Times New Roman"/>
          <w:sz w:val="24"/>
          <w:szCs w:val="24"/>
        </w:rPr>
        <w:t>Vides aizsardzības un reģionālās attīstības ministrijas atzinumā nav izteikti iebildumi par saistošo noteikumu tiesiskumu vai Gulbenes novada domei mēneša laikā atzinums nav nosūtīts.</w:t>
      </w:r>
    </w:p>
    <w:p w14:paraId="7E87B086" w14:textId="77777777" w:rsidR="0029101D" w:rsidRDefault="0029101D" w:rsidP="0029101D">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Pr>
          <w:rFonts w:ascii="Times New Roman" w:hAnsi="Times New Roman"/>
          <w:sz w:val="24"/>
          <w:szCs w:val="24"/>
        </w:rPr>
        <w:t xml:space="preserve"> </w:t>
      </w:r>
      <w:r w:rsidRPr="00310798">
        <w:rPr>
          <w:rFonts w:ascii="Times New Roman" w:hAnsi="Times New Roman"/>
          <w:sz w:val="24"/>
          <w:szCs w:val="24"/>
        </w:rPr>
        <w:t xml:space="preserve">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310798">
          <w:rPr>
            <w:rStyle w:val="Hipersaite"/>
            <w:rFonts w:ascii="Times New Roman" w:hAnsi="Times New Roman"/>
            <w:sz w:val="24"/>
            <w:szCs w:val="24"/>
          </w:rPr>
          <w:t>www.gulbene.lv</w:t>
        </w:r>
      </w:hyperlink>
      <w:r w:rsidRPr="00310798">
        <w:rPr>
          <w:rFonts w:ascii="Times New Roman" w:hAnsi="Times New Roman"/>
          <w:sz w:val="24"/>
          <w:szCs w:val="24"/>
        </w:rPr>
        <w:t>.</w:t>
      </w:r>
    </w:p>
    <w:p w14:paraId="368C07CE" w14:textId="77777777" w:rsidR="0029101D" w:rsidRPr="00310798" w:rsidRDefault="0029101D" w:rsidP="0029101D">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UZ</w:t>
      </w:r>
      <w:r w:rsidRPr="001B1D0C">
        <w:rPr>
          <w:rFonts w:ascii="Times New Roman" w:hAnsi="Times New Roman"/>
          <w:sz w:val="24"/>
          <w:szCs w:val="24"/>
        </w:rPr>
        <w:t>DOT Gulbenes novada pagastu pārvalžu vadītājiem nodrošināt lēmuma 1.punktā minēto saistošo noteikumu un paskaidrojuma raksta pieejamību pagastu pārvalžu administratīvajās ēkās.</w:t>
      </w:r>
    </w:p>
    <w:p w14:paraId="35143EE1" w14:textId="77777777" w:rsidR="0029101D" w:rsidRPr="00DA6372" w:rsidRDefault="0029101D" w:rsidP="0029101D">
      <w:pPr>
        <w:rPr>
          <w:rFonts w:ascii="Times New Roman" w:hAnsi="Times New Roman"/>
          <w:sz w:val="24"/>
          <w:szCs w:val="24"/>
        </w:rPr>
      </w:pPr>
    </w:p>
    <w:p w14:paraId="64BD1DCB" w14:textId="77777777" w:rsidR="0029101D" w:rsidRPr="00DA6372" w:rsidRDefault="0029101D" w:rsidP="0029101D">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462CEFB4" w14:textId="77777777" w:rsidR="0029101D" w:rsidRPr="00DA6372" w:rsidRDefault="0029101D" w:rsidP="0029101D">
      <w:pPr>
        <w:rPr>
          <w:rFonts w:ascii="Times New Roman" w:hAnsi="Times New Roman"/>
          <w:sz w:val="24"/>
          <w:szCs w:val="24"/>
        </w:rPr>
      </w:pPr>
      <w:r w:rsidRPr="00DA6372">
        <w:rPr>
          <w:rFonts w:ascii="Times New Roman" w:hAnsi="Times New Roman"/>
          <w:sz w:val="24"/>
          <w:szCs w:val="24"/>
        </w:rPr>
        <w:t xml:space="preserve">Sagatavoja: </w:t>
      </w:r>
      <w:r>
        <w:rPr>
          <w:rFonts w:ascii="Times New Roman" w:hAnsi="Times New Roman"/>
          <w:sz w:val="24"/>
          <w:szCs w:val="24"/>
        </w:rPr>
        <w:t xml:space="preserve">Lauma </w:t>
      </w:r>
      <w:proofErr w:type="spellStart"/>
      <w:r>
        <w:rPr>
          <w:rFonts w:ascii="Times New Roman" w:hAnsi="Times New Roman"/>
          <w:sz w:val="24"/>
          <w:szCs w:val="24"/>
        </w:rPr>
        <w:t>Silauniece</w:t>
      </w:r>
      <w:proofErr w:type="spellEnd"/>
    </w:p>
    <w:p w14:paraId="44F4A901" w14:textId="77777777" w:rsidR="0029101D" w:rsidRDefault="0029101D" w:rsidP="0029101D"/>
    <w:p w14:paraId="6D485768" w14:textId="77777777" w:rsidR="0029101D" w:rsidRPr="0029101D" w:rsidRDefault="0029101D" w:rsidP="0029101D">
      <w:pPr>
        <w:widowControl w:val="0"/>
        <w:suppressAutoHyphens/>
        <w:spacing w:after="0" w:line="240" w:lineRule="auto"/>
        <w:contextualSpacing/>
        <w:jc w:val="both"/>
        <w:rPr>
          <w:rFonts w:ascii="Times New Roman" w:eastAsia="Times New Roman" w:hAnsi="Times New Roman"/>
          <w:iCs/>
          <w:color w:val="FF0000"/>
          <w:sz w:val="24"/>
          <w:szCs w:val="24"/>
          <w:lang w:eastAsia="lv-LV"/>
        </w:rPr>
      </w:pPr>
    </w:p>
    <w:p w14:paraId="0B4E1916" w14:textId="77777777" w:rsidR="0029101D" w:rsidRPr="0029101D" w:rsidRDefault="0029101D" w:rsidP="0029101D">
      <w:pPr>
        <w:spacing w:after="0" w:line="360" w:lineRule="auto"/>
        <w:rPr>
          <w:rFonts w:ascii="Times New Roman" w:eastAsia="Times New Roman" w:hAnsi="Times New Roman"/>
          <w:sz w:val="24"/>
          <w:szCs w:val="24"/>
          <w:lang w:eastAsia="lv-LV"/>
        </w:rPr>
      </w:pPr>
    </w:p>
    <w:tbl>
      <w:tblPr>
        <w:tblW w:w="0" w:type="auto"/>
        <w:tblLook w:val="01E0" w:firstRow="1" w:lastRow="1" w:firstColumn="1" w:lastColumn="1" w:noHBand="0" w:noVBand="0"/>
      </w:tblPr>
      <w:tblGrid>
        <w:gridCol w:w="9354"/>
      </w:tblGrid>
      <w:tr w:rsidR="0029101D" w:rsidRPr="0029101D" w14:paraId="58A3AD1C" w14:textId="77777777" w:rsidTr="00EE4B15">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29101D" w:rsidRPr="0029101D" w14:paraId="7EA91B9C" w14:textId="77777777" w:rsidTr="00EE4B15">
              <w:tc>
                <w:tcPr>
                  <w:tcW w:w="9458" w:type="dxa"/>
                </w:tcPr>
                <w:p w14:paraId="4E250E79" w14:textId="77777777" w:rsidR="0029101D" w:rsidRPr="0029101D" w:rsidRDefault="0029101D" w:rsidP="0029101D">
                  <w:pPr>
                    <w:jc w:val="center"/>
                    <w:rPr>
                      <w:rFonts w:asciiTheme="minorHAnsi" w:eastAsiaTheme="minorHAnsi" w:hAnsiTheme="minorHAnsi" w:cstheme="minorBidi"/>
                    </w:rPr>
                  </w:pPr>
                  <w:r w:rsidRPr="0029101D">
                    <w:rPr>
                      <w:rFonts w:ascii="Times New Roman" w:eastAsiaTheme="minorHAnsi" w:hAnsi="Times New Roman"/>
                      <w:noProof/>
                    </w:rPr>
                    <w:drawing>
                      <wp:inline distT="0" distB="0" distL="0" distR="0" wp14:anchorId="09A0DE97" wp14:editId="7B880425">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9101D" w:rsidRPr="0029101D" w14:paraId="4BF351CC" w14:textId="77777777" w:rsidTr="00EE4B15">
              <w:tc>
                <w:tcPr>
                  <w:tcW w:w="9458" w:type="dxa"/>
                </w:tcPr>
                <w:p w14:paraId="38951FD7" w14:textId="77777777" w:rsidR="0029101D" w:rsidRPr="0029101D" w:rsidRDefault="0029101D" w:rsidP="0029101D">
                  <w:pPr>
                    <w:jc w:val="center"/>
                    <w:rPr>
                      <w:rFonts w:asciiTheme="minorHAnsi" w:eastAsiaTheme="minorHAnsi" w:hAnsiTheme="minorHAnsi" w:cstheme="minorBidi"/>
                    </w:rPr>
                  </w:pPr>
                  <w:r w:rsidRPr="0029101D">
                    <w:rPr>
                      <w:rFonts w:ascii="Times New Roman" w:eastAsiaTheme="minorHAnsi" w:hAnsi="Times New Roman"/>
                      <w:b/>
                      <w:bCs/>
                      <w:sz w:val="28"/>
                      <w:szCs w:val="28"/>
                    </w:rPr>
                    <w:t>GULBENES NOVADA PAŠVALDĪBA</w:t>
                  </w:r>
                </w:p>
              </w:tc>
            </w:tr>
            <w:tr w:rsidR="0029101D" w:rsidRPr="0029101D" w14:paraId="2099897A" w14:textId="77777777" w:rsidTr="00EE4B15">
              <w:tc>
                <w:tcPr>
                  <w:tcW w:w="9458" w:type="dxa"/>
                </w:tcPr>
                <w:p w14:paraId="5095DF04" w14:textId="77777777" w:rsidR="0029101D" w:rsidRPr="0029101D" w:rsidRDefault="0029101D" w:rsidP="0029101D">
                  <w:pPr>
                    <w:jc w:val="center"/>
                    <w:rPr>
                      <w:rFonts w:asciiTheme="minorHAnsi" w:eastAsiaTheme="minorHAnsi" w:hAnsiTheme="minorHAnsi" w:cstheme="minorBidi"/>
                    </w:rPr>
                  </w:pPr>
                  <w:r w:rsidRPr="0029101D">
                    <w:rPr>
                      <w:rFonts w:ascii="Times New Roman" w:eastAsiaTheme="minorHAnsi" w:hAnsi="Times New Roman"/>
                      <w:sz w:val="24"/>
                      <w:szCs w:val="24"/>
                    </w:rPr>
                    <w:t>Reģ.Nr.90009116327</w:t>
                  </w:r>
                </w:p>
              </w:tc>
            </w:tr>
            <w:tr w:rsidR="0029101D" w:rsidRPr="0029101D" w14:paraId="3A06B0C5" w14:textId="77777777" w:rsidTr="00EE4B15">
              <w:tc>
                <w:tcPr>
                  <w:tcW w:w="9458" w:type="dxa"/>
                </w:tcPr>
                <w:p w14:paraId="3D3BCBD0" w14:textId="77777777" w:rsidR="0029101D" w:rsidRPr="0029101D" w:rsidRDefault="0029101D" w:rsidP="0029101D">
                  <w:pPr>
                    <w:jc w:val="center"/>
                    <w:rPr>
                      <w:rFonts w:asciiTheme="minorHAnsi" w:eastAsiaTheme="minorHAnsi" w:hAnsiTheme="minorHAnsi" w:cstheme="minorBidi"/>
                    </w:rPr>
                  </w:pPr>
                  <w:r w:rsidRPr="0029101D">
                    <w:rPr>
                      <w:rFonts w:ascii="Times New Roman" w:eastAsiaTheme="minorHAnsi" w:hAnsi="Times New Roman"/>
                      <w:sz w:val="24"/>
                      <w:szCs w:val="24"/>
                    </w:rPr>
                    <w:t>Ābeļu iela 2, Gulbene, Gulbenes nov., LV-4401</w:t>
                  </w:r>
                </w:p>
              </w:tc>
            </w:tr>
            <w:tr w:rsidR="0029101D" w:rsidRPr="0029101D" w14:paraId="13ED6D65" w14:textId="77777777" w:rsidTr="00EE4B15">
              <w:tc>
                <w:tcPr>
                  <w:tcW w:w="9458" w:type="dxa"/>
                </w:tcPr>
                <w:p w14:paraId="2DB856FA" w14:textId="77777777" w:rsidR="0029101D" w:rsidRPr="0029101D" w:rsidRDefault="0029101D" w:rsidP="0029101D">
                  <w:pPr>
                    <w:jc w:val="center"/>
                    <w:rPr>
                      <w:rFonts w:asciiTheme="minorHAnsi" w:eastAsiaTheme="minorHAnsi" w:hAnsiTheme="minorHAnsi" w:cstheme="minorBidi"/>
                    </w:rPr>
                  </w:pPr>
                  <w:r w:rsidRPr="0029101D">
                    <w:rPr>
                      <w:rFonts w:ascii="Times New Roman" w:eastAsiaTheme="minorHAnsi" w:hAnsi="Times New Roman"/>
                      <w:sz w:val="24"/>
                      <w:szCs w:val="24"/>
                    </w:rPr>
                    <w:t>Tālrunis 64497710, mob.26595362, e-pasts: dome@gulbene.lv, www.gulbene.lv</w:t>
                  </w:r>
                </w:p>
              </w:tc>
            </w:tr>
          </w:tbl>
          <w:p w14:paraId="168A747D" w14:textId="77777777" w:rsidR="0029101D" w:rsidRPr="0029101D" w:rsidRDefault="0029101D" w:rsidP="0029101D">
            <w:pPr>
              <w:spacing w:after="0" w:line="360" w:lineRule="auto"/>
              <w:jc w:val="center"/>
              <w:rPr>
                <w:rFonts w:ascii="Times New Roman" w:hAnsi="Times New Roman"/>
                <w:sz w:val="24"/>
                <w:szCs w:val="24"/>
                <w:lang w:eastAsia="lv-LV"/>
              </w:rPr>
            </w:pPr>
          </w:p>
        </w:tc>
      </w:tr>
      <w:tr w:rsidR="0029101D" w:rsidRPr="0029101D" w14:paraId="7C563DD5" w14:textId="77777777" w:rsidTr="00EE4B15">
        <w:tc>
          <w:tcPr>
            <w:tcW w:w="9354" w:type="dxa"/>
          </w:tcPr>
          <w:p w14:paraId="1A34F2E0" w14:textId="77777777" w:rsidR="0029101D" w:rsidRPr="0029101D" w:rsidRDefault="0029101D" w:rsidP="0029101D">
            <w:pPr>
              <w:spacing w:after="0" w:line="240" w:lineRule="auto"/>
              <w:jc w:val="center"/>
              <w:rPr>
                <w:rFonts w:ascii="Times New Roman" w:hAnsi="Times New Roman"/>
                <w:sz w:val="4"/>
                <w:szCs w:val="4"/>
                <w:lang w:eastAsia="lv-LV"/>
              </w:rPr>
            </w:pPr>
          </w:p>
        </w:tc>
      </w:tr>
    </w:tbl>
    <w:p w14:paraId="138F1901" w14:textId="77777777" w:rsidR="0029101D" w:rsidRPr="0029101D" w:rsidRDefault="0029101D" w:rsidP="0029101D">
      <w:pPr>
        <w:spacing w:after="0" w:line="240" w:lineRule="auto"/>
        <w:jc w:val="center"/>
        <w:rPr>
          <w:rFonts w:ascii="Times New Roman" w:hAnsi="Times New Roman"/>
          <w:sz w:val="24"/>
          <w:szCs w:val="24"/>
          <w:lang w:eastAsia="lv-LV"/>
        </w:rPr>
      </w:pPr>
      <w:r w:rsidRPr="0029101D">
        <w:rPr>
          <w:rFonts w:ascii="Times New Roman" w:hAnsi="Times New Roman"/>
          <w:sz w:val="24"/>
          <w:szCs w:val="24"/>
          <w:lang w:eastAsia="lv-LV"/>
        </w:rPr>
        <w:t>Gulbenē</w:t>
      </w:r>
    </w:p>
    <w:p w14:paraId="73BF0251" w14:textId="77777777" w:rsidR="0029101D" w:rsidRPr="0029101D" w:rsidRDefault="0029101D" w:rsidP="0029101D">
      <w:pPr>
        <w:spacing w:after="0" w:line="240" w:lineRule="auto"/>
        <w:jc w:val="center"/>
        <w:rPr>
          <w:rFonts w:ascii="Times New Roman" w:hAnsi="Times New Roman"/>
          <w:sz w:val="24"/>
          <w:szCs w:val="24"/>
          <w:lang w:eastAsia="lv-LV"/>
        </w:rPr>
      </w:pPr>
    </w:p>
    <w:p w14:paraId="01C8DE28" w14:textId="77777777" w:rsidR="0029101D" w:rsidRPr="0029101D" w:rsidRDefault="0029101D" w:rsidP="0029101D">
      <w:pPr>
        <w:spacing w:after="0" w:line="240" w:lineRule="auto"/>
        <w:rPr>
          <w:rFonts w:ascii="Times New Roman" w:hAnsi="Times New Roman"/>
          <w:b/>
          <w:sz w:val="24"/>
          <w:szCs w:val="24"/>
          <w:lang w:eastAsia="lv-LV"/>
        </w:rPr>
      </w:pPr>
      <w:r w:rsidRPr="0029101D">
        <w:rPr>
          <w:rFonts w:ascii="Times New Roman" w:hAnsi="Times New Roman"/>
          <w:b/>
          <w:sz w:val="24"/>
          <w:szCs w:val="24"/>
          <w:lang w:eastAsia="lv-LV"/>
        </w:rPr>
        <w:t xml:space="preserve">2022.gada 25.augustā </w:t>
      </w:r>
      <w:r w:rsidRPr="0029101D">
        <w:rPr>
          <w:rFonts w:ascii="Times New Roman" w:hAnsi="Times New Roman"/>
          <w:b/>
          <w:sz w:val="24"/>
          <w:szCs w:val="24"/>
          <w:lang w:eastAsia="lv-LV"/>
        </w:rPr>
        <w:tab/>
      </w:r>
      <w:r w:rsidRPr="0029101D">
        <w:rPr>
          <w:rFonts w:ascii="Times New Roman" w:hAnsi="Times New Roman"/>
          <w:b/>
          <w:sz w:val="24"/>
          <w:szCs w:val="24"/>
          <w:lang w:eastAsia="lv-LV"/>
        </w:rPr>
        <w:tab/>
      </w:r>
      <w:r w:rsidRPr="0029101D">
        <w:rPr>
          <w:rFonts w:ascii="Times New Roman" w:hAnsi="Times New Roman"/>
          <w:b/>
          <w:sz w:val="24"/>
          <w:szCs w:val="24"/>
          <w:lang w:eastAsia="lv-LV"/>
        </w:rPr>
        <w:tab/>
      </w:r>
      <w:r w:rsidRPr="0029101D">
        <w:rPr>
          <w:rFonts w:ascii="Times New Roman" w:hAnsi="Times New Roman"/>
          <w:b/>
          <w:sz w:val="24"/>
          <w:szCs w:val="24"/>
          <w:lang w:eastAsia="lv-LV"/>
        </w:rPr>
        <w:tab/>
      </w:r>
      <w:r w:rsidRPr="0029101D">
        <w:rPr>
          <w:rFonts w:ascii="Times New Roman" w:hAnsi="Times New Roman"/>
          <w:b/>
          <w:sz w:val="24"/>
          <w:szCs w:val="24"/>
          <w:lang w:eastAsia="lv-LV"/>
        </w:rPr>
        <w:tab/>
      </w:r>
      <w:r w:rsidRPr="0029101D">
        <w:rPr>
          <w:rFonts w:ascii="Times New Roman" w:hAnsi="Times New Roman"/>
          <w:b/>
          <w:sz w:val="24"/>
          <w:szCs w:val="24"/>
          <w:lang w:eastAsia="lv-LV"/>
        </w:rPr>
        <w:tab/>
        <w:t>Saistošie noteikumi Nr.15</w:t>
      </w:r>
    </w:p>
    <w:p w14:paraId="11FF5A68" w14:textId="77777777" w:rsidR="0029101D" w:rsidRPr="0029101D" w:rsidRDefault="0029101D" w:rsidP="0029101D">
      <w:pPr>
        <w:widowControl w:val="0"/>
        <w:spacing w:after="0" w:line="240" w:lineRule="auto"/>
        <w:ind w:left="6480" w:right="27"/>
        <w:rPr>
          <w:rFonts w:ascii="Times New Roman" w:hAnsi="Times New Roman"/>
          <w:b/>
          <w:sz w:val="24"/>
          <w:szCs w:val="24"/>
          <w:lang w:eastAsia="lv-LV"/>
        </w:rPr>
      </w:pPr>
      <w:r w:rsidRPr="0029101D">
        <w:rPr>
          <w:rFonts w:ascii="Times New Roman" w:hAnsi="Times New Roman"/>
          <w:b/>
          <w:sz w:val="24"/>
          <w:szCs w:val="24"/>
          <w:lang w:eastAsia="lv-LV"/>
        </w:rPr>
        <w:t>(prot. Nr., .p.)</w:t>
      </w:r>
    </w:p>
    <w:p w14:paraId="0C3C1244" w14:textId="77777777" w:rsidR="0029101D" w:rsidRPr="0029101D" w:rsidRDefault="0029101D" w:rsidP="0029101D">
      <w:pPr>
        <w:spacing w:after="0" w:line="240" w:lineRule="auto"/>
        <w:rPr>
          <w:rFonts w:ascii="Arial" w:hAnsi="Arial" w:cs="Arial"/>
          <w:b/>
          <w:sz w:val="24"/>
          <w:szCs w:val="24"/>
          <w:lang w:eastAsia="lv-LV"/>
        </w:rPr>
      </w:pPr>
    </w:p>
    <w:p w14:paraId="779573F2" w14:textId="77777777" w:rsidR="0029101D" w:rsidRPr="0029101D" w:rsidRDefault="0029101D" w:rsidP="0029101D">
      <w:pPr>
        <w:spacing w:after="0" w:line="240" w:lineRule="auto"/>
        <w:jc w:val="right"/>
        <w:rPr>
          <w:rFonts w:ascii="Arial" w:hAnsi="Arial" w:cs="Arial"/>
          <w:b/>
          <w:sz w:val="24"/>
          <w:szCs w:val="24"/>
          <w:lang w:eastAsia="lv-LV"/>
        </w:rPr>
      </w:pPr>
      <w:r w:rsidRPr="0029101D">
        <w:rPr>
          <w:rFonts w:ascii="Arial" w:hAnsi="Arial" w:cs="Arial"/>
          <w:b/>
          <w:sz w:val="24"/>
          <w:szCs w:val="24"/>
          <w:lang w:eastAsia="lv-LV"/>
        </w:rPr>
        <w:t xml:space="preserve">   </w:t>
      </w:r>
    </w:p>
    <w:p w14:paraId="3B8E026D" w14:textId="77777777" w:rsidR="0029101D" w:rsidRPr="0029101D" w:rsidRDefault="0029101D" w:rsidP="0029101D">
      <w:pPr>
        <w:spacing w:after="0" w:line="240" w:lineRule="auto"/>
        <w:ind w:right="566"/>
        <w:jc w:val="center"/>
        <w:rPr>
          <w:rFonts w:ascii="Times New Roman" w:hAnsi="Times New Roman"/>
          <w:b/>
          <w:sz w:val="24"/>
          <w:szCs w:val="24"/>
          <w:lang w:eastAsia="lv-LV"/>
        </w:rPr>
      </w:pPr>
      <w:bookmarkStart w:id="0" w:name="_Hlk108520122"/>
      <w:r w:rsidRPr="0029101D">
        <w:rPr>
          <w:rFonts w:ascii="Times New Roman" w:hAnsi="Times New Roman"/>
          <w:b/>
          <w:sz w:val="24"/>
          <w:szCs w:val="24"/>
          <w:lang w:eastAsia="lv-LV"/>
        </w:rPr>
        <w:t>Par Gulbenes novada pašvaldībai piederošo un tās nomāto dzīvojamo telpu īres maksas noteikšanas kārtību</w:t>
      </w:r>
      <w:bookmarkEnd w:id="0"/>
    </w:p>
    <w:p w14:paraId="51FFDEA5" w14:textId="77777777" w:rsidR="0029101D" w:rsidRPr="0029101D" w:rsidRDefault="0029101D" w:rsidP="0029101D">
      <w:pPr>
        <w:widowControl w:val="0"/>
        <w:suppressAutoHyphens/>
        <w:spacing w:after="0" w:line="240" w:lineRule="auto"/>
        <w:contextualSpacing/>
        <w:jc w:val="both"/>
        <w:rPr>
          <w:rFonts w:ascii="Times New Roman" w:eastAsia="Times New Roman" w:hAnsi="Times New Roman"/>
          <w:iCs/>
          <w:sz w:val="24"/>
          <w:szCs w:val="24"/>
          <w:lang w:eastAsia="lv-LV"/>
        </w:rPr>
      </w:pPr>
    </w:p>
    <w:p w14:paraId="600D51FB" w14:textId="77777777" w:rsidR="0029101D" w:rsidRPr="0029101D" w:rsidRDefault="0029101D" w:rsidP="0029101D">
      <w:pPr>
        <w:tabs>
          <w:tab w:val="left" w:pos="5103"/>
        </w:tabs>
        <w:spacing w:after="0" w:line="240" w:lineRule="auto"/>
        <w:ind w:left="5103" w:right="-1"/>
        <w:jc w:val="both"/>
        <w:rPr>
          <w:rFonts w:ascii="Times New Roman" w:eastAsia="Times New Roman" w:hAnsi="Times New Roman"/>
          <w:i/>
          <w:iCs/>
          <w:sz w:val="24"/>
          <w:szCs w:val="24"/>
          <w:lang w:eastAsia="lv-LV"/>
        </w:rPr>
      </w:pPr>
      <w:r w:rsidRPr="0029101D">
        <w:rPr>
          <w:rFonts w:ascii="Times New Roman" w:eastAsia="Times New Roman" w:hAnsi="Times New Roman"/>
          <w:i/>
          <w:iCs/>
          <w:sz w:val="24"/>
          <w:szCs w:val="24"/>
          <w:lang w:eastAsia="lv-LV"/>
        </w:rPr>
        <w:t>Izdoti saskaņā ar likuma “Par pašvaldībām” 21. panta pirmās daļas 14. punkta “b” apakšpunktu, Dzīvojamo telpu īres likuma 31.panta pirmo daļu</w:t>
      </w:r>
    </w:p>
    <w:p w14:paraId="7A0EF58D" w14:textId="77777777" w:rsidR="0029101D" w:rsidRPr="0029101D" w:rsidRDefault="0029101D" w:rsidP="0029101D">
      <w:pPr>
        <w:widowControl w:val="0"/>
        <w:numPr>
          <w:ilvl w:val="0"/>
          <w:numId w:val="2"/>
        </w:numPr>
        <w:suppressAutoHyphens/>
        <w:spacing w:before="240"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Saistošie noteikumi (turpmāk – noteikumi) nosaka Gulbenes novada pašvaldībai piederošo un tās nomāto dzīvojamo telpu (turpmāk – dzīvojamās telpas) klasifikāciju, īres maksas apmēru un īres maksas aprēķināšanas metodiku. </w:t>
      </w:r>
    </w:p>
    <w:p w14:paraId="2AEF2D97" w14:textId="77777777" w:rsidR="0029101D" w:rsidRPr="0029101D" w:rsidRDefault="0029101D" w:rsidP="0029101D">
      <w:pPr>
        <w:widowControl w:val="0"/>
        <w:numPr>
          <w:ilvl w:val="0"/>
          <w:numId w:val="2"/>
        </w:numPr>
        <w:suppressAutoHyphens/>
        <w:spacing w:before="240"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Dzīvojamās telpas tiek klasificētas:</w:t>
      </w:r>
    </w:p>
    <w:p w14:paraId="34B4CE00"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lastRenderedPageBreak/>
        <w:t xml:space="preserve"> labiekārtota dzīvojamā telpa – dzīvojamā telpa, kurā ir pieejama centralizēta siltumapgāde, centralizēta vai individuāla karstā ūdens apgāde un aukstā ūdens apgāde, kanalizācija, vanna vai duša un tualete;</w:t>
      </w:r>
    </w:p>
    <w:p w14:paraId="174FAF2B"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daļēji labiekārtota dzīvojamā telpa – dzīvojamā telpa, kurā ir pieejama individuālā siltumapgāde, aukstā ūdens apgāde un kanalizācija, tualete atrodas dzīvojamajā telpā vai dzīvojamajā ēkā; </w:t>
      </w:r>
    </w:p>
    <w:p w14:paraId="66FFBDF0"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dzīvojamā telpa bez ērtībām - dzīvojamā telpa, kurā ir pieejama individuālā siltumapgāde, aukstā ūdens apgāde ārpus dzīvojamās telpas un tualete ārpus dzīvojamās ēkas. </w:t>
      </w:r>
    </w:p>
    <w:p w14:paraId="7C269EAA" w14:textId="77777777" w:rsidR="0029101D" w:rsidRPr="0029101D" w:rsidRDefault="0029101D" w:rsidP="0029101D">
      <w:pPr>
        <w:widowControl w:val="0"/>
        <w:numPr>
          <w:ilvl w:val="0"/>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Dzīvojamā telpa tiek klasificēta zemāka labiekārtojuma līmenī, ja tā neatbilst visiem konkrētā labiekārtojuma līmeņa nosacījumiem. </w:t>
      </w:r>
    </w:p>
    <w:p w14:paraId="70A1D0F9" w14:textId="77777777" w:rsidR="0029101D" w:rsidRPr="0029101D" w:rsidRDefault="0029101D" w:rsidP="0029101D">
      <w:pPr>
        <w:widowControl w:val="0"/>
        <w:numPr>
          <w:ilvl w:val="0"/>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Noteikt, ka dzīvojamās telpas īres maksu veido:</w:t>
      </w:r>
    </w:p>
    <w:p w14:paraId="0ADACBFC"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īres maksas daļa, ko īrnieks maksā par dzīvojamās telpas lietošanu;</w:t>
      </w:r>
    </w:p>
    <w:p w14:paraId="06D028D7"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īres maksas daļa par dzīvojamās mājas pārvaldīšanu un apsaimniekošanu, kas ir proporcionāla attiecīgās izīrētās dzīvojamās telpas platībai un kuru nosaka attiecīgās dzīvojamās mājas pārvaldnieks;</w:t>
      </w:r>
    </w:p>
    <w:p w14:paraId="7ABB6C9C"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īres maksas daļa par Gulbenes novada pašvaldības veikto finansiālo ieguldījumu apmēru dzīvojamās ēkas vai dzīvojamās telpas pārbūvē, atjaunošanas darbos vai remontā. </w:t>
      </w:r>
    </w:p>
    <w:p w14:paraId="034298D5" w14:textId="77777777" w:rsidR="0029101D" w:rsidRPr="0029101D" w:rsidRDefault="0029101D" w:rsidP="0029101D">
      <w:pPr>
        <w:widowControl w:val="0"/>
        <w:numPr>
          <w:ilvl w:val="0"/>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Noteikt, ka dzīvojamo telpu īres maksa mēnesī tiek aprēķināta, izmantojot šādu formulu:</w:t>
      </w:r>
    </w:p>
    <w:p w14:paraId="2CEDD61B" w14:textId="77777777" w:rsidR="0029101D" w:rsidRPr="0029101D" w:rsidRDefault="0029101D" w:rsidP="0029101D">
      <w:pPr>
        <w:spacing w:line="256" w:lineRule="auto"/>
        <w:rPr>
          <w:rFonts w:ascii="Times New Roman" w:eastAsiaTheme="minorHAnsi" w:hAnsi="Times New Roman"/>
          <w:iCs/>
        </w:rPr>
      </w:pPr>
      <m:oMathPara>
        <m:oMathParaPr>
          <m:jc m:val="center"/>
        </m:oMathParaPr>
        <m:oMath>
          <m:r>
            <m:rPr>
              <m:sty m:val="b"/>
            </m:rPr>
            <w:rPr>
              <w:rFonts w:ascii="Cambria Math" w:eastAsiaTheme="minorHAnsi" w:hAnsi="Cambria Math"/>
            </w:rPr>
            <m:t>ĪM=</m:t>
          </m:r>
          <m:d>
            <m:dPr>
              <m:ctrlPr>
                <w:rPr>
                  <w:rFonts w:ascii="Cambria Math" w:eastAsiaTheme="minorHAnsi" w:hAnsi="Cambria Math"/>
                  <w:b/>
                  <w:bCs/>
                  <w:iCs/>
                </w:rPr>
              </m:ctrlPr>
            </m:dPr>
            <m:e>
              <m:r>
                <m:rPr>
                  <m:sty m:val="b"/>
                </m:rPr>
                <w:rPr>
                  <w:rFonts w:ascii="Cambria Math" w:eastAsiaTheme="minorHAnsi" w:hAnsi="Cambria Math"/>
                </w:rPr>
                <m:t>Liet+Aps+</m:t>
              </m:r>
              <m:f>
                <m:fPr>
                  <m:ctrlPr>
                    <w:rPr>
                      <w:rFonts w:ascii="Cambria Math" w:eastAsiaTheme="minorHAnsi" w:hAnsi="Cambria Math"/>
                      <w:b/>
                      <w:bCs/>
                      <w:iCs/>
                    </w:rPr>
                  </m:ctrlPr>
                </m:fPr>
                <m:num>
                  <m:r>
                    <m:rPr>
                      <m:sty m:val="b"/>
                    </m:rPr>
                    <w:rPr>
                      <w:rFonts w:ascii="Cambria Math" w:eastAsiaTheme="minorHAnsi" w:hAnsi="Cambria Math"/>
                    </w:rPr>
                    <m:t>R</m:t>
                  </m:r>
                </m:num>
                <m:den>
                  <m:r>
                    <m:rPr>
                      <m:sty m:val="b"/>
                    </m:rPr>
                    <w:rPr>
                      <w:rFonts w:ascii="Cambria Math" w:eastAsiaTheme="minorHAnsi" w:hAnsi="Cambria Math"/>
                    </w:rPr>
                    <m:t>10 gadi×12 mēneši×Pl</m:t>
                  </m:r>
                </m:den>
              </m:f>
              <m:r>
                <m:rPr>
                  <m:sty m:val="b"/>
                </m:rPr>
                <w:rPr>
                  <w:rFonts w:ascii="Cambria Math" w:eastAsiaTheme="minorHAnsi" w:hAnsi="Cambria Math"/>
                </w:rPr>
                <m:t>+</m:t>
              </m:r>
              <m:f>
                <m:fPr>
                  <m:ctrlPr>
                    <w:rPr>
                      <w:rFonts w:ascii="Cambria Math" w:eastAsiaTheme="minorHAnsi" w:hAnsi="Cambria Math"/>
                      <w:b/>
                      <w:bCs/>
                      <w:iCs/>
                    </w:rPr>
                  </m:ctrlPr>
                </m:fPr>
                <m:num>
                  <m:r>
                    <m:rPr>
                      <m:sty m:val="b"/>
                    </m:rPr>
                    <w:rPr>
                      <w:rFonts w:ascii="Cambria Math" w:eastAsiaTheme="minorHAnsi" w:hAnsi="Cambria Math"/>
                    </w:rPr>
                    <m:t>Fi</m:t>
                  </m:r>
                </m:num>
                <m:den>
                  <m:r>
                    <m:rPr>
                      <m:sty m:val="b"/>
                    </m:rPr>
                    <w:rPr>
                      <w:rFonts w:ascii="Cambria Math" w:eastAsiaTheme="minorHAnsi" w:hAnsi="Cambria Math"/>
                    </w:rPr>
                    <m:t>30 gadi×12 mēneši×Pl</m:t>
                  </m:r>
                </m:den>
              </m:f>
              <m:r>
                <m:rPr>
                  <m:sty m:val="bi"/>
                </m:rPr>
                <w:rPr>
                  <w:rFonts w:ascii="Cambria Math" w:eastAsiaTheme="minorHAnsi" w:hAnsi="Cambria Math"/>
                </w:rPr>
                <m:t xml:space="preserve"> </m:t>
              </m:r>
            </m:e>
          </m:d>
          <m:r>
            <m:rPr>
              <m:sty m:val="b"/>
            </m:rPr>
            <w:rPr>
              <w:rFonts w:ascii="Cambria Math" w:eastAsiaTheme="minorHAnsi" w:hAnsi="Cambria Math"/>
            </w:rPr>
            <m:t>×Pl</m:t>
          </m:r>
          <m:r>
            <m:rPr>
              <m:sty m:val="p"/>
            </m:rPr>
            <w:rPr>
              <w:rFonts w:ascii="Cambria Math" w:eastAsiaTheme="minorHAnsi" w:hAnsi="Cambria Math"/>
            </w:rPr>
            <m:t xml:space="preserve">, kur </m:t>
          </m:r>
        </m:oMath>
      </m:oMathPara>
    </w:p>
    <w:p w14:paraId="3B3BA287" w14:textId="77777777" w:rsidR="0029101D" w:rsidRPr="0029101D" w:rsidRDefault="0029101D" w:rsidP="0029101D">
      <w:pPr>
        <w:widowControl w:val="0"/>
        <w:suppressAutoHyphens/>
        <w:spacing w:after="0" w:line="360" w:lineRule="auto"/>
        <w:ind w:left="720"/>
        <w:contextualSpacing/>
        <w:jc w:val="both"/>
        <w:rPr>
          <w:rFonts w:ascii="Times New Roman" w:hAnsi="Times New Roman"/>
          <w:sz w:val="24"/>
          <w:szCs w:val="24"/>
          <w:lang w:eastAsia="lv-LV" w:bidi="hi-IN"/>
        </w:rPr>
      </w:pPr>
      <w:r w:rsidRPr="0029101D">
        <w:rPr>
          <w:rFonts w:ascii="Times New Roman" w:hAnsi="Times New Roman"/>
          <w:b/>
          <w:bCs/>
          <w:sz w:val="24"/>
          <w:szCs w:val="24"/>
          <w:lang w:eastAsia="lv-LV" w:bidi="hi-IN"/>
        </w:rPr>
        <w:t>ĪM</w:t>
      </w:r>
      <w:r w:rsidRPr="0029101D">
        <w:rPr>
          <w:rFonts w:ascii="Times New Roman" w:hAnsi="Times New Roman"/>
          <w:sz w:val="24"/>
          <w:szCs w:val="24"/>
          <w:lang w:eastAsia="lv-LV" w:bidi="hi-IN"/>
        </w:rPr>
        <w:t xml:space="preserve"> – īres maksas apmērs (</w:t>
      </w:r>
      <w:proofErr w:type="spellStart"/>
      <w:r w:rsidRPr="0029101D">
        <w:rPr>
          <w:rFonts w:ascii="Times New Roman" w:hAnsi="Times New Roman"/>
          <w:sz w:val="24"/>
          <w:szCs w:val="24"/>
          <w:lang w:eastAsia="lv-LV" w:bidi="hi-IN"/>
        </w:rPr>
        <w:t>euro</w:t>
      </w:r>
      <w:proofErr w:type="spellEnd"/>
      <w:r w:rsidRPr="0029101D">
        <w:rPr>
          <w:rFonts w:ascii="Times New Roman" w:hAnsi="Times New Roman"/>
          <w:sz w:val="24"/>
          <w:szCs w:val="24"/>
          <w:lang w:eastAsia="lv-LV" w:bidi="hi-IN"/>
        </w:rPr>
        <w:t xml:space="preserve"> mēnesī par dzīvojamās telpas kopējo platību);</w:t>
      </w:r>
    </w:p>
    <w:p w14:paraId="79D6E1EB" w14:textId="77777777" w:rsidR="0029101D" w:rsidRPr="0029101D" w:rsidRDefault="0029101D" w:rsidP="0029101D">
      <w:pPr>
        <w:widowControl w:val="0"/>
        <w:suppressAutoHyphens/>
        <w:spacing w:after="0" w:line="360" w:lineRule="auto"/>
        <w:ind w:left="720"/>
        <w:contextualSpacing/>
        <w:jc w:val="both"/>
        <w:rPr>
          <w:rFonts w:ascii="Times New Roman" w:hAnsi="Times New Roman"/>
          <w:sz w:val="24"/>
          <w:szCs w:val="24"/>
          <w:lang w:eastAsia="lv-LV" w:bidi="hi-IN"/>
        </w:rPr>
      </w:pPr>
      <w:r w:rsidRPr="0029101D">
        <w:rPr>
          <w:rFonts w:ascii="Times New Roman" w:hAnsi="Times New Roman"/>
          <w:b/>
          <w:bCs/>
          <w:sz w:val="24"/>
          <w:szCs w:val="24"/>
          <w:lang w:eastAsia="lv-LV" w:bidi="hi-IN"/>
        </w:rPr>
        <w:t>Liet</w:t>
      </w:r>
      <w:r w:rsidRPr="0029101D">
        <w:rPr>
          <w:rFonts w:ascii="Times New Roman" w:hAnsi="Times New Roman"/>
          <w:sz w:val="24"/>
          <w:szCs w:val="24"/>
          <w:lang w:eastAsia="lv-LV" w:bidi="hi-IN"/>
        </w:rPr>
        <w:t xml:space="preserve"> – īres maksas peļņas daļa, ko īrnieks maksā par dzīvojamās telpas lietošanu (</w:t>
      </w:r>
      <w:proofErr w:type="spellStart"/>
      <w:r w:rsidRPr="0029101D">
        <w:rPr>
          <w:rFonts w:ascii="Times New Roman" w:hAnsi="Times New Roman"/>
          <w:sz w:val="24"/>
          <w:szCs w:val="24"/>
          <w:lang w:eastAsia="lv-LV" w:bidi="hi-IN"/>
        </w:rPr>
        <w:t>euro</w:t>
      </w:r>
      <w:proofErr w:type="spellEnd"/>
      <w:r w:rsidRPr="0029101D">
        <w:rPr>
          <w:rFonts w:ascii="Times New Roman" w:hAnsi="Times New Roman"/>
          <w:sz w:val="24"/>
          <w:szCs w:val="24"/>
          <w:lang w:eastAsia="lv-LV" w:bidi="hi-IN"/>
        </w:rPr>
        <w:t xml:space="preserve"> mēnesī par dzīvojamās telpas kopējās platības vienu kvadrātmetru);</w:t>
      </w:r>
    </w:p>
    <w:p w14:paraId="43A5DC26" w14:textId="77777777" w:rsidR="0029101D" w:rsidRPr="0029101D" w:rsidRDefault="0029101D" w:rsidP="0029101D">
      <w:pPr>
        <w:widowControl w:val="0"/>
        <w:suppressAutoHyphens/>
        <w:spacing w:after="0" w:line="360" w:lineRule="auto"/>
        <w:ind w:left="720"/>
        <w:contextualSpacing/>
        <w:jc w:val="both"/>
        <w:rPr>
          <w:rFonts w:ascii="Times New Roman" w:hAnsi="Times New Roman"/>
          <w:sz w:val="24"/>
          <w:szCs w:val="24"/>
          <w:lang w:eastAsia="lv-LV" w:bidi="hi-IN"/>
        </w:rPr>
      </w:pPr>
      <w:proofErr w:type="spellStart"/>
      <w:r w:rsidRPr="0029101D">
        <w:rPr>
          <w:rFonts w:ascii="Times New Roman" w:hAnsi="Times New Roman"/>
          <w:b/>
          <w:bCs/>
          <w:sz w:val="24"/>
          <w:szCs w:val="24"/>
          <w:lang w:eastAsia="lv-LV" w:bidi="hi-IN"/>
        </w:rPr>
        <w:t>Aps</w:t>
      </w:r>
      <w:proofErr w:type="spellEnd"/>
      <w:r w:rsidRPr="0029101D">
        <w:rPr>
          <w:rFonts w:ascii="Times New Roman" w:hAnsi="Times New Roman"/>
          <w:sz w:val="24"/>
          <w:szCs w:val="24"/>
          <w:lang w:eastAsia="lv-LV" w:bidi="hi-IN"/>
        </w:rPr>
        <w:t xml:space="preserve"> – dzīvojamās mājas pārvaldīšanas izdevumi un maksājumi dzīvojamās mājas uzkrājumu fondā, kas noteikti atbilstoši normatīvajos aktos noteiktajām prasībām (</w:t>
      </w:r>
      <w:proofErr w:type="spellStart"/>
      <w:r w:rsidRPr="0029101D">
        <w:rPr>
          <w:rFonts w:ascii="Times New Roman" w:hAnsi="Times New Roman"/>
          <w:sz w:val="24"/>
          <w:szCs w:val="24"/>
          <w:lang w:eastAsia="lv-LV" w:bidi="hi-IN"/>
        </w:rPr>
        <w:t>euro</w:t>
      </w:r>
      <w:proofErr w:type="spellEnd"/>
      <w:r w:rsidRPr="0029101D">
        <w:rPr>
          <w:rFonts w:ascii="Times New Roman" w:hAnsi="Times New Roman"/>
          <w:sz w:val="24"/>
          <w:szCs w:val="24"/>
          <w:lang w:eastAsia="lv-LV" w:bidi="hi-IN"/>
        </w:rPr>
        <w:t xml:space="preserve"> mēnesī par dzīvojamās telpas kopējās platības vienu kvadrātmetru);</w:t>
      </w:r>
    </w:p>
    <w:p w14:paraId="4CFB674F" w14:textId="77777777" w:rsidR="0029101D" w:rsidRPr="0029101D" w:rsidRDefault="0029101D" w:rsidP="0029101D">
      <w:pPr>
        <w:widowControl w:val="0"/>
        <w:suppressAutoHyphens/>
        <w:spacing w:after="0" w:line="360" w:lineRule="auto"/>
        <w:ind w:left="720"/>
        <w:contextualSpacing/>
        <w:jc w:val="both"/>
        <w:rPr>
          <w:rFonts w:ascii="Times New Roman" w:hAnsi="Times New Roman"/>
          <w:sz w:val="24"/>
          <w:szCs w:val="24"/>
          <w:lang w:eastAsia="lv-LV" w:bidi="hi-IN"/>
        </w:rPr>
      </w:pPr>
      <w:r w:rsidRPr="0029101D">
        <w:rPr>
          <w:rFonts w:ascii="Times New Roman" w:hAnsi="Times New Roman"/>
          <w:b/>
          <w:bCs/>
          <w:sz w:val="24"/>
          <w:szCs w:val="24"/>
          <w:lang w:eastAsia="lv-LV" w:bidi="hi-IN"/>
        </w:rPr>
        <w:t xml:space="preserve">R </w:t>
      </w:r>
      <w:r w:rsidRPr="0029101D">
        <w:rPr>
          <w:rFonts w:ascii="Times New Roman" w:hAnsi="Times New Roman"/>
          <w:sz w:val="24"/>
          <w:szCs w:val="24"/>
          <w:lang w:eastAsia="lv-LV" w:bidi="hi-IN"/>
        </w:rPr>
        <w:t>- Gulbenes novada pašvaldības finansiālo ieguldījumu apmērs dzīvojamās ēkas vai dzīvojamās telpas remontā (</w:t>
      </w:r>
      <w:proofErr w:type="spellStart"/>
      <w:r w:rsidRPr="0029101D">
        <w:rPr>
          <w:rFonts w:ascii="Times New Roman" w:hAnsi="Times New Roman"/>
          <w:sz w:val="24"/>
          <w:szCs w:val="24"/>
          <w:lang w:eastAsia="lv-LV" w:bidi="hi-IN"/>
        </w:rPr>
        <w:t>euro</w:t>
      </w:r>
      <w:proofErr w:type="spellEnd"/>
      <w:r w:rsidRPr="0029101D">
        <w:rPr>
          <w:rFonts w:ascii="Times New Roman" w:hAnsi="Times New Roman"/>
          <w:sz w:val="24"/>
          <w:szCs w:val="24"/>
          <w:lang w:eastAsia="lv-LV" w:bidi="hi-IN"/>
        </w:rPr>
        <w:t xml:space="preserve">), kas tiek piemērots no brīža, kad kopējās remontu izmaksas pārsniedz 100 </w:t>
      </w:r>
      <w:proofErr w:type="spellStart"/>
      <w:r w:rsidRPr="0029101D">
        <w:rPr>
          <w:rFonts w:ascii="Times New Roman" w:hAnsi="Times New Roman"/>
          <w:sz w:val="24"/>
          <w:szCs w:val="24"/>
          <w:lang w:eastAsia="lv-LV" w:bidi="hi-IN"/>
        </w:rPr>
        <w:t>euro</w:t>
      </w:r>
      <w:proofErr w:type="spellEnd"/>
      <w:r w:rsidRPr="0029101D">
        <w:rPr>
          <w:rFonts w:ascii="Times New Roman" w:hAnsi="Times New Roman"/>
          <w:sz w:val="24"/>
          <w:szCs w:val="24"/>
          <w:lang w:eastAsia="lv-LV" w:bidi="hi-IN"/>
        </w:rPr>
        <w:t>, līdz brīdim, kad dzīvojamās telpas īrnieka veiktie maksājumi sasniedz Gulbenes novada pašvaldības veikto finansiālo ieguldījumu apmēru dzīvojamās ēkas vai dzīvojamās telpas remontā;</w:t>
      </w:r>
    </w:p>
    <w:p w14:paraId="63B722CE" w14:textId="77777777" w:rsidR="0029101D" w:rsidRPr="0029101D" w:rsidRDefault="0029101D" w:rsidP="0029101D">
      <w:pPr>
        <w:widowControl w:val="0"/>
        <w:suppressAutoHyphens/>
        <w:spacing w:after="0" w:line="360" w:lineRule="auto"/>
        <w:ind w:left="720"/>
        <w:contextualSpacing/>
        <w:jc w:val="both"/>
        <w:rPr>
          <w:rFonts w:ascii="Times New Roman" w:hAnsi="Times New Roman"/>
          <w:sz w:val="24"/>
          <w:szCs w:val="24"/>
          <w:lang w:eastAsia="lv-LV" w:bidi="hi-IN"/>
        </w:rPr>
      </w:pPr>
      <w:bookmarkStart w:id="1" w:name="_Hlk111018498"/>
      <w:proofErr w:type="spellStart"/>
      <w:r w:rsidRPr="0029101D">
        <w:rPr>
          <w:rFonts w:ascii="Times New Roman" w:hAnsi="Times New Roman"/>
          <w:b/>
          <w:bCs/>
          <w:sz w:val="24"/>
          <w:szCs w:val="24"/>
          <w:lang w:eastAsia="lv-LV" w:bidi="hi-IN"/>
        </w:rPr>
        <w:t>Fi</w:t>
      </w:r>
      <w:proofErr w:type="spellEnd"/>
      <w:r w:rsidRPr="0029101D">
        <w:rPr>
          <w:rFonts w:ascii="Times New Roman" w:hAnsi="Times New Roman"/>
          <w:sz w:val="24"/>
          <w:szCs w:val="24"/>
          <w:lang w:eastAsia="lv-LV" w:bidi="hi-IN"/>
        </w:rPr>
        <w:t xml:space="preserve"> - Gulbenes novada pašvaldības finansiālo ieguldījumu apmērs dzīvojamās ēkas vai dzīvojamās telpas pārbūvē vai atjaunošanas darbos (</w:t>
      </w:r>
      <w:proofErr w:type="spellStart"/>
      <w:r w:rsidRPr="0029101D">
        <w:rPr>
          <w:rFonts w:ascii="Times New Roman" w:hAnsi="Times New Roman"/>
          <w:sz w:val="24"/>
          <w:szCs w:val="24"/>
          <w:lang w:eastAsia="lv-LV" w:bidi="hi-IN"/>
        </w:rPr>
        <w:t>euro</w:t>
      </w:r>
      <w:proofErr w:type="spellEnd"/>
      <w:r w:rsidRPr="0029101D">
        <w:rPr>
          <w:rFonts w:ascii="Times New Roman" w:hAnsi="Times New Roman"/>
          <w:sz w:val="24"/>
          <w:szCs w:val="24"/>
          <w:lang w:eastAsia="lv-LV" w:bidi="hi-IN"/>
        </w:rPr>
        <w:t xml:space="preserve">), kas tiek piemērots no brīža, kad kopējās pārbūves vai atjaunošanas darbu izmaksas pārsniedz 100 </w:t>
      </w:r>
      <w:proofErr w:type="spellStart"/>
      <w:r w:rsidRPr="0029101D">
        <w:rPr>
          <w:rFonts w:ascii="Times New Roman" w:hAnsi="Times New Roman"/>
          <w:sz w:val="24"/>
          <w:szCs w:val="24"/>
          <w:lang w:eastAsia="lv-LV" w:bidi="hi-IN"/>
        </w:rPr>
        <w:t>euro</w:t>
      </w:r>
      <w:proofErr w:type="spellEnd"/>
      <w:r w:rsidRPr="0029101D">
        <w:rPr>
          <w:rFonts w:ascii="Times New Roman" w:hAnsi="Times New Roman"/>
          <w:sz w:val="24"/>
          <w:szCs w:val="24"/>
          <w:lang w:eastAsia="lv-LV" w:bidi="hi-IN"/>
        </w:rPr>
        <w:t xml:space="preserve">, līdz brīdim, kad </w:t>
      </w:r>
      <w:r w:rsidRPr="0029101D">
        <w:rPr>
          <w:rFonts w:ascii="Times New Roman" w:hAnsi="Times New Roman"/>
          <w:sz w:val="24"/>
          <w:szCs w:val="24"/>
          <w:lang w:eastAsia="lv-LV" w:bidi="hi-IN"/>
        </w:rPr>
        <w:lastRenderedPageBreak/>
        <w:t>dzīvojamās telpas īrnieka veiktie maksājumi sasniedz Gulbenes novada pašvaldības veikto finansiālo ieguldījumu apmēru dzīvojamās ēkas vai dzīvojamās telpas pārbūvē vai atjaunošanas darbos;</w:t>
      </w:r>
    </w:p>
    <w:p w14:paraId="03BF2244" w14:textId="77777777" w:rsidR="0029101D" w:rsidRPr="0029101D" w:rsidRDefault="0029101D" w:rsidP="0029101D">
      <w:pPr>
        <w:widowControl w:val="0"/>
        <w:suppressAutoHyphens/>
        <w:spacing w:after="0" w:line="360" w:lineRule="auto"/>
        <w:ind w:left="720"/>
        <w:contextualSpacing/>
        <w:jc w:val="both"/>
        <w:rPr>
          <w:rFonts w:ascii="Times New Roman" w:hAnsi="Times New Roman"/>
          <w:sz w:val="24"/>
          <w:szCs w:val="24"/>
          <w:lang w:eastAsia="lv-LV" w:bidi="hi-IN"/>
        </w:rPr>
      </w:pPr>
      <w:r w:rsidRPr="0029101D">
        <w:rPr>
          <w:rFonts w:ascii="Times New Roman" w:hAnsi="Times New Roman"/>
          <w:b/>
          <w:bCs/>
          <w:sz w:val="24"/>
          <w:szCs w:val="24"/>
          <w:lang w:eastAsia="lv-LV" w:bidi="hi-IN"/>
        </w:rPr>
        <w:t>Pl</w:t>
      </w:r>
      <w:r w:rsidRPr="0029101D">
        <w:rPr>
          <w:rFonts w:ascii="Times New Roman" w:hAnsi="Times New Roman"/>
          <w:sz w:val="24"/>
          <w:szCs w:val="24"/>
          <w:lang w:eastAsia="lv-LV" w:bidi="hi-IN"/>
        </w:rPr>
        <w:t xml:space="preserve"> – dzīvojamās telpas platība – dzīvojamās telpas kopējā platība (noteikta kvadrātmetros), kas precizēta, ņemot vērā lodžiju platībai piemērojamo koeficientu 0,5 un balkonu un segto terašu platībai – koeficientu 0,3. </w:t>
      </w:r>
    </w:p>
    <w:p w14:paraId="56922D9E" w14:textId="77777777" w:rsidR="0029101D" w:rsidRPr="0029101D" w:rsidRDefault="0029101D" w:rsidP="0029101D">
      <w:pPr>
        <w:widowControl w:val="0"/>
        <w:numPr>
          <w:ilvl w:val="0"/>
          <w:numId w:val="2"/>
        </w:numPr>
        <w:suppressAutoHyphens/>
        <w:spacing w:after="0" w:line="360" w:lineRule="auto"/>
        <w:contextualSpacing/>
        <w:jc w:val="both"/>
        <w:rPr>
          <w:rFonts w:ascii="Times New Roman" w:hAnsi="Times New Roman"/>
          <w:sz w:val="24"/>
          <w:szCs w:val="24"/>
          <w:lang w:eastAsia="lv-LV" w:bidi="hi-IN"/>
        </w:rPr>
      </w:pPr>
      <w:bookmarkStart w:id="2" w:name="_Hlk107925975"/>
      <w:bookmarkEnd w:id="1"/>
      <w:r w:rsidRPr="0029101D">
        <w:rPr>
          <w:rFonts w:ascii="Times New Roman" w:hAnsi="Times New Roman"/>
          <w:sz w:val="24"/>
          <w:szCs w:val="24"/>
          <w:lang w:eastAsia="lv-LV" w:bidi="hi-IN"/>
        </w:rPr>
        <w:t>Noteikt, ka noteikumu 4.1.apakšpunktā minētā dzīvojamās telpas īres maksas peļņas daļa Gulbenes novada pašvaldības pilsētas administratīvajā teritorijā ir:</w:t>
      </w:r>
    </w:p>
    <w:p w14:paraId="40ECF8F7"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bookmarkStart w:id="3" w:name="_Hlk107926017"/>
      <w:bookmarkEnd w:id="2"/>
      <w:r w:rsidRPr="0029101D">
        <w:rPr>
          <w:rFonts w:ascii="Times New Roman" w:hAnsi="Times New Roman"/>
          <w:sz w:val="24"/>
          <w:szCs w:val="24"/>
          <w:lang w:eastAsia="lv-LV" w:bidi="hi-IN"/>
        </w:rPr>
        <w:t xml:space="preserve"> </w:t>
      </w:r>
      <w:bookmarkStart w:id="4" w:name="_Hlk107925880"/>
      <w:r w:rsidRPr="0029101D">
        <w:rPr>
          <w:rFonts w:ascii="Times New Roman" w:hAnsi="Times New Roman"/>
          <w:sz w:val="24"/>
          <w:szCs w:val="24"/>
          <w:lang w:eastAsia="lv-LV" w:bidi="hi-IN"/>
        </w:rPr>
        <w:t xml:space="preserve">labiekārtotām dzīvojamām telpām – 0,50 </w:t>
      </w:r>
      <w:proofErr w:type="spellStart"/>
      <w:r w:rsidRPr="0029101D">
        <w:rPr>
          <w:rFonts w:ascii="Times New Roman" w:hAnsi="Times New Roman"/>
          <w:i/>
          <w:iCs/>
          <w:sz w:val="24"/>
          <w:szCs w:val="24"/>
          <w:lang w:eastAsia="lv-LV" w:bidi="hi-IN"/>
        </w:rPr>
        <w:t>euro</w:t>
      </w:r>
      <w:proofErr w:type="spellEnd"/>
      <w:r w:rsidRPr="0029101D">
        <w:rPr>
          <w:rFonts w:ascii="Times New Roman" w:hAnsi="Times New Roman"/>
          <w:sz w:val="24"/>
          <w:szCs w:val="24"/>
          <w:lang w:eastAsia="lv-LV" w:bidi="hi-IN"/>
        </w:rPr>
        <w:t>/m</w:t>
      </w:r>
      <w:r w:rsidRPr="0029101D">
        <w:rPr>
          <w:rFonts w:ascii="Times New Roman" w:hAnsi="Times New Roman"/>
          <w:sz w:val="24"/>
          <w:szCs w:val="24"/>
          <w:vertAlign w:val="superscript"/>
          <w:lang w:eastAsia="lv-LV" w:bidi="hi-IN"/>
        </w:rPr>
        <w:t>2</w:t>
      </w:r>
      <w:r w:rsidRPr="0029101D">
        <w:rPr>
          <w:rFonts w:ascii="Times New Roman" w:hAnsi="Times New Roman"/>
          <w:sz w:val="24"/>
          <w:szCs w:val="24"/>
          <w:lang w:eastAsia="lv-LV" w:bidi="hi-IN"/>
        </w:rPr>
        <w:t xml:space="preserve"> </w:t>
      </w:r>
      <w:bookmarkStart w:id="5" w:name="_Hlk111553926"/>
      <w:r w:rsidRPr="0029101D">
        <w:rPr>
          <w:rFonts w:ascii="Times New Roman" w:hAnsi="Times New Roman"/>
          <w:sz w:val="24"/>
          <w:szCs w:val="24"/>
          <w:lang w:eastAsia="lv-LV" w:bidi="hi-IN"/>
        </w:rPr>
        <w:t xml:space="preserve">bez PVN </w:t>
      </w:r>
      <w:bookmarkEnd w:id="5"/>
      <w:r w:rsidRPr="0029101D">
        <w:rPr>
          <w:rFonts w:ascii="Times New Roman" w:hAnsi="Times New Roman"/>
          <w:sz w:val="24"/>
          <w:szCs w:val="24"/>
          <w:lang w:eastAsia="lv-LV" w:bidi="hi-IN"/>
        </w:rPr>
        <w:t>mēnesī;</w:t>
      </w:r>
    </w:p>
    <w:bookmarkEnd w:id="4"/>
    <w:p w14:paraId="5E17EB27" w14:textId="77777777" w:rsidR="0029101D" w:rsidRPr="0029101D" w:rsidRDefault="0029101D" w:rsidP="0029101D">
      <w:pPr>
        <w:numPr>
          <w:ilvl w:val="1"/>
          <w:numId w:val="2"/>
        </w:numPr>
        <w:spacing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daļēji labiekārtotām dzīvojamām telpām – 0,30 </w:t>
      </w:r>
      <w:proofErr w:type="spellStart"/>
      <w:r w:rsidRPr="0029101D">
        <w:rPr>
          <w:rFonts w:ascii="Times New Roman" w:hAnsi="Times New Roman"/>
          <w:i/>
          <w:iCs/>
          <w:sz w:val="24"/>
          <w:szCs w:val="24"/>
          <w:lang w:eastAsia="lv-LV" w:bidi="hi-IN"/>
        </w:rPr>
        <w:t>euro</w:t>
      </w:r>
      <w:proofErr w:type="spellEnd"/>
      <w:r w:rsidRPr="0029101D">
        <w:rPr>
          <w:rFonts w:ascii="Times New Roman" w:hAnsi="Times New Roman"/>
          <w:sz w:val="24"/>
          <w:szCs w:val="24"/>
          <w:lang w:eastAsia="lv-LV" w:bidi="hi-IN"/>
        </w:rPr>
        <w:t>/m</w:t>
      </w:r>
      <w:r w:rsidRPr="0029101D">
        <w:rPr>
          <w:rFonts w:ascii="Times New Roman" w:hAnsi="Times New Roman"/>
          <w:sz w:val="24"/>
          <w:szCs w:val="24"/>
          <w:vertAlign w:val="superscript"/>
          <w:lang w:eastAsia="lv-LV" w:bidi="hi-IN"/>
        </w:rPr>
        <w:t>2</w:t>
      </w:r>
      <w:r w:rsidRPr="0029101D">
        <w:rPr>
          <w:rFonts w:ascii="Times New Roman" w:hAnsi="Times New Roman"/>
          <w:sz w:val="24"/>
          <w:szCs w:val="24"/>
          <w:lang w:eastAsia="lv-LV" w:bidi="hi-IN"/>
        </w:rPr>
        <w:t xml:space="preserve"> bez PVN mēnesī;</w:t>
      </w:r>
    </w:p>
    <w:p w14:paraId="56A525B0"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dzīvojamām telpām bez ērtībām – 0,15 </w:t>
      </w:r>
      <w:proofErr w:type="spellStart"/>
      <w:r w:rsidRPr="0029101D">
        <w:rPr>
          <w:rFonts w:ascii="Times New Roman" w:hAnsi="Times New Roman"/>
          <w:i/>
          <w:iCs/>
          <w:sz w:val="24"/>
          <w:szCs w:val="24"/>
          <w:lang w:eastAsia="lv-LV" w:bidi="hi-IN"/>
        </w:rPr>
        <w:t>euro</w:t>
      </w:r>
      <w:proofErr w:type="spellEnd"/>
      <w:r w:rsidRPr="0029101D">
        <w:rPr>
          <w:rFonts w:ascii="Times New Roman" w:hAnsi="Times New Roman"/>
          <w:sz w:val="24"/>
          <w:szCs w:val="24"/>
          <w:lang w:eastAsia="lv-LV" w:bidi="hi-IN"/>
        </w:rPr>
        <w:t>/m</w:t>
      </w:r>
      <w:r w:rsidRPr="0029101D">
        <w:rPr>
          <w:rFonts w:ascii="Times New Roman" w:hAnsi="Times New Roman"/>
          <w:sz w:val="24"/>
          <w:szCs w:val="24"/>
          <w:vertAlign w:val="superscript"/>
          <w:lang w:eastAsia="lv-LV" w:bidi="hi-IN"/>
        </w:rPr>
        <w:t>2</w:t>
      </w:r>
      <w:r w:rsidRPr="0029101D">
        <w:rPr>
          <w:rFonts w:ascii="Times New Roman" w:hAnsi="Times New Roman"/>
          <w:sz w:val="24"/>
          <w:szCs w:val="24"/>
          <w:lang w:eastAsia="lv-LV" w:bidi="hi-IN"/>
        </w:rPr>
        <w:t xml:space="preserve"> bez PVN mēnesī.</w:t>
      </w:r>
    </w:p>
    <w:p w14:paraId="18A3A7B5" w14:textId="77777777" w:rsidR="0029101D" w:rsidRPr="0029101D" w:rsidRDefault="0029101D" w:rsidP="0029101D">
      <w:pPr>
        <w:numPr>
          <w:ilvl w:val="0"/>
          <w:numId w:val="2"/>
        </w:numPr>
        <w:spacing w:line="360" w:lineRule="auto"/>
        <w:contextualSpacing/>
        <w:jc w:val="both"/>
        <w:rPr>
          <w:rFonts w:ascii="Times New Roman" w:hAnsi="Times New Roman"/>
          <w:sz w:val="24"/>
          <w:szCs w:val="24"/>
          <w:lang w:eastAsia="lv-LV" w:bidi="hi-IN"/>
        </w:rPr>
      </w:pPr>
      <w:bookmarkStart w:id="6" w:name="_Hlk108516899"/>
      <w:bookmarkEnd w:id="3"/>
      <w:r w:rsidRPr="0029101D">
        <w:rPr>
          <w:rFonts w:ascii="Times New Roman" w:hAnsi="Times New Roman"/>
          <w:sz w:val="24"/>
          <w:szCs w:val="24"/>
          <w:lang w:eastAsia="lv-LV" w:bidi="hi-IN"/>
        </w:rPr>
        <w:t>Noteikt, ka noteikumu 4.1.apakšpunktā minētā dzīvojamās telpas īres maksas peļņas daļa Gulbenes novada pašvaldības pagastu administratīvajās teritorijās ir:</w:t>
      </w:r>
    </w:p>
    <w:bookmarkEnd w:id="6"/>
    <w:p w14:paraId="59658B44"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labiekārtotām dzīvojamām telpām – 0,38 </w:t>
      </w:r>
      <w:proofErr w:type="spellStart"/>
      <w:r w:rsidRPr="0029101D">
        <w:rPr>
          <w:rFonts w:ascii="Times New Roman" w:hAnsi="Times New Roman"/>
          <w:i/>
          <w:iCs/>
          <w:sz w:val="24"/>
          <w:szCs w:val="24"/>
          <w:lang w:eastAsia="lv-LV" w:bidi="hi-IN"/>
        </w:rPr>
        <w:t>euro</w:t>
      </w:r>
      <w:proofErr w:type="spellEnd"/>
      <w:r w:rsidRPr="0029101D">
        <w:rPr>
          <w:rFonts w:ascii="Times New Roman" w:hAnsi="Times New Roman"/>
          <w:sz w:val="24"/>
          <w:szCs w:val="24"/>
          <w:lang w:eastAsia="lv-LV" w:bidi="hi-IN"/>
        </w:rPr>
        <w:t>/m</w:t>
      </w:r>
      <w:r w:rsidRPr="0029101D">
        <w:rPr>
          <w:rFonts w:ascii="Times New Roman" w:hAnsi="Times New Roman"/>
          <w:sz w:val="24"/>
          <w:szCs w:val="24"/>
          <w:vertAlign w:val="superscript"/>
          <w:lang w:eastAsia="lv-LV" w:bidi="hi-IN"/>
        </w:rPr>
        <w:t>2</w:t>
      </w:r>
      <w:r w:rsidRPr="0029101D">
        <w:rPr>
          <w:rFonts w:ascii="Times New Roman" w:hAnsi="Times New Roman"/>
          <w:sz w:val="24"/>
          <w:szCs w:val="24"/>
          <w:lang w:eastAsia="lv-LV" w:bidi="hi-IN"/>
        </w:rPr>
        <w:t xml:space="preserve"> bez PVN mēnesī;</w:t>
      </w:r>
    </w:p>
    <w:p w14:paraId="279C989B" w14:textId="77777777" w:rsidR="0029101D" w:rsidRPr="0029101D" w:rsidRDefault="0029101D" w:rsidP="0029101D">
      <w:pPr>
        <w:numPr>
          <w:ilvl w:val="1"/>
          <w:numId w:val="2"/>
        </w:numPr>
        <w:spacing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daļēji labiekārtotām dzīvojamām telpām – 0,23 </w:t>
      </w:r>
      <w:proofErr w:type="spellStart"/>
      <w:r w:rsidRPr="0029101D">
        <w:rPr>
          <w:rFonts w:ascii="Times New Roman" w:hAnsi="Times New Roman"/>
          <w:i/>
          <w:iCs/>
          <w:sz w:val="24"/>
          <w:szCs w:val="24"/>
          <w:lang w:eastAsia="lv-LV" w:bidi="hi-IN"/>
        </w:rPr>
        <w:t>euro</w:t>
      </w:r>
      <w:proofErr w:type="spellEnd"/>
      <w:r w:rsidRPr="0029101D">
        <w:rPr>
          <w:rFonts w:ascii="Times New Roman" w:hAnsi="Times New Roman"/>
          <w:sz w:val="24"/>
          <w:szCs w:val="24"/>
          <w:lang w:eastAsia="lv-LV" w:bidi="hi-IN"/>
        </w:rPr>
        <w:t>/m</w:t>
      </w:r>
      <w:r w:rsidRPr="0029101D">
        <w:rPr>
          <w:rFonts w:ascii="Times New Roman" w:hAnsi="Times New Roman"/>
          <w:sz w:val="24"/>
          <w:szCs w:val="24"/>
          <w:vertAlign w:val="superscript"/>
          <w:lang w:eastAsia="lv-LV" w:bidi="hi-IN"/>
        </w:rPr>
        <w:t>2</w:t>
      </w:r>
      <w:r w:rsidRPr="0029101D">
        <w:rPr>
          <w:rFonts w:ascii="Times New Roman" w:hAnsi="Times New Roman"/>
          <w:sz w:val="24"/>
          <w:szCs w:val="24"/>
          <w:lang w:eastAsia="lv-LV" w:bidi="hi-IN"/>
        </w:rPr>
        <w:t xml:space="preserve"> bez PVN mēnesī;</w:t>
      </w:r>
    </w:p>
    <w:p w14:paraId="3D97312D" w14:textId="77777777" w:rsidR="0029101D" w:rsidRPr="0029101D" w:rsidRDefault="0029101D" w:rsidP="0029101D">
      <w:pPr>
        <w:widowControl w:val="0"/>
        <w:numPr>
          <w:ilvl w:val="1"/>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 dzīvojamām telpām bez ērtībām – </w:t>
      </w:r>
      <w:bookmarkStart w:id="7" w:name="_Hlk108516989"/>
      <w:r w:rsidRPr="0029101D">
        <w:rPr>
          <w:rFonts w:ascii="Times New Roman" w:hAnsi="Times New Roman"/>
          <w:sz w:val="24"/>
          <w:szCs w:val="24"/>
          <w:lang w:eastAsia="lv-LV" w:bidi="hi-IN"/>
        </w:rPr>
        <w:t xml:space="preserve">0,11 </w:t>
      </w:r>
      <w:proofErr w:type="spellStart"/>
      <w:r w:rsidRPr="0029101D">
        <w:rPr>
          <w:rFonts w:ascii="Times New Roman" w:hAnsi="Times New Roman"/>
          <w:i/>
          <w:iCs/>
          <w:sz w:val="24"/>
          <w:szCs w:val="24"/>
          <w:lang w:eastAsia="lv-LV" w:bidi="hi-IN"/>
        </w:rPr>
        <w:t>euro</w:t>
      </w:r>
      <w:proofErr w:type="spellEnd"/>
      <w:r w:rsidRPr="0029101D">
        <w:rPr>
          <w:rFonts w:ascii="Times New Roman" w:hAnsi="Times New Roman"/>
          <w:sz w:val="24"/>
          <w:szCs w:val="24"/>
          <w:lang w:eastAsia="lv-LV" w:bidi="hi-IN"/>
        </w:rPr>
        <w:t>/m</w:t>
      </w:r>
      <w:r w:rsidRPr="0029101D">
        <w:rPr>
          <w:rFonts w:ascii="Times New Roman" w:hAnsi="Times New Roman"/>
          <w:sz w:val="24"/>
          <w:szCs w:val="24"/>
          <w:vertAlign w:val="superscript"/>
          <w:lang w:eastAsia="lv-LV" w:bidi="hi-IN"/>
        </w:rPr>
        <w:t>2</w:t>
      </w:r>
      <w:r w:rsidRPr="0029101D">
        <w:rPr>
          <w:rFonts w:ascii="Times New Roman" w:hAnsi="Times New Roman"/>
          <w:sz w:val="24"/>
          <w:szCs w:val="24"/>
          <w:lang w:eastAsia="lv-LV" w:bidi="hi-IN"/>
        </w:rPr>
        <w:t xml:space="preserve"> bez PVN mēnesī.</w:t>
      </w:r>
    </w:p>
    <w:p w14:paraId="6C464E08" w14:textId="77777777" w:rsidR="0029101D" w:rsidRPr="0029101D" w:rsidRDefault="0029101D" w:rsidP="0029101D">
      <w:pPr>
        <w:numPr>
          <w:ilvl w:val="0"/>
          <w:numId w:val="2"/>
        </w:numPr>
        <w:spacing w:line="360" w:lineRule="auto"/>
        <w:contextualSpacing/>
        <w:rPr>
          <w:rFonts w:ascii="Times New Roman" w:hAnsi="Times New Roman"/>
          <w:sz w:val="24"/>
          <w:szCs w:val="24"/>
          <w:lang w:eastAsia="lv-LV" w:bidi="hi-IN"/>
        </w:rPr>
      </w:pPr>
      <w:bookmarkStart w:id="8" w:name="_Hlk111120662"/>
      <w:bookmarkEnd w:id="7"/>
      <w:r w:rsidRPr="0029101D">
        <w:rPr>
          <w:rFonts w:ascii="Times New Roman" w:hAnsi="Times New Roman"/>
          <w:sz w:val="24"/>
          <w:szCs w:val="24"/>
          <w:lang w:eastAsia="lv-LV" w:bidi="hi-IN"/>
        </w:rPr>
        <w:t xml:space="preserve">Noteikt, ka noteikumos noteiktā īres maksa tiek samazināta 50 % apmērā dzīvojamai telpai, kas piešķirta kā sociālais dzīvoklis. </w:t>
      </w:r>
    </w:p>
    <w:bookmarkEnd w:id="8"/>
    <w:p w14:paraId="602C7C12" w14:textId="77777777" w:rsidR="0029101D" w:rsidRPr="0029101D" w:rsidRDefault="0029101D" w:rsidP="0029101D">
      <w:pPr>
        <w:widowControl w:val="0"/>
        <w:numPr>
          <w:ilvl w:val="0"/>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Īres maksas samaksu pilnā apmērā par kārtējo mēnesi veic attiecīgi līdz katra mēneša 25.datumam. </w:t>
      </w:r>
    </w:p>
    <w:p w14:paraId="25A09F6C" w14:textId="77777777" w:rsidR="0029101D" w:rsidRPr="0029101D" w:rsidRDefault="0029101D" w:rsidP="0029101D">
      <w:pPr>
        <w:widowControl w:val="0"/>
        <w:numPr>
          <w:ilvl w:val="0"/>
          <w:numId w:val="2"/>
        </w:numPr>
        <w:suppressAutoHyphens/>
        <w:spacing w:after="0"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Īrniekam papildus īres maksai maksājami ar dzīvojamās telpas lietošanu saistīto pakalpojumu maksa saskaņā ar pakalpojuma sniedzēja noteiktajiem tarifiem un citi maksājumi, kas veicami saskaņā ar dzīvokļu īpašnieku kopības lēmumiem, kā arī normatīvajos aktos noteiktie maksājum</w:t>
      </w:r>
      <w:bookmarkStart w:id="9" w:name="_Hlk108526079"/>
      <w:r w:rsidRPr="0029101D">
        <w:rPr>
          <w:rFonts w:ascii="Times New Roman" w:hAnsi="Times New Roman"/>
          <w:sz w:val="24"/>
          <w:szCs w:val="24"/>
          <w:lang w:eastAsia="lv-LV" w:bidi="hi-IN"/>
        </w:rPr>
        <w:t xml:space="preserve">i. </w:t>
      </w:r>
    </w:p>
    <w:p w14:paraId="1E10C6C2" w14:textId="77777777" w:rsidR="0029101D" w:rsidRPr="0029101D" w:rsidRDefault="0029101D" w:rsidP="0029101D">
      <w:pPr>
        <w:numPr>
          <w:ilvl w:val="0"/>
          <w:numId w:val="2"/>
        </w:numPr>
        <w:spacing w:line="360" w:lineRule="auto"/>
        <w:contextualSpacing/>
        <w:jc w:val="both"/>
        <w:rPr>
          <w:rFonts w:ascii="Times New Roman" w:hAnsi="Times New Roman"/>
          <w:sz w:val="24"/>
          <w:szCs w:val="24"/>
          <w:lang w:eastAsia="lv-LV" w:bidi="hi-IN"/>
        </w:rPr>
      </w:pPr>
      <w:r w:rsidRPr="0029101D">
        <w:rPr>
          <w:rFonts w:ascii="Times New Roman" w:hAnsi="Times New Roman"/>
          <w:sz w:val="24"/>
          <w:szCs w:val="24"/>
          <w:lang w:eastAsia="lv-LV" w:bidi="hi-IN"/>
        </w:rPr>
        <w:t xml:space="preserve">Dzīvojamai telpai, kas piešķirta kā sociālais dzīvoklis, ar lietošanu saistītos maksājumus </w:t>
      </w:r>
      <w:r w:rsidRPr="0029101D">
        <w:rPr>
          <w:rFonts w:ascii="Times New Roman" w:hAnsi="Times New Roman"/>
          <w:sz w:val="24"/>
          <w:szCs w:val="24"/>
          <w:highlight w:val="red"/>
          <w:lang w:eastAsia="lv-LV" w:bidi="hi-IN"/>
        </w:rPr>
        <w:t>10%</w:t>
      </w:r>
      <w:r w:rsidRPr="0029101D">
        <w:rPr>
          <w:rFonts w:ascii="Times New Roman" w:hAnsi="Times New Roman"/>
          <w:sz w:val="24"/>
          <w:szCs w:val="24"/>
          <w:lang w:eastAsia="lv-LV" w:bidi="hi-IN"/>
        </w:rPr>
        <w:t xml:space="preserve"> apmērā sedz Gulbenes novada pašvaldība. </w:t>
      </w:r>
    </w:p>
    <w:bookmarkEnd w:id="9"/>
    <w:p w14:paraId="04A5AFC3" w14:textId="77777777" w:rsidR="0029101D" w:rsidRPr="0029101D" w:rsidRDefault="0029101D" w:rsidP="0029101D">
      <w:pPr>
        <w:numPr>
          <w:ilvl w:val="0"/>
          <w:numId w:val="2"/>
        </w:numPr>
        <w:spacing w:after="0" w:line="360" w:lineRule="auto"/>
        <w:ind w:right="-1"/>
        <w:contextualSpacing/>
        <w:jc w:val="both"/>
        <w:rPr>
          <w:rFonts w:ascii="Times New Roman" w:hAnsi="Times New Roman"/>
          <w:sz w:val="24"/>
          <w:szCs w:val="24"/>
          <w:lang w:eastAsia="lv-LV"/>
        </w:rPr>
      </w:pPr>
      <w:r w:rsidRPr="0029101D">
        <w:rPr>
          <w:rFonts w:ascii="Times New Roman" w:hAnsi="Times New Roman"/>
          <w:sz w:val="24"/>
          <w:szCs w:val="24"/>
          <w:lang w:eastAsia="lv-LV"/>
        </w:rPr>
        <w:t xml:space="preserve">Par Gulbenes novada pašvaldībai piederošo vai tās nomāto dzīvojamo telpu īres maksas noteikšanu Gulbenes novada domes pilnvarotā persona, kas tiesīga slēgt dzīvojamo telpu īres līgumu, </w:t>
      </w:r>
      <w:proofErr w:type="spellStart"/>
      <w:r w:rsidRPr="0029101D">
        <w:rPr>
          <w:rFonts w:ascii="Times New Roman" w:hAnsi="Times New Roman"/>
          <w:sz w:val="24"/>
          <w:szCs w:val="24"/>
          <w:lang w:eastAsia="lv-LV"/>
        </w:rPr>
        <w:t>rakstveidā</w:t>
      </w:r>
      <w:proofErr w:type="spellEnd"/>
      <w:r w:rsidRPr="0029101D">
        <w:rPr>
          <w:rFonts w:ascii="Times New Roman" w:hAnsi="Times New Roman"/>
          <w:sz w:val="24"/>
          <w:szCs w:val="24"/>
          <w:lang w:eastAsia="lv-LV"/>
        </w:rPr>
        <w:t xml:space="preserve"> paziņo īrniekiem un īres maksa stājas spēkā vienu mēnesi pēc paziņošanas dienas.</w:t>
      </w:r>
    </w:p>
    <w:p w14:paraId="6354708E" w14:textId="77777777" w:rsidR="0029101D" w:rsidRPr="0029101D" w:rsidRDefault="0029101D" w:rsidP="0029101D">
      <w:pPr>
        <w:numPr>
          <w:ilvl w:val="0"/>
          <w:numId w:val="2"/>
        </w:numPr>
        <w:spacing w:after="0" w:line="360" w:lineRule="auto"/>
        <w:ind w:right="-1"/>
        <w:contextualSpacing/>
        <w:jc w:val="both"/>
        <w:rPr>
          <w:rFonts w:ascii="Times New Roman" w:hAnsi="Times New Roman"/>
          <w:sz w:val="24"/>
          <w:szCs w:val="24"/>
          <w:lang w:eastAsia="lv-LV"/>
        </w:rPr>
      </w:pPr>
      <w:r w:rsidRPr="0029101D">
        <w:rPr>
          <w:rFonts w:ascii="Times New Roman" w:hAnsi="Times New Roman"/>
          <w:sz w:val="24"/>
          <w:szCs w:val="24"/>
          <w:lang w:eastAsia="lv-LV"/>
        </w:rPr>
        <w:t xml:space="preserve">Dzīvojamās telpas īres līgumiem, kuri noslēgti līdz noteikumu spēkā stāšanās brīdim, noteikumos noteiktā īres maksa pilnā apmērā tiek piemērota ar 2023. gada 1. janvāri. </w:t>
      </w:r>
    </w:p>
    <w:p w14:paraId="396ED193" w14:textId="77777777" w:rsidR="0029101D" w:rsidRPr="0029101D" w:rsidRDefault="0029101D" w:rsidP="0029101D">
      <w:pPr>
        <w:numPr>
          <w:ilvl w:val="0"/>
          <w:numId w:val="2"/>
        </w:numPr>
        <w:spacing w:after="0" w:line="360" w:lineRule="auto"/>
        <w:ind w:right="-1"/>
        <w:contextualSpacing/>
        <w:jc w:val="both"/>
        <w:rPr>
          <w:rFonts w:ascii="Times New Roman" w:hAnsi="Times New Roman"/>
          <w:sz w:val="24"/>
          <w:szCs w:val="24"/>
          <w:lang w:eastAsia="lv-LV"/>
        </w:rPr>
      </w:pPr>
      <w:r w:rsidRPr="0029101D">
        <w:rPr>
          <w:rFonts w:ascii="Times New Roman" w:hAnsi="Times New Roman"/>
          <w:sz w:val="24"/>
          <w:szCs w:val="24"/>
          <w:lang w:eastAsia="lv-LV"/>
        </w:rPr>
        <w:t xml:space="preserve">No jauna noslēdzamiem dzīvojamās telpas īres līgumiem noteikumos noteiktā īres maksa pilnā apmērā tiek piemērota ar noteikumu spēkā stāšanās brīdi. </w:t>
      </w:r>
    </w:p>
    <w:p w14:paraId="6B6AD402" w14:textId="77777777" w:rsidR="0029101D" w:rsidRPr="0029101D" w:rsidRDefault="0029101D" w:rsidP="0029101D">
      <w:pPr>
        <w:spacing w:after="0" w:line="240" w:lineRule="auto"/>
        <w:ind w:right="-1"/>
        <w:jc w:val="both"/>
        <w:rPr>
          <w:rFonts w:ascii="Times New Roman" w:hAnsi="Times New Roman"/>
          <w:color w:val="FF0000"/>
          <w:sz w:val="24"/>
          <w:szCs w:val="24"/>
          <w:lang w:eastAsia="lv-LV"/>
        </w:rPr>
      </w:pPr>
    </w:p>
    <w:p w14:paraId="7C54483C" w14:textId="77777777" w:rsidR="0029101D" w:rsidRPr="0029101D" w:rsidRDefault="0029101D" w:rsidP="0029101D">
      <w:pPr>
        <w:spacing w:after="0" w:line="240" w:lineRule="auto"/>
        <w:ind w:right="-1"/>
        <w:jc w:val="both"/>
        <w:rPr>
          <w:rFonts w:ascii="Times New Roman" w:hAnsi="Times New Roman"/>
          <w:sz w:val="24"/>
          <w:szCs w:val="24"/>
          <w:lang w:eastAsia="lv-LV"/>
        </w:rPr>
      </w:pPr>
      <w:r w:rsidRPr="0029101D">
        <w:rPr>
          <w:rFonts w:ascii="Times New Roman" w:hAnsi="Times New Roman"/>
          <w:sz w:val="24"/>
          <w:szCs w:val="24"/>
          <w:lang w:eastAsia="lv-LV"/>
        </w:rPr>
        <w:t>Gulbenes novada domes priekšsēdētājs</w:t>
      </w:r>
      <w:r w:rsidRPr="0029101D">
        <w:rPr>
          <w:rFonts w:ascii="Times New Roman" w:hAnsi="Times New Roman"/>
          <w:sz w:val="24"/>
          <w:szCs w:val="24"/>
          <w:lang w:eastAsia="lv-LV"/>
        </w:rPr>
        <w:tab/>
      </w:r>
      <w:r w:rsidRPr="0029101D">
        <w:rPr>
          <w:rFonts w:ascii="Times New Roman" w:hAnsi="Times New Roman"/>
          <w:sz w:val="24"/>
          <w:szCs w:val="24"/>
          <w:lang w:eastAsia="lv-LV"/>
        </w:rPr>
        <w:tab/>
      </w:r>
      <w:r w:rsidRPr="0029101D">
        <w:rPr>
          <w:rFonts w:ascii="Times New Roman" w:hAnsi="Times New Roman"/>
          <w:sz w:val="24"/>
          <w:szCs w:val="24"/>
          <w:lang w:eastAsia="lv-LV"/>
        </w:rPr>
        <w:tab/>
      </w:r>
      <w:r w:rsidRPr="0029101D">
        <w:rPr>
          <w:rFonts w:ascii="Times New Roman" w:hAnsi="Times New Roman"/>
          <w:sz w:val="24"/>
          <w:szCs w:val="24"/>
          <w:lang w:eastAsia="lv-LV"/>
        </w:rPr>
        <w:tab/>
      </w:r>
      <w:r w:rsidRPr="0029101D">
        <w:rPr>
          <w:rFonts w:ascii="Times New Roman" w:hAnsi="Times New Roman"/>
          <w:sz w:val="24"/>
          <w:szCs w:val="24"/>
          <w:lang w:eastAsia="lv-LV"/>
        </w:rPr>
        <w:tab/>
      </w:r>
      <w:r w:rsidRPr="0029101D">
        <w:rPr>
          <w:rFonts w:ascii="Times New Roman" w:hAnsi="Times New Roman"/>
          <w:sz w:val="24"/>
          <w:szCs w:val="24"/>
          <w:lang w:eastAsia="lv-LV"/>
        </w:rPr>
        <w:tab/>
      </w:r>
      <w:proofErr w:type="spellStart"/>
      <w:r w:rsidRPr="0029101D">
        <w:rPr>
          <w:rFonts w:ascii="Times New Roman" w:hAnsi="Times New Roman"/>
          <w:sz w:val="24"/>
          <w:szCs w:val="24"/>
          <w:lang w:eastAsia="lv-LV"/>
        </w:rPr>
        <w:t>A.Caunītis</w:t>
      </w:r>
      <w:proofErr w:type="spellEnd"/>
    </w:p>
    <w:p w14:paraId="48641B36" w14:textId="77777777" w:rsidR="0029101D" w:rsidRPr="0029101D" w:rsidRDefault="0029101D" w:rsidP="0029101D">
      <w:pPr>
        <w:spacing w:after="0" w:line="240" w:lineRule="auto"/>
        <w:ind w:right="-1"/>
        <w:jc w:val="both"/>
        <w:rPr>
          <w:rFonts w:ascii="Times New Roman" w:hAnsi="Times New Roman"/>
          <w:sz w:val="24"/>
          <w:szCs w:val="24"/>
          <w:lang w:eastAsia="lv-LV"/>
        </w:rPr>
      </w:pPr>
    </w:p>
    <w:p w14:paraId="4374B25F" w14:textId="77777777" w:rsidR="0029101D" w:rsidRPr="0029101D" w:rsidRDefault="0029101D" w:rsidP="0029101D">
      <w:pPr>
        <w:spacing w:after="0" w:line="240" w:lineRule="auto"/>
        <w:ind w:right="-1"/>
        <w:jc w:val="both"/>
        <w:rPr>
          <w:rFonts w:ascii="Times New Roman" w:hAnsi="Times New Roman"/>
          <w:sz w:val="24"/>
          <w:szCs w:val="24"/>
          <w:lang w:eastAsia="lv-LV"/>
        </w:rPr>
      </w:pPr>
    </w:p>
    <w:p w14:paraId="6EEBB27D" w14:textId="77777777" w:rsidR="0029101D" w:rsidRPr="0029101D" w:rsidRDefault="0029101D" w:rsidP="0029101D">
      <w:pPr>
        <w:spacing w:after="0" w:line="240" w:lineRule="auto"/>
        <w:ind w:right="-1"/>
        <w:jc w:val="both"/>
        <w:rPr>
          <w:rFonts w:ascii="Times New Roman" w:hAnsi="Times New Roman"/>
          <w:sz w:val="24"/>
          <w:szCs w:val="24"/>
          <w:lang w:eastAsia="lv-LV"/>
        </w:rPr>
      </w:pPr>
      <w:r w:rsidRPr="0029101D">
        <w:rPr>
          <w:rFonts w:ascii="Times New Roman" w:hAnsi="Times New Roman"/>
          <w:b/>
          <w:bCs/>
          <w:sz w:val="24"/>
          <w:szCs w:val="24"/>
          <w:lang w:eastAsia="lv-LV"/>
        </w:rPr>
        <w:br w:type="page"/>
      </w:r>
    </w:p>
    <w:p w14:paraId="632B464A" w14:textId="77777777" w:rsidR="0029101D" w:rsidRPr="0029101D" w:rsidRDefault="0029101D" w:rsidP="0029101D">
      <w:pPr>
        <w:spacing w:after="0" w:line="256" w:lineRule="auto"/>
        <w:jc w:val="center"/>
        <w:rPr>
          <w:rFonts w:ascii="Times New Roman" w:eastAsiaTheme="minorHAnsi" w:hAnsi="Times New Roman" w:cstheme="minorBidi"/>
          <w:b/>
          <w:sz w:val="24"/>
          <w:szCs w:val="24"/>
        </w:rPr>
      </w:pPr>
      <w:r w:rsidRPr="0029101D">
        <w:rPr>
          <w:rFonts w:ascii="Times New Roman" w:eastAsiaTheme="minorHAnsi" w:hAnsi="Times New Roman" w:cstheme="minorBidi"/>
          <w:b/>
          <w:sz w:val="24"/>
          <w:szCs w:val="24"/>
        </w:rPr>
        <w:lastRenderedPageBreak/>
        <w:t>PASKAIDROJUMA RAKSTS</w:t>
      </w:r>
    </w:p>
    <w:p w14:paraId="0E347FD8" w14:textId="77777777" w:rsidR="0029101D" w:rsidRPr="0029101D" w:rsidRDefault="0029101D" w:rsidP="0029101D">
      <w:pPr>
        <w:shd w:val="clear" w:color="auto" w:fill="FFFFFF"/>
        <w:spacing w:line="240" w:lineRule="auto"/>
        <w:jc w:val="center"/>
        <w:rPr>
          <w:rFonts w:ascii="Times New Roman" w:eastAsia="Times New Roman" w:hAnsi="Times New Roman"/>
          <w:b/>
          <w:bCs/>
          <w:sz w:val="24"/>
          <w:szCs w:val="24"/>
          <w:lang w:eastAsia="lv-LV"/>
        </w:rPr>
      </w:pPr>
      <w:r w:rsidRPr="0029101D">
        <w:rPr>
          <w:rFonts w:ascii="Times New Roman" w:eastAsia="Times New Roman" w:hAnsi="Times New Roman"/>
          <w:b/>
          <w:bCs/>
          <w:sz w:val="24"/>
          <w:szCs w:val="24"/>
          <w:lang w:eastAsia="lv-LV"/>
        </w:rPr>
        <w:t>Gulbenes novada pašvaldības 2022.gada 25.augusta saistošajiem noteikumiem Nr.__ “Par Gulbenes novada pašvaldībai piederošo un tās nomāto dzīvojamo telpu īres maksas noteikšanas kārtību”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29101D" w:rsidRPr="0029101D" w14:paraId="777116D5" w14:textId="77777777" w:rsidTr="00EE4B15">
        <w:tc>
          <w:tcPr>
            <w:tcW w:w="1543" w:type="pct"/>
            <w:tcBorders>
              <w:top w:val="outset" w:sz="6" w:space="0" w:color="414142"/>
              <w:left w:val="outset" w:sz="6" w:space="0" w:color="414142"/>
              <w:bottom w:val="outset" w:sz="6" w:space="0" w:color="414142"/>
              <w:right w:val="outset" w:sz="6" w:space="0" w:color="414142"/>
            </w:tcBorders>
            <w:hideMark/>
          </w:tcPr>
          <w:p w14:paraId="0F1937B8" w14:textId="77777777" w:rsidR="0029101D" w:rsidRPr="0029101D" w:rsidRDefault="0029101D" w:rsidP="0029101D">
            <w:pPr>
              <w:spacing w:before="195" w:after="0" w:line="240" w:lineRule="auto"/>
              <w:jc w:val="center"/>
              <w:rPr>
                <w:rFonts w:ascii="Times New Roman" w:eastAsia="Times New Roman" w:hAnsi="Times New Roman"/>
                <w:b/>
                <w:bCs/>
                <w:sz w:val="24"/>
                <w:szCs w:val="24"/>
                <w:lang w:eastAsia="lv-LV"/>
              </w:rPr>
            </w:pPr>
            <w:r w:rsidRPr="0029101D">
              <w:rPr>
                <w:rFonts w:ascii="Times New Roman" w:eastAsia="Times New Roman" w:hAnsi="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557B54CD" w14:textId="77777777" w:rsidR="0029101D" w:rsidRPr="0029101D" w:rsidRDefault="0029101D" w:rsidP="0029101D">
            <w:pPr>
              <w:spacing w:before="195" w:after="0" w:line="240" w:lineRule="auto"/>
              <w:jc w:val="center"/>
              <w:rPr>
                <w:rFonts w:ascii="Times New Roman" w:eastAsia="Times New Roman" w:hAnsi="Times New Roman"/>
                <w:b/>
                <w:bCs/>
                <w:sz w:val="24"/>
                <w:szCs w:val="24"/>
                <w:lang w:eastAsia="lv-LV"/>
              </w:rPr>
            </w:pPr>
            <w:r w:rsidRPr="0029101D">
              <w:rPr>
                <w:rFonts w:ascii="Times New Roman" w:eastAsia="Times New Roman" w:hAnsi="Times New Roman"/>
                <w:b/>
                <w:bCs/>
                <w:sz w:val="24"/>
                <w:szCs w:val="24"/>
                <w:lang w:eastAsia="lv-LV"/>
              </w:rPr>
              <w:t>Norādāmā informācija</w:t>
            </w:r>
          </w:p>
        </w:tc>
      </w:tr>
      <w:tr w:rsidR="0029101D" w:rsidRPr="0029101D" w14:paraId="3FDA3C74" w14:textId="77777777" w:rsidTr="00EE4B15">
        <w:tc>
          <w:tcPr>
            <w:tcW w:w="1543" w:type="pct"/>
            <w:tcBorders>
              <w:top w:val="outset" w:sz="6" w:space="0" w:color="414142"/>
              <w:left w:val="outset" w:sz="6" w:space="0" w:color="414142"/>
              <w:bottom w:val="outset" w:sz="6" w:space="0" w:color="414142"/>
              <w:right w:val="outset" w:sz="6" w:space="0" w:color="414142"/>
            </w:tcBorders>
            <w:hideMark/>
          </w:tcPr>
          <w:p w14:paraId="4885EBD4" w14:textId="77777777" w:rsidR="0029101D" w:rsidRPr="0029101D" w:rsidRDefault="0029101D" w:rsidP="0029101D">
            <w:pPr>
              <w:spacing w:after="0" w:line="240" w:lineRule="auto"/>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4B506FF" w14:textId="77777777" w:rsidR="0029101D" w:rsidRPr="0029101D" w:rsidRDefault="0029101D" w:rsidP="0029101D">
            <w:pPr>
              <w:spacing w:after="0" w:line="240" w:lineRule="auto"/>
              <w:jc w:val="both"/>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Saskaņā ar Dzīvojamo telpu īres likuma 31. panta pirmo daļu pašvaldībai piederošas vai tās nomātas dzīvojamās telpas īres maksas apmēru nosaka pašvaldība, ņemot vērā tās saistošos noteikumus par īres maksas noteikšanu.</w:t>
            </w:r>
          </w:p>
        </w:tc>
      </w:tr>
      <w:tr w:rsidR="0029101D" w:rsidRPr="0029101D" w14:paraId="73C14E81" w14:textId="77777777" w:rsidTr="00EE4B15">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324E037C" w14:textId="77777777" w:rsidR="0029101D" w:rsidRPr="0029101D" w:rsidRDefault="0029101D" w:rsidP="0029101D">
            <w:pPr>
              <w:spacing w:after="0" w:line="240" w:lineRule="auto"/>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75E8819D" w14:textId="77777777" w:rsidR="0029101D" w:rsidRPr="0029101D" w:rsidRDefault="0029101D" w:rsidP="0029101D">
            <w:pPr>
              <w:jc w:val="both"/>
              <w:rPr>
                <w:rFonts w:ascii="Times New Roman" w:eastAsiaTheme="minorHAnsi" w:hAnsi="Times New Roman"/>
                <w:sz w:val="24"/>
                <w:szCs w:val="24"/>
              </w:rPr>
            </w:pPr>
            <w:r w:rsidRPr="0029101D">
              <w:rPr>
                <w:rFonts w:ascii="Times New Roman" w:eastAsiaTheme="minorHAnsi" w:hAnsi="Times New Roman"/>
                <w:sz w:val="24"/>
                <w:szCs w:val="24"/>
              </w:rPr>
              <w:t>Saistošie noteikumi nosaka Gulbenes novada pašvaldībai piederošo un tās nomāto dzīvojamo telpu klasifikāciju, īres maksas aprēķināšanas metodiku un īres maksas apmēru.</w:t>
            </w:r>
          </w:p>
        </w:tc>
      </w:tr>
      <w:tr w:rsidR="0029101D" w:rsidRPr="0029101D" w14:paraId="5B6147C0" w14:textId="77777777" w:rsidTr="00EE4B15">
        <w:tc>
          <w:tcPr>
            <w:tcW w:w="1543" w:type="pct"/>
            <w:tcBorders>
              <w:top w:val="outset" w:sz="6" w:space="0" w:color="414142"/>
              <w:left w:val="outset" w:sz="6" w:space="0" w:color="414142"/>
              <w:bottom w:val="outset" w:sz="6" w:space="0" w:color="414142"/>
              <w:right w:val="outset" w:sz="6" w:space="0" w:color="414142"/>
            </w:tcBorders>
            <w:hideMark/>
          </w:tcPr>
          <w:p w14:paraId="59EDAF69" w14:textId="77777777" w:rsidR="0029101D" w:rsidRPr="0029101D" w:rsidRDefault="0029101D" w:rsidP="0029101D">
            <w:pPr>
              <w:spacing w:after="0" w:line="240" w:lineRule="auto"/>
              <w:rPr>
                <w:rFonts w:ascii="Times New Roman" w:eastAsiaTheme="minorHAnsi" w:hAnsi="Times New Roman"/>
                <w:sz w:val="24"/>
                <w:szCs w:val="24"/>
              </w:rPr>
            </w:pPr>
            <w:r w:rsidRPr="0029101D">
              <w:rPr>
                <w:rFonts w:ascii="Times New Roman" w:eastAsiaTheme="minorHAnsi" w:hAnsi="Times New Roman"/>
                <w:sz w:val="24"/>
                <w:szCs w:val="24"/>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0E6F356D" w14:textId="77777777" w:rsidR="0029101D" w:rsidRPr="0029101D" w:rsidRDefault="0029101D" w:rsidP="0029101D">
            <w:pPr>
              <w:spacing w:after="0" w:line="240" w:lineRule="auto"/>
              <w:rPr>
                <w:rFonts w:ascii="Times New Roman" w:eastAsiaTheme="minorHAnsi" w:hAnsi="Times New Roman"/>
                <w:sz w:val="24"/>
                <w:szCs w:val="24"/>
              </w:rPr>
            </w:pPr>
            <w:r w:rsidRPr="0029101D">
              <w:rPr>
                <w:rFonts w:ascii="Times New Roman" w:eastAsiaTheme="minorHAnsi" w:hAnsi="Times New Roman"/>
                <w:sz w:val="24"/>
                <w:szCs w:val="24"/>
              </w:rPr>
              <w:t xml:space="preserve">Plānoti ienākumi Gulbenes novada pašvaldības budžetā. </w:t>
            </w:r>
          </w:p>
        </w:tc>
      </w:tr>
      <w:tr w:rsidR="0029101D" w:rsidRPr="0029101D" w14:paraId="25F558C6" w14:textId="77777777" w:rsidTr="00EE4B15">
        <w:tc>
          <w:tcPr>
            <w:tcW w:w="1543" w:type="pct"/>
            <w:tcBorders>
              <w:top w:val="outset" w:sz="6" w:space="0" w:color="414142"/>
              <w:left w:val="outset" w:sz="6" w:space="0" w:color="414142"/>
              <w:bottom w:val="outset" w:sz="6" w:space="0" w:color="414142"/>
              <w:right w:val="outset" w:sz="6" w:space="0" w:color="414142"/>
            </w:tcBorders>
            <w:hideMark/>
          </w:tcPr>
          <w:p w14:paraId="3E0A7095" w14:textId="77777777" w:rsidR="0029101D" w:rsidRPr="0029101D" w:rsidRDefault="0029101D" w:rsidP="0029101D">
            <w:pPr>
              <w:spacing w:line="240" w:lineRule="auto"/>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318DEA2F" w14:textId="77777777" w:rsidR="0029101D" w:rsidRPr="0029101D" w:rsidRDefault="0029101D" w:rsidP="0029101D">
            <w:pPr>
              <w:spacing w:after="0" w:line="240" w:lineRule="auto"/>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Saistošo noteikumu īstenošanai netiek prognozēta tieša ietekme uz</w:t>
            </w:r>
          </w:p>
          <w:p w14:paraId="2C5DCFB0" w14:textId="77777777" w:rsidR="0029101D" w:rsidRPr="0029101D" w:rsidRDefault="0029101D" w:rsidP="0029101D">
            <w:pPr>
              <w:spacing w:after="0" w:line="240" w:lineRule="auto"/>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uzņēmējdarbības vidi novada pašvaldības teritorijā.</w:t>
            </w:r>
          </w:p>
        </w:tc>
      </w:tr>
      <w:tr w:rsidR="0029101D" w:rsidRPr="0029101D" w14:paraId="5C612D59" w14:textId="77777777" w:rsidTr="00EE4B15">
        <w:tc>
          <w:tcPr>
            <w:tcW w:w="1543" w:type="pct"/>
            <w:tcBorders>
              <w:top w:val="outset" w:sz="6" w:space="0" w:color="414142"/>
              <w:left w:val="outset" w:sz="6" w:space="0" w:color="414142"/>
              <w:bottom w:val="outset" w:sz="6" w:space="0" w:color="414142"/>
              <w:right w:val="outset" w:sz="6" w:space="0" w:color="414142"/>
            </w:tcBorders>
            <w:hideMark/>
          </w:tcPr>
          <w:p w14:paraId="505B627F" w14:textId="77777777" w:rsidR="0029101D" w:rsidRPr="0029101D" w:rsidRDefault="0029101D" w:rsidP="0029101D">
            <w:pPr>
              <w:spacing w:after="0" w:line="240" w:lineRule="auto"/>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5CDE6F50" w14:textId="77777777" w:rsidR="0029101D" w:rsidRPr="0029101D" w:rsidRDefault="0029101D" w:rsidP="0029101D">
            <w:pPr>
              <w:spacing w:after="0" w:line="240" w:lineRule="auto"/>
              <w:jc w:val="both"/>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 xml:space="preserve">Saistošo noteikumu izpildi savas kompetences ietvaros nodrošinās Gulbenes novada pašvaldības kapitālsabiedrība SIA “Gulbenes </w:t>
            </w:r>
            <w:proofErr w:type="spellStart"/>
            <w:r w:rsidRPr="0029101D">
              <w:rPr>
                <w:rFonts w:ascii="Times New Roman" w:eastAsia="Times New Roman" w:hAnsi="Times New Roman"/>
                <w:sz w:val="24"/>
                <w:szCs w:val="24"/>
                <w:lang w:eastAsia="lv-LV"/>
              </w:rPr>
              <w:t>Energo</w:t>
            </w:r>
            <w:proofErr w:type="spellEnd"/>
            <w:r w:rsidRPr="0029101D">
              <w:rPr>
                <w:rFonts w:ascii="Times New Roman" w:eastAsia="Times New Roman" w:hAnsi="Times New Roman"/>
                <w:sz w:val="24"/>
                <w:szCs w:val="24"/>
                <w:lang w:eastAsia="lv-LV"/>
              </w:rPr>
              <w:t xml:space="preserve"> Serviss” un Gulbenes novada pagasta pārvaldes attiecībā uz īres līgumiem, kuri ir noslēgti par dzīvojamo telpu īri konkrētā Gulbenes novada pagasta teritorijā. </w:t>
            </w:r>
          </w:p>
        </w:tc>
      </w:tr>
      <w:tr w:rsidR="0029101D" w:rsidRPr="0029101D" w14:paraId="01EAEE71" w14:textId="77777777" w:rsidTr="00EE4B15">
        <w:tc>
          <w:tcPr>
            <w:tcW w:w="1543" w:type="pct"/>
            <w:tcBorders>
              <w:top w:val="outset" w:sz="6" w:space="0" w:color="414142"/>
              <w:left w:val="outset" w:sz="6" w:space="0" w:color="414142"/>
              <w:bottom w:val="outset" w:sz="6" w:space="0" w:color="414142"/>
              <w:right w:val="outset" w:sz="6" w:space="0" w:color="414142"/>
            </w:tcBorders>
            <w:hideMark/>
          </w:tcPr>
          <w:p w14:paraId="17158EA5" w14:textId="77777777" w:rsidR="0029101D" w:rsidRPr="0029101D" w:rsidRDefault="0029101D" w:rsidP="0029101D">
            <w:pPr>
              <w:spacing w:line="240" w:lineRule="auto"/>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310E0537" w14:textId="77777777" w:rsidR="0029101D" w:rsidRPr="0029101D" w:rsidRDefault="0029101D" w:rsidP="0029101D">
            <w:pPr>
              <w:spacing w:after="0" w:line="240" w:lineRule="auto"/>
              <w:jc w:val="both"/>
              <w:rPr>
                <w:rFonts w:ascii="Times New Roman" w:eastAsia="Times New Roman" w:hAnsi="Times New Roman"/>
                <w:sz w:val="24"/>
                <w:szCs w:val="24"/>
                <w:lang w:eastAsia="lv-LV"/>
              </w:rPr>
            </w:pPr>
            <w:r w:rsidRPr="0029101D">
              <w:rPr>
                <w:rFonts w:ascii="Times New Roman" w:eastAsia="Times New Roman" w:hAnsi="Times New Roman"/>
                <w:sz w:val="24"/>
                <w:szCs w:val="24"/>
                <w:lang w:eastAsia="lv-LV"/>
              </w:rPr>
              <w:t xml:space="preserve">Konsultēšanās ar sabiedrību nav notikusi. </w:t>
            </w:r>
          </w:p>
        </w:tc>
      </w:tr>
    </w:tbl>
    <w:p w14:paraId="2CCA2843" w14:textId="77777777" w:rsidR="0029101D" w:rsidRPr="0029101D" w:rsidRDefault="0029101D" w:rsidP="0029101D">
      <w:pPr>
        <w:spacing w:line="256" w:lineRule="auto"/>
        <w:rPr>
          <w:rFonts w:ascii="Times New Roman" w:eastAsiaTheme="minorHAnsi" w:hAnsi="Times New Roman"/>
          <w:sz w:val="24"/>
          <w:szCs w:val="24"/>
        </w:rPr>
      </w:pPr>
    </w:p>
    <w:p w14:paraId="6277698F" w14:textId="77777777" w:rsidR="0029101D" w:rsidRPr="0029101D" w:rsidRDefault="0029101D" w:rsidP="0029101D">
      <w:pPr>
        <w:spacing w:line="256" w:lineRule="auto"/>
        <w:ind w:right="566"/>
        <w:rPr>
          <w:rFonts w:ascii="Times New Roman" w:eastAsiaTheme="minorHAnsi" w:hAnsi="Times New Roman" w:cstheme="minorBidi"/>
          <w:sz w:val="24"/>
          <w:szCs w:val="24"/>
        </w:rPr>
      </w:pPr>
      <w:r w:rsidRPr="0029101D">
        <w:rPr>
          <w:rFonts w:ascii="Times New Roman" w:eastAsiaTheme="minorHAnsi" w:hAnsi="Times New Roman" w:cstheme="minorBidi"/>
          <w:sz w:val="24"/>
          <w:szCs w:val="24"/>
        </w:rPr>
        <w:t>Gulbenes novada domes priekšsēdētājs</w:t>
      </w:r>
      <w:r w:rsidRPr="0029101D">
        <w:rPr>
          <w:rFonts w:ascii="Times New Roman" w:eastAsiaTheme="minorHAnsi" w:hAnsi="Times New Roman" w:cstheme="minorBidi"/>
          <w:sz w:val="24"/>
          <w:szCs w:val="24"/>
        </w:rPr>
        <w:tab/>
      </w:r>
      <w:r w:rsidRPr="0029101D">
        <w:rPr>
          <w:rFonts w:ascii="Times New Roman" w:eastAsiaTheme="minorHAnsi" w:hAnsi="Times New Roman" w:cstheme="minorBidi"/>
          <w:sz w:val="24"/>
          <w:szCs w:val="24"/>
        </w:rPr>
        <w:tab/>
      </w:r>
      <w:r w:rsidRPr="0029101D">
        <w:rPr>
          <w:rFonts w:ascii="Times New Roman" w:eastAsiaTheme="minorHAnsi" w:hAnsi="Times New Roman" w:cstheme="minorBidi"/>
          <w:sz w:val="24"/>
          <w:szCs w:val="24"/>
        </w:rPr>
        <w:tab/>
      </w:r>
      <w:r w:rsidRPr="0029101D">
        <w:rPr>
          <w:rFonts w:ascii="Times New Roman" w:eastAsiaTheme="minorHAnsi" w:hAnsi="Times New Roman" w:cstheme="minorBidi"/>
          <w:sz w:val="24"/>
          <w:szCs w:val="24"/>
        </w:rPr>
        <w:tab/>
      </w:r>
      <w:r w:rsidRPr="0029101D">
        <w:rPr>
          <w:rFonts w:ascii="Times New Roman" w:eastAsiaTheme="minorHAnsi" w:hAnsi="Times New Roman" w:cstheme="minorBidi"/>
          <w:sz w:val="24"/>
          <w:szCs w:val="24"/>
        </w:rPr>
        <w:tab/>
      </w:r>
      <w:proofErr w:type="spellStart"/>
      <w:r w:rsidRPr="0029101D">
        <w:rPr>
          <w:rFonts w:ascii="Times New Roman" w:eastAsiaTheme="minorHAnsi" w:hAnsi="Times New Roman" w:cstheme="minorBidi"/>
          <w:sz w:val="24"/>
          <w:szCs w:val="24"/>
        </w:rPr>
        <w:t>A.Caunītis</w:t>
      </w:r>
      <w:proofErr w:type="spellEnd"/>
    </w:p>
    <w:p w14:paraId="1A196DEA" w14:textId="77777777" w:rsidR="0029101D" w:rsidRPr="0029101D" w:rsidRDefault="0029101D" w:rsidP="0029101D">
      <w:pPr>
        <w:spacing w:line="256" w:lineRule="auto"/>
        <w:rPr>
          <w:rFonts w:ascii="Times New Roman" w:eastAsiaTheme="minorHAnsi" w:hAnsi="Times New Roman"/>
          <w:sz w:val="24"/>
          <w:szCs w:val="24"/>
        </w:rPr>
      </w:pPr>
    </w:p>
    <w:p w14:paraId="5C9A711D" w14:textId="77777777" w:rsidR="0029101D" w:rsidRPr="0029101D" w:rsidRDefault="0029101D" w:rsidP="0029101D">
      <w:pPr>
        <w:spacing w:line="256" w:lineRule="auto"/>
        <w:rPr>
          <w:rFonts w:asciiTheme="minorHAnsi" w:eastAsiaTheme="minorHAnsi" w:hAnsiTheme="minorHAnsi" w:cstheme="minorBidi"/>
        </w:rPr>
      </w:pPr>
    </w:p>
    <w:p w14:paraId="2BF24DD6" w14:textId="77777777" w:rsidR="0029101D" w:rsidRPr="0029101D" w:rsidRDefault="0029101D" w:rsidP="0029101D">
      <w:pPr>
        <w:spacing w:line="256" w:lineRule="auto"/>
        <w:rPr>
          <w:rFonts w:asciiTheme="minorHAnsi" w:eastAsiaTheme="minorHAnsi" w:hAnsiTheme="minorHAnsi" w:cstheme="minorBidi"/>
        </w:rPr>
      </w:pPr>
    </w:p>
    <w:p w14:paraId="1F19D35E" w14:textId="77777777" w:rsidR="00677651" w:rsidRDefault="00677651"/>
    <w:sectPr w:rsidR="00677651"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93289238">
    <w:abstractNumId w:val="0"/>
  </w:num>
  <w:num w:numId="2" w16cid:durableId="149333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1D"/>
    <w:rsid w:val="0029101D"/>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1D7A"/>
  <w15:chartTrackingRefBased/>
  <w15:docId w15:val="{A4FBAF33-0B84-4E2F-B58F-9744364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101D"/>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9101D"/>
    <w:pPr>
      <w:spacing w:after="0" w:line="240" w:lineRule="auto"/>
    </w:pPr>
    <w:rPr>
      <w:rFonts w:ascii="Calibri" w:eastAsia="Calibri" w:hAnsi="Calibri" w:cs="Times New Roman"/>
    </w:rPr>
  </w:style>
  <w:style w:type="character" w:styleId="Hipersaite">
    <w:name w:val="Hyperlink"/>
    <w:uiPriority w:val="99"/>
    <w:unhideWhenUsed/>
    <w:rsid w:val="0029101D"/>
    <w:rPr>
      <w:color w:val="0000FF"/>
      <w:u w:val="single"/>
    </w:rPr>
  </w:style>
  <w:style w:type="table" w:customStyle="1" w:styleId="Reatabula29">
    <w:name w:val="Režģa tabula29"/>
    <w:basedOn w:val="Parastatabula"/>
    <w:next w:val="Reatabula"/>
    <w:uiPriority w:val="39"/>
    <w:rsid w:val="0029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29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6748</Words>
  <Characters>3847</Characters>
  <Application>Microsoft Office Word</Application>
  <DocSecurity>0</DocSecurity>
  <Lines>32</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2022-08-19T12:47:00Z</dcterms:created>
  <dcterms:modified xsi:type="dcterms:W3CDTF">2022-08-19T12:47:00Z</dcterms:modified>
</cp:coreProperties>
</file>