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AB1A6" w14:textId="77777777" w:rsidR="00E72160" w:rsidRPr="00E72160" w:rsidRDefault="00AC0289" w:rsidP="00E72160">
      <w:pPr>
        <w:spacing w:line="256" w:lineRule="auto"/>
        <w:jc w:val="center"/>
        <w:rPr>
          <w:rFonts w:eastAsia="Calibri"/>
          <w:b/>
          <w:szCs w:val="24"/>
          <w:u w:val="none"/>
        </w:rPr>
      </w:pPr>
      <w:r w:rsidRPr="00E72160">
        <w:rPr>
          <w:noProof/>
          <w:u w:val="none"/>
          <w:lang w:eastAsia="lv-LV"/>
        </w:rPr>
        <w:drawing>
          <wp:inline distT="0" distB="0" distL="0" distR="0" wp14:anchorId="474AB240" wp14:editId="474AB24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74AB1A7" w14:textId="77777777" w:rsidR="00E72160" w:rsidRPr="00E72160" w:rsidRDefault="00AC0289" w:rsidP="00E72160">
      <w:pPr>
        <w:spacing w:line="256" w:lineRule="auto"/>
        <w:jc w:val="center"/>
        <w:rPr>
          <w:rFonts w:eastAsia="Calibri"/>
          <w:b/>
          <w:szCs w:val="24"/>
          <w:u w:val="none"/>
        </w:rPr>
      </w:pPr>
      <w:r w:rsidRPr="00E72160">
        <w:rPr>
          <w:rFonts w:eastAsia="Calibri"/>
          <w:b/>
          <w:szCs w:val="24"/>
          <w:u w:val="none"/>
        </w:rPr>
        <w:t>GULBENES  NOVADA  PAŠVALDĪBA</w:t>
      </w:r>
    </w:p>
    <w:p w14:paraId="474AB1A8" w14:textId="77777777" w:rsidR="00E72160" w:rsidRPr="00E72160" w:rsidRDefault="00AC0289"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74AB1A9" w14:textId="77777777" w:rsidR="00E72160" w:rsidRPr="00E72160" w:rsidRDefault="00AC0289" w:rsidP="00E72160">
      <w:pPr>
        <w:spacing w:line="256" w:lineRule="auto"/>
        <w:jc w:val="center"/>
        <w:rPr>
          <w:rFonts w:eastAsia="Calibri"/>
          <w:szCs w:val="24"/>
          <w:u w:val="none"/>
        </w:rPr>
      </w:pPr>
      <w:r w:rsidRPr="00E72160">
        <w:rPr>
          <w:rFonts w:eastAsia="Calibri"/>
          <w:szCs w:val="24"/>
          <w:u w:val="none"/>
        </w:rPr>
        <w:t>Ābeļu iela 2, Gulbene, Gulbenes nov., LV-4401</w:t>
      </w:r>
    </w:p>
    <w:p w14:paraId="474AB1AA" w14:textId="77777777" w:rsidR="00E72160" w:rsidRPr="00E72160" w:rsidRDefault="00AC0289"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74AB1AC" w14:textId="77777777" w:rsidR="000C7638" w:rsidRDefault="00AC0289"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474AB1AD" w14:textId="77777777" w:rsidR="000C7638" w:rsidRPr="00D71305" w:rsidRDefault="00AC0289" w:rsidP="00D71305">
      <w:pPr>
        <w:jc w:val="center"/>
        <w:rPr>
          <w:u w:val="none"/>
        </w:rPr>
      </w:pPr>
      <w:r w:rsidRPr="00D71305">
        <w:rPr>
          <w:u w:val="none"/>
        </w:rPr>
        <w:t>Administrācijas ēka, Ābeļu iela 2, Gulbene, atklāta sēde</w:t>
      </w:r>
    </w:p>
    <w:p w14:paraId="474AB1AE" w14:textId="77777777" w:rsidR="00D71305" w:rsidRPr="005842C7" w:rsidRDefault="00D71305" w:rsidP="000C7638">
      <w:pPr>
        <w:rPr>
          <w:szCs w:val="24"/>
          <w:u w:val="none"/>
        </w:rPr>
      </w:pPr>
    </w:p>
    <w:p w14:paraId="474AB1AF" w14:textId="01C01459" w:rsidR="000C7638" w:rsidRPr="002A1005" w:rsidRDefault="00AC0289" w:rsidP="000C7638">
      <w:pPr>
        <w:rPr>
          <w:b/>
          <w:bCs/>
          <w:szCs w:val="24"/>
          <w:u w:val="none"/>
        </w:rPr>
      </w:pPr>
      <w:r w:rsidRPr="002A1005">
        <w:rPr>
          <w:b/>
          <w:bCs/>
          <w:noProof/>
          <w:szCs w:val="24"/>
          <w:u w:val="none"/>
        </w:rPr>
        <w:t>2024. gada 23. oktobris</w:t>
      </w:r>
      <w:r w:rsidR="00B21256" w:rsidRPr="002A1005">
        <w:rPr>
          <w:b/>
          <w:bCs/>
          <w:szCs w:val="24"/>
          <w:u w:val="none"/>
        </w:rPr>
        <w:t xml:space="preserve">     </w:t>
      </w:r>
      <w:r w:rsidR="004004BE" w:rsidRPr="002A1005">
        <w:rPr>
          <w:b/>
          <w:bCs/>
          <w:szCs w:val="24"/>
          <w:u w:val="none"/>
        </w:rPr>
        <w:t xml:space="preserve">                            </w:t>
      </w:r>
      <w:r w:rsidR="002A1005" w:rsidRPr="002A1005">
        <w:rPr>
          <w:b/>
          <w:bCs/>
          <w:szCs w:val="24"/>
          <w:u w:val="none"/>
        </w:rPr>
        <w:tab/>
      </w:r>
      <w:r w:rsidR="002A1005" w:rsidRPr="002A1005">
        <w:rPr>
          <w:b/>
          <w:bCs/>
          <w:szCs w:val="24"/>
          <w:u w:val="none"/>
        </w:rPr>
        <w:tab/>
      </w:r>
      <w:r w:rsidR="002A1005" w:rsidRPr="002A1005">
        <w:rPr>
          <w:b/>
          <w:bCs/>
          <w:szCs w:val="24"/>
          <w:u w:val="none"/>
        </w:rPr>
        <w:tab/>
      </w:r>
      <w:r w:rsidR="002A1005" w:rsidRPr="002A1005">
        <w:rPr>
          <w:b/>
          <w:bCs/>
          <w:szCs w:val="24"/>
          <w:u w:val="none"/>
        </w:rPr>
        <w:tab/>
      </w:r>
      <w:r w:rsidR="004004BE" w:rsidRPr="002A1005">
        <w:rPr>
          <w:b/>
          <w:bCs/>
          <w:szCs w:val="24"/>
          <w:u w:val="none"/>
        </w:rPr>
        <w:t xml:space="preserve">    </w:t>
      </w:r>
      <w:r w:rsidR="00B21256" w:rsidRPr="002A1005">
        <w:rPr>
          <w:b/>
          <w:bCs/>
          <w:szCs w:val="24"/>
          <w:u w:val="none"/>
        </w:rPr>
        <w:t>Nr.</w:t>
      </w:r>
      <w:r w:rsidR="004004BE" w:rsidRPr="002A1005">
        <w:rPr>
          <w:b/>
          <w:bCs/>
          <w:szCs w:val="24"/>
          <w:u w:val="none"/>
        </w:rPr>
        <w:t xml:space="preserve"> </w:t>
      </w:r>
      <w:r w:rsidR="004004BE" w:rsidRPr="002A1005">
        <w:rPr>
          <w:b/>
          <w:bCs/>
          <w:noProof/>
          <w:szCs w:val="24"/>
          <w:u w:val="none"/>
        </w:rPr>
        <w:t>10</w:t>
      </w:r>
    </w:p>
    <w:p w14:paraId="474AB1B0" w14:textId="77777777" w:rsidR="00B21256" w:rsidRPr="005842C7" w:rsidRDefault="00B21256" w:rsidP="000C7638">
      <w:pPr>
        <w:rPr>
          <w:szCs w:val="24"/>
          <w:u w:val="none"/>
        </w:rPr>
      </w:pPr>
    </w:p>
    <w:p w14:paraId="474AB1B1" w14:textId="1DA094D9" w:rsidR="000C7638" w:rsidRPr="005842C7" w:rsidRDefault="00AC0289" w:rsidP="00F07D9B">
      <w:pPr>
        <w:spacing w:line="360" w:lineRule="auto"/>
        <w:rPr>
          <w:szCs w:val="24"/>
          <w:u w:val="none"/>
        </w:rPr>
      </w:pPr>
      <w:r>
        <w:rPr>
          <w:szCs w:val="24"/>
          <w:u w:val="none"/>
        </w:rPr>
        <w:t>S</w:t>
      </w:r>
      <w:r w:rsidRPr="005842C7">
        <w:rPr>
          <w:szCs w:val="24"/>
          <w:u w:val="none"/>
        </w:rPr>
        <w:t xml:space="preserve">ēde sasaukta </w:t>
      </w:r>
      <w:r w:rsidR="002A1005">
        <w:rPr>
          <w:szCs w:val="24"/>
          <w:u w:val="none"/>
        </w:rPr>
        <w:t xml:space="preserve">2024.gada </w:t>
      </w:r>
      <w:r>
        <w:rPr>
          <w:szCs w:val="24"/>
          <w:u w:val="none"/>
        </w:rPr>
        <w:t>21.</w:t>
      </w:r>
      <w:r w:rsidR="002A1005">
        <w:rPr>
          <w:szCs w:val="24"/>
          <w:u w:val="none"/>
        </w:rPr>
        <w:t xml:space="preserve">oktobrī </w:t>
      </w:r>
      <w:r w:rsidRPr="005842C7">
        <w:rPr>
          <w:szCs w:val="24"/>
          <w:u w:val="none"/>
        </w:rPr>
        <w:t>plkst.</w:t>
      </w:r>
      <w:r w:rsidR="00156F62" w:rsidRPr="00156F62">
        <w:rPr>
          <w:u w:val="none"/>
        </w:rPr>
        <w:t xml:space="preserve"> </w:t>
      </w:r>
      <w:r>
        <w:rPr>
          <w:noProof/>
          <w:u w:val="none"/>
        </w:rPr>
        <w:t>09:23</w:t>
      </w:r>
    </w:p>
    <w:p w14:paraId="474AB1B2" w14:textId="1EC80588" w:rsidR="000C7638" w:rsidRPr="005842C7" w:rsidRDefault="00AC0289"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2A1005">
        <w:rPr>
          <w:szCs w:val="24"/>
          <w:u w:val="none"/>
        </w:rPr>
        <w:t>2024.gada 23.oktobrī plkst.</w:t>
      </w:r>
      <w:r w:rsidR="00156F62" w:rsidRPr="00E32D61">
        <w:rPr>
          <w:noProof/>
          <w:szCs w:val="24"/>
          <w:u w:val="none"/>
        </w:rPr>
        <w:t>10:58</w:t>
      </w:r>
      <w:r w:rsidR="001D3C2D" w:rsidRPr="001D3C2D">
        <w:t xml:space="preserve"> </w:t>
      </w:r>
    </w:p>
    <w:p w14:paraId="50536B5F" w14:textId="77777777" w:rsidR="002A1005" w:rsidRDefault="002A1005" w:rsidP="002A1005">
      <w:pPr>
        <w:spacing w:line="360" w:lineRule="auto"/>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2B4B0144" w14:textId="15BEC66D" w:rsidR="002A1005" w:rsidRDefault="002A1005" w:rsidP="002A1005">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vadītāja Līga Nogobode</w:t>
      </w:r>
    </w:p>
    <w:p w14:paraId="777C5ACD" w14:textId="0B7D6B32" w:rsidR="002A1005" w:rsidRDefault="002A1005" w:rsidP="002A1005">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r w:rsidRPr="0016506D">
        <w:rPr>
          <w:noProof/>
          <w:u w:val="none"/>
        </w:rPr>
        <w:t>Aivars Circens</w:t>
      </w:r>
      <w:r>
        <w:rPr>
          <w:noProof/>
          <w:u w:val="none"/>
        </w:rPr>
        <w:t xml:space="preserve">, Gunārs Babris, </w:t>
      </w:r>
      <w:r w:rsidRPr="0016506D">
        <w:rPr>
          <w:noProof/>
          <w:u w:val="none"/>
        </w:rPr>
        <w:t>Atis Jencītis</w:t>
      </w:r>
      <w:r>
        <w:rPr>
          <w:noProof/>
          <w:u w:val="none"/>
        </w:rPr>
        <w:t xml:space="preserve">, </w:t>
      </w:r>
      <w:r w:rsidRPr="0016506D">
        <w:rPr>
          <w:noProof/>
          <w:u w:val="none"/>
        </w:rPr>
        <w:t>Ivars Kupčs</w:t>
      </w:r>
      <w:r>
        <w:rPr>
          <w:noProof/>
          <w:u w:val="none"/>
        </w:rPr>
        <w:t xml:space="preserve"> </w:t>
      </w:r>
    </w:p>
    <w:p w14:paraId="78B46726" w14:textId="5C5059FC" w:rsidR="002A1005" w:rsidRDefault="002A1005" w:rsidP="002A1005">
      <w:pPr>
        <w:spacing w:line="360" w:lineRule="auto"/>
        <w:rPr>
          <w:u w:val="none"/>
        </w:rPr>
      </w:pPr>
      <w:r>
        <w:rPr>
          <w:b/>
          <w:u w:val="none"/>
        </w:rPr>
        <w:t xml:space="preserve">Nepiedalās </w:t>
      </w:r>
      <w:r w:rsidRPr="00EA715D">
        <w:rPr>
          <w:b/>
          <w:szCs w:val="24"/>
          <w:u w:val="none"/>
        </w:rPr>
        <w:t>d</w:t>
      </w:r>
      <w:r w:rsidRPr="00EA715D">
        <w:rPr>
          <w:b/>
          <w:bCs/>
          <w:szCs w:val="24"/>
          <w:u w:val="none"/>
        </w:rPr>
        <w:t>eputāti (komitejas locekļi)</w:t>
      </w:r>
      <w:r w:rsidRPr="00EA715D">
        <w:rPr>
          <w:szCs w:val="24"/>
          <w:u w:val="none"/>
        </w:rPr>
        <w:t>:</w:t>
      </w:r>
      <w:r w:rsidRPr="002A1005">
        <w:rPr>
          <w:noProof/>
          <w:u w:val="none"/>
        </w:rPr>
        <w:t xml:space="preserve"> </w:t>
      </w:r>
      <w:r w:rsidRPr="0016506D">
        <w:rPr>
          <w:noProof/>
          <w:u w:val="none"/>
        </w:rPr>
        <w:t>Ainārs Brezinskis</w:t>
      </w:r>
      <w:r>
        <w:rPr>
          <w:noProof/>
          <w:u w:val="none"/>
        </w:rPr>
        <w:t>,</w:t>
      </w:r>
      <w:r w:rsidRPr="0016506D">
        <w:rPr>
          <w:u w:val="none"/>
        </w:rPr>
        <w:t xml:space="preserve"> </w:t>
      </w:r>
      <w:r w:rsidRPr="0016506D">
        <w:rPr>
          <w:noProof/>
          <w:u w:val="none"/>
        </w:rPr>
        <w:t>Lāsma Gabdulļina</w:t>
      </w:r>
      <w:r w:rsidRPr="0016506D">
        <w:rPr>
          <w:u w:val="none"/>
        </w:rPr>
        <w:t xml:space="preserve"> </w:t>
      </w:r>
    </w:p>
    <w:p w14:paraId="3BE62699" w14:textId="5A9AEB8C" w:rsidR="002A1005" w:rsidRDefault="002A1005" w:rsidP="002A1005">
      <w:pPr>
        <w:rPr>
          <w:u w:val="none"/>
        </w:rPr>
      </w:pPr>
      <w:r>
        <w:rPr>
          <w:b/>
          <w:szCs w:val="24"/>
          <w:u w:val="none"/>
        </w:rPr>
        <w:t>Piedalās d</w:t>
      </w:r>
      <w:r>
        <w:rPr>
          <w:b/>
          <w:bCs/>
          <w:szCs w:val="24"/>
          <w:u w:val="none"/>
        </w:rPr>
        <w:t>eputāti (nav komitejas locekļi)</w:t>
      </w:r>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p>
    <w:p w14:paraId="076396EC" w14:textId="77777777" w:rsidR="002A1005" w:rsidRDefault="002A1005" w:rsidP="002A1005">
      <w:pPr>
        <w:rPr>
          <w:u w:val="none"/>
        </w:rPr>
      </w:pPr>
      <w:r w:rsidRPr="0016506D">
        <w:rPr>
          <w:u w:val="none"/>
        </w:rPr>
        <w:t xml:space="preserve"> </w:t>
      </w:r>
    </w:p>
    <w:p w14:paraId="12A19F53" w14:textId="77777777" w:rsidR="002A1005" w:rsidRDefault="002A1005" w:rsidP="002A1005">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5D69E07C" w14:textId="77777777" w:rsidR="002A1005" w:rsidRDefault="002A1005" w:rsidP="002A1005">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3ACDDC42" w14:textId="77777777" w:rsidR="00C74557" w:rsidRDefault="00C74557" w:rsidP="00C74557">
      <w:pPr>
        <w:jc w:val="both"/>
        <w:rPr>
          <w:color w:val="1F497D" w:themeColor="text2"/>
          <w:szCs w:val="24"/>
          <w:u w:val="none"/>
        </w:rPr>
      </w:pPr>
      <w:r w:rsidRPr="00F24028">
        <w:rPr>
          <w:color w:val="1F497D" w:themeColor="text2"/>
          <w:szCs w:val="24"/>
          <w:u w:val="none"/>
        </w:rPr>
        <w:t xml:space="preserve">Komitejas sēdei tika veikts videoieraksts, pieejams: </w:t>
      </w:r>
    </w:p>
    <w:p w14:paraId="1AE4271F" w14:textId="5CDC6B35" w:rsidR="00C74557" w:rsidRDefault="00C74557" w:rsidP="00C74557">
      <w:pPr>
        <w:jc w:val="both"/>
        <w:rPr>
          <w:color w:val="1F497D" w:themeColor="text2"/>
          <w:szCs w:val="24"/>
          <w:u w:val="none"/>
        </w:rPr>
      </w:pPr>
      <w:hyperlink r:id="rId10" w:history="1">
        <w:r w:rsidRPr="0055302D">
          <w:rPr>
            <w:rStyle w:val="Hipersaite"/>
            <w:szCs w:val="24"/>
          </w:rPr>
          <w:t>https://drive.google.com/drive/folders/11WIatzjcoAezB9UL4pcVjlIA9kUoxAkQ</w:t>
        </w:r>
      </w:hyperlink>
    </w:p>
    <w:p w14:paraId="7A792B25" w14:textId="44DD5459" w:rsidR="00C74557" w:rsidRDefault="00C74557" w:rsidP="002A1005">
      <w:pPr>
        <w:spacing w:line="360" w:lineRule="auto"/>
        <w:jc w:val="both"/>
        <w:rPr>
          <w:bCs/>
          <w:szCs w:val="24"/>
          <w:u w:val="none"/>
        </w:rPr>
      </w:pPr>
      <w:proofErr w:type="spellStart"/>
      <w:r w:rsidRPr="00C74557">
        <w:rPr>
          <w:bCs/>
          <w:szCs w:val="24"/>
          <w:u w:val="none"/>
        </w:rPr>
        <w:t>Izglītības,kultūras</w:t>
      </w:r>
      <w:proofErr w:type="spellEnd"/>
      <w:r w:rsidRPr="00C74557">
        <w:rPr>
          <w:bCs/>
          <w:szCs w:val="24"/>
          <w:u w:val="none"/>
        </w:rPr>
        <w:t xml:space="preserve"> un sporta komiteja – 2024/10/23 10:35 EEST — </w:t>
      </w:r>
      <w:proofErr w:type="spellStart"/>
      <w:r w:rsidRPr="00C74557">
        <w:rPr>
          <w:bCs/>
          <w:szCs w:val="24"/>
          <w:u w:val="none"/>
        </w:rPr>
        <w:t>Recording</w:t>
      </w:r>
      <w:proofErr w:type="spellEnd"/>
    </w:p>
    <w:p w14:paraId="0E3DD23B" w14:textId="77777777" w:rsidR="00C74557" w:rsidRDefault="00C74557" w:rsidP="002A1005">
      <w:pPr>
        <w:spacing w:line="360" w:lineRule="auto"/>
        <w:jc w:val="both"/>
        <w:rPr>
          <w:bCs/>
          <w:szCs w:val="24"/>
          <w:u w:val="none"/>
        </w:rPr>
      </w:pPr>
    </w:p>
    <w:p w14:paraId="474AB20A" w14:textId="536FF2AF" w:rsidR="000C7638" w:rsidRDefault="00C74557" w:rsidP="00F07D9B">
      <w:pPr>
        <w:spacing w:line="360" w:lineRule="auto"/>
        <w:rPr>
          <w:b/>
          <w:szCs w:val="24"/>
          <w:u w:val="none"/>
        </w:rPr>
      </w:pPr>
      <w:r w:rsidRPr="005842C7">
        <w:rPr>
          <w:b/>
          <w:szCs w:val="24"/>
          <w:u w:val="none"/>
        </w:rPr>
        <w:t>DARBA KĀRTĪBA:</w:t>
      </w:r>
    </w:p>
    <w:p w14:paraId="474AB20B" w14:textId="77777777" w:rsidR="00653AE0" w:rsidRPr="00C74557" w:rsidRDefault="00AC0289" w:rsidP="00653AE0">
      <w:pPr>
        <w:spacing w:before="60"/>
        <w:rPr>
          <w:b/>
          <w:bCs/>
          <w:color w:val="000000" w:themeColor="text1"/>
          <w:szCs w:val="24"/>
          <w:u w:val="none"/>
        </w:rPr>
      </w:pPr>
      <w:r w:rsidRPr="00C74557">
        <w:rPr>
          <w:b/>
          <w:bCs/>
          <w:noProof/>
          <w:color w:val="000000" w:themeColor="text1"/>
          <w:szCs w:val="24"/>
          <w:u w:val="none"/>
        </w:rPr>
        <w:t>0</w:t>
      </w:r>
      <w:r w:rsidRPr="00C74557">
        <w:rPr>
          <w:b/>
          <w:bCs/>
          <w:color w:val="000000" w:themeColor="text1"/>
          <w:szCs w:val="24"/>
          <w:u w:val="none"/>
        </w:rPr>
        <w:t xml:space="preserve">. </w:t>
      </w:r>
      <w:r w:rsidRPr="00C74557">
        <w:rPr>
          <w:b/>
          <w:bCs/>
          <w:noProof/>
          <w:color w:val="000000" w:themeColor="text1"/>
          <w:szCs w:val="24"/>
          <w:u w:val="none"/>
        </w:rPr>
        <w:t>Par darba kārtības apstiprināšanu</w:t>
      </w:r>
    </w:p>
    <w:p w14:paraId="474AB20C" w14:textId="77777777" w:rsidR="00653AE0" w:rsidRPr="00C74557" w:rsidRDefault="00AC0289" w:rsidP="00653AE0">
      <w:pPr>
        <w:spacing w:before="60"/>
        <w:rPr>
          <w:b/>
          <w:bCs/>
          <w:color w:val="000000" w:themeColor="text1"/>
          <w:szCs w:val="24"/>
          <w:u w:val="none"/>
        </w:rPr>
      </w:pPr>
      <w:r w:rsidRPr="00C74557">
        <w:rPr>
          <w:b/>
          <w:bCs/>
          <w:noProof/>
          <w:color w:val="000000" w:themeColor="text1"/>
          <w:szCs w:val="24"/>
          <w:u w:val="none"/>
        </w:rPr>
        <w:t>1</w:t>
      </w:r>
      <w:r w:rsidRPr="00C74557">
        <w:rPr>
          <w:b/>
          <w:bCs/>
          <w:color w:val="000000" w:themeColor="text1"/>
          <w:szCs w:val="24"/>
          <w:u w:val="none"/>
        </w:rPr>
        <w:t xml:space="preserve">. </w:t>
      </w:r>
      <w:r w:rsidRPr="00C74557">
        <w:rPr>
          <w:b/>
          <w:bCs/>
          <w:noProof/>
          <w:color w:val="000000" w:themeColor="text1"/>
          <w:szCs w:val="24"/>
          <w:u w:val="none"/>
        </w:rPr>
        <w:t>Par dalību  projekta “Pedagogu profesionālā atbalsta sistēmas izveide” īstenošanā</w:t>
      </w:r>
    </w:p>
    <w:p w14:paraId="474AB20D" w14:textId="77777777" w:rsidR="00653AE0" w:rsidRPr="00C74557" w:rsidRDefault="00AC0289" w:rsidP="00653AE0">
      <w:pPr>
        <w:spacing w:before="60"/>
        <w:rPr>
          <w:b/>
          <w:bCs/>
          <w:color w:val="000000" w:themeColor="text1"/>
          <w:szCs w:val="24"/>
          <w:u w:val="none"/>
        </w:rPr>
      </w:pPr>
      <w:r w:rsidRPr="00C74557">
        <w:rPr>
          <w:b/>
          <w:bCs/>
          <w:noProof/>
          <w:color w:val="000000" w:themeColor="text1"/>
          <w:szCs w:val="24"/>
          <w:u w:val="none"/>
        </w:rPr>
        <w:t>2</w:t>
      </w:r>
      <w:r w:rsidRPr="00C74557">
        <w:rPr>
          <w:b/>
          <w:bCs/>
          <w:color w:val="000000" w:themeColor="text1"/>
          <w:szCs w:val="24"/>
          <w:u w:val="none"/>
        </w:rPr>
        <w:t xml:space="preserve">. </w:t>
      </w:r>
      <w:r w:rsidRPr="00C74557">
        <w:rPr>
          <w:b/>
          <w:bCs/>
          <w:noProof/>
          <w:color w:val="000000" w:themeColor="text1"/>
          <w:szCs w:val="24"/>
          <w:u w:val="none"/>
        </w:rPr>
        <w:t>Par dalību projekta “Skola- kopienā” īstenošanā</w:t>
      </w:r>
    </w:p>
    <w:p w14:paraId="474AB20E" w14:textId="77777777" w:rsidR="00360A3B" w:rsidRPr="00C74557" w:rsidRDefault="00360A3B" w:rsidP="000C7638">
      <w:pPr>
        <w:rPr>
          <w:b/>
          <w:bCs/>
          <w:szCs w:val="24"/>
          <w:u w:val="none"/>
        </w:rPr>
      </w:pPr>
    </w:p>
    <w:p w14:paraId="474AB20F" w14:textId="77777777" w:rsidR="00653AE0" w:rsidRPr="0016506D" w:rsidRDefault="00653AE0" w:rsidP="000C7638">
      <w:pPr>
        <w:rPr>
          <w:u w:val="none"/>
        </w:rPr>
      </w:pPr>
    </w:p>
    <w:p w14:paraId="474AB210" w14:textId="77777777" w:rsidR="0032517B" w:rsidRPr="00575A1B" w:rsidRDefault="00AC0289"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74AB211" w14:textId="77777777" w:rsidR="00575A1B" w:rsidRPr="00DE7201" w:rsidRDefault="00AC0289"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74AB212" w14:textId="77777777" w:rsidR="00575A1B" w:rsidRDefault="00AC0289"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4AB213" w14:textId="77777777" w:rsidR="00CA2A8B" w:rsidRDefault="00AC0289"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474AB214" w14:textId="4CAAD78F" w:rsidR="00E264AD" w:rsidRPr="00575A1B" w:rsidRDefault="00AC0289" w:rsidP="00575A1B">
      <w:pPr>
        <w:rPr>
          <w:rFonts w:eastAsia="Calibri"/>
          <w:szCs w:val="24"/>
          <w:u w:val="none"/>
        </w:rPr>
      </w:pPr>
      <w:r>
        <w:rPr>
          <w:rFonts w:eastAsia="Calibri"/>
          <w:szCs w:val="24"/>
          <w:u w:val="none"/>
        </w:rPr>
        <w:t xml:space="preserve">DEBATĒS PIEDALĀS: </w:t>
      </w:r>
      <w:r w:rsidR="00C74557">
        <w:rPr>
          <w:rFonts w:eastAsia="Calibri"/>
          <w:szCs w:val="24"/>
          <w:u w:val="none"/>
        </w:rPr>
        <w:t>nav</w:t>
      </w:r>
    </w:p>
    <w:p w14:paraId="474AB215" w14:textId="77777777" w:rsidR="00BC2002" w:rsidRDefault="00BC2002" w:rsidP="00956EC8">
      <w:pPr>
        <w:rPr>
          <w:rFonts w:eastAsia="Calibri"/>
          <w:color w:val="FF0000"/>
          <w:szCs w:val="24"/>
          <w:u w:val="none"/>
        </w:rPr>
      </w:pPr>
    </w:p>
    <w:p w14:paraId="474AB216" w14:textId="77777777" w:rsidR="00956EC8" w:rsidRPr="00B64CA9" w:rsidRDefault="00AC0289" w:rsidP="00956EC8">
      <w:pPr>
        <w:rPr>
          <w:rFonts w:eastAsia="Calibri"/>
          <w:szCs w:val="24"/>
          <w:u w:val="none"/>
        </w:rPr>
      </w:pPr>
      <w:r w:rsidRPr="00B64CA9">
        <w:rPr>
          <w:rFonts w:eastAsia="Calibri"/>
          <w:szCs w:val="24"/>
          <w:u w:val="none"/>
        </w:rPr>
        <w:t>Priekšlikumi balsošanai:</w:t>
      </w:r>
    </w:p>
    <w:p w14:paraId="474AB217" w14:textId="77777777" w:rsidR="00575A1B" w:rsidRDefault="00575A1B" w:rsidP="000C7638">
      <w:pPr>
        <w:rPr>
          <w:u w:val="none"/>
        </w:rPr>
      </w:pPr>
    </w:p>
    <w:p w14:paraId="474AB218" w14:textId="77777777" w:rsidR="00114990" w:rsidRDefault="00AC0289" w:rsidP="00C74557">
      <w:pPr>
        <w:spacing w:line="360" w:lineRule="auto"/>
        <w:rPr>
          <w:u w:val="none"/>
        </w:rPr>
      </w:pPr>
      <w:r>
        <w:rPr>
          <w:u w:val="none"/>
        </w:rPr>
        <w:lastRenderedPageBreak/>
        <w:t>Izglītības, kultūras un sporta</w:t>
      </w:r>
      <w:r w:rsidR="00684EB7">
        <w:rPr>
          <w:u w:val="none"/>
        </w:rPr>
        <w:t xml:space="preserve"> komiteja</w:t>
      </w:r>
      <w:r w:rsidR="00125868">
        <w:rPr>
          <w:u w:val="none"/>
        </w:rPr>
        <w:t xml:space="preserve"> atklāti</w:t>
      </w:r>
      <w:r>
        <w:rPr>
          <w:u w:val="none"/>
        </w:rPr>
        <w:t xml:space="preserve"> balsojot:</w:t>
      </w:r>
    </w:p>
    <w:p w14:paraId="474AB219" w14:textId="77777777" w:rsidR="00B24B3A" w:rsidRDefault="00AC0289" w:rsidP="00C74557">
      <w:pPr>
        <w:spacing w:line="360" w:lineRule="auto"/>
        <w:rPr>
          <w:u w:val="none"/>
        </w:rPr>
      </w:pPr>
      <w:r w:rsidRPr="0016506D">
        <w:rPr>
          <w:noProof/>
          <w:u w:val="none"/>
        </w:rPr>
        <w:t>ar 5 balsīm "Par" (Aivars Circens, Anatolijs Savickis, Atis Jencītis, Gunārs Babris, Ivars Kupčs), "Pret" – nav, "Atturas" – nav, "Nepiedalās" – nav</w:t>
      </w:r>
      <w:r>
        <w:rPr>
          <w:u w:val="none"/>
        </w:rPr>
        <w:t xml:space="preserve">, </w:t>
      </w:r>
      <w:r w:rsidR="00E966B9">
        <w:rPr>
          <w:u w:val="none"/>
        </w:rPr>
        <w:t>NOLEMJ</w:t>
      </w:r>
      <w:r w:rsidR="00114990" w:rsidRPr="00B24B3A">
        <w:rPr>
          <w:u w:val="none"/>
        </w:rPr>
        <w:t>:</w:t>
      </w:r>
    </w:p>
    <w:p w14:paraId="5B36066E" w14:textId="757EE522" w:rsidR="00C74557" w:rsidRDefault="00C74557" w:rsidP="00C74557">
      <w:pPr>
        <w:spacing w:line="360" w:lineRule="auto"/>
        <w:ind w:firstLine="567"/>
        <w:jc w:val="both"/>
        <w:rPr>
          <w:color w:val="000000" w:themeColor="text1"/>
          <w:szCs w:val="24"/>
          <w:u w:val="none"/>
        </w:rPr>
      </w:pPr>
      <w:r>
        <w:rPr>
          <w:noProof/>
          <w:u w:val="none"/>
        </w:rPr>
        <w:t>APSTIPRINĀT 2024.gada 23.oktobra Izglītības, kultūras un sporta komitejas sēdes darba kārtību.</w:t>
      </w:r>
    </w:p>
    <w:p w14:paraId="474AB21B" w14:textId="77777777" w:rsidR="00203C2F" w:rsidRDefault="00203C2F" w:rsidP="000C7638">
      <w:pPr>
        <w:rPr>
          <w:color w:val="000000" w:themeColor="text1"/>
          <w:szCs w:val="24"/>
          <w:u w:val="none"/>
        </w:rPr>
      </w:pPr>
    </w:p>
    <w:p w14:paraId="474AB21C" w14:textId="77777777" w:rsidR="0032517B" w:rsidRPr="00575A1B" w:rsidRDefault="00AC0289"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74AB21D" w14:textId="77777777" w:rsidR="00575A1B" w:rsidRPr="00DE7201" w:rsidRDefault="00AC0289" w:rsidP="00DE7201">
      <w:pPr>
        <w:pBdr>
          <w:bottom w:val="single" w:sz="12" w:space="0" w:color="auto"/>
        </w:pBdr>
        <w:jc w:val="center"/>
        <w:rPr>
          <w:rFonts w:eastAsia="Calibri"/>
          <w:b/>
          <w:szCs w:val="24"/>
          <w:u w:val="none"/>
        </w:rPr>
      </w:pPr>
      <w:r w:rsidRPr="00DE7201">
        <w:rPr>
          <w:rFonts w:eastAsia="Calibri"/>
          <w:b/>
          <w:noProof/>
          <w:szCs w:val="24"/>
          <w:u w:val="none"/>
        </w:rPr>
        <w:t>Par dalību  projekta “Pedagogu profesionālā atbalsta sistēmas izveide” īstenošanā</w:t>
      </w:r>
    </w:p>
    <w:p w14:paraId="474AB21E" w14:textId="77777777" w:rsidR="00575A1B" w:rsidRDefault="00AC0289" w:rsidP="00575A1B">
      <w:pPr>
        <w:rPr>
          <w:rFonts w:eastAsia="Calibri"/>
          <w:szCs w:val="24"/>
          <w:u w:val="none"/>
        </w:rPr>
      </w:pPr>
      <w:r w:rsidRPr="00575A1B">
        <w:rPr>
          <w:rFonts w:eastAsia="Calibri"/>
          <w:szCs w:val="24"/>
          <w:u w:val="none"/>
        </w:rPr>
        <w:t xml:space="preserve">ZIŅO: </w:t>
      </w:r>
      <w:r>
        <w:rPr>
          <w:rFonts w:eastAsia="Calibri"/>
          <w:noProof/>
          <w:szCs w:val="24"/>
          <w:u w:val="none"/>
        </w:rPr>
        <w:t>Līga Ice</w:t>
      </w:r>
    </w:p>
    <w:p w14:paraId="474AB21F" w14:textId="77777777" w:rsidR="00CA2A8B" w:rsidRDefault="00AC0289"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474AB220" w14:textId="61D239D5" w:rsidR="00E264AD" w:rsidRPr="00575A1B" w:rsidRDefault="00AC0289" w:rsidP="00575A1B">
      <w:pPr>
        <w:rPr>
          <w:rFonts w:eastAsia="Calibri"/>
          <w:szCs w:val="24"/>
          <w:u w:val="none"/>
        </w:rPr>
      </w:pPr>
      <w:r>
        <w:rPr>
          <w:rFonts w:eastAsia="Calibri"/>
          <w:szCs w:val="24"/>
          <w:u w:val="none"/>
        </w:rPr>
        <w:t xml:space="preserve">DEBATĒS PIEDALĀS: </w:t>
      </w:r>
      <w:r w:rsidR="00C74557">
        <w:rPr>
          <w:rFonts w:eastAsia="Calibri"/>
          <w:szCs w:val="24"/>
          <w:u w:val="none"/>
        </w:rPr>
        <w:t xml:space="preserve">Atis </w:t>
      </w:r>
      <w:proofErr w:type="spellStart"/>
      <w:r w:rsidR="00C74557">
        <w:rPr>
          <w:rFonts w:eastAsia="Calibri"/>
          <w:szCs w:val="24"/>
          <w:u w:val="none"/>
        </w:rPr>
        <w:t>Jencītis</w:t>
      </w:r>
      <w:proofErr w:type="spellEnd"/>
      <w:r w:rsidR="00C74557">
        <w:rPr>
          <w:rFonts w:eastAsia="Calibri"/>
          <w:szCs w:val="24"/>
          <w:u w:val="none"/>
        </w:rPr>
        <w:t xml:space="preserve">, Guna </w:t>
      </w:r>
      <w:proofErr w:type="spellStart"/>
      <w:r w:rsidR="00C74557">
        <w:rPr>
          <w:rFonts w:eastAsia="Calibri"/>
          <w:szCs w:val="24"/>
          <w:u w:val="none"/>
        </w:rPr>
        <w:t>Švika</w:t>
      </w:r>
      <w:proofErr w:type="spellEnd"/>
    </w:p>
    <w:p w14:paraId="474AB221" w14:textId="77777777" w:rsidR="00BC2002" w:rsidRDefault="00BC2002" w:rsidP="00956EC8">
      <w:pPr>
        <w:rPr>
          <w:rFonts w:eastAsia="Calibri"/>
          <w:color w:val="FF0000"/>
          <w:szCs w:val="24"/>
          <w:u w:val="none"/>
        </w:rPr>
      </w:pPr>
    </w:p>
    <w:p w14:paraId="474AB222" w14:textId="77777777" w:rsidR="00956EC8" w:rsidRPr="00B64CA9" w:rsidRDefault="00AC0289" w:rsidP="007C77ED">
      <w:pPr>
        <w:spacing w:line="360" w:lineRule="auto"/>
        <w:rPr>
          <w:rFonts w:eastAsia="Calibri"/>
          <w:szCs w:val="24"/>
          <w:u w:val="none"/>
        </w:rPr>
      </w:pPr>
      <w:r w:rsidRPr="00B64CA9">
        <w:rPr>
          <w:rFonts w:eastAsia="Calibri"/>
          <w:szCs w:val="24"/>
          <w:u w:val="none"/>
        </w:rPr>
        <w:t>Priekšlikumi balsošanai:</w:t>
      </w:r>
    </w:p>
    <w:p w14:paraId="474AB223" w14:textId="77777777" w:rsidR="00575A1B" w:rsidRDefault="00575A1B" w:rsidP="007C77ED">
      <w:pPr>
        <w:spacing w:line="360" w:lineRule="auto"/>
        <w:rPr>
          <w:u w:val="none"/>
        </w:rPr>
      </w:pPr>
    </w:p>
    <w:p w14:paraId="474AB224" w14:textId="77777777" w:rsidR="00114990" w:rsidRDefault="00AC0289" w:rsidP="007C77ED">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74AB225" w14:textId="77777777" w:rsidR="00B24B3A" w:rsidRDefault="00AC0289" w:rsidP="007C77ED">
      <w:pPr>
        <w:spacing w:line="360" w:lineRule="auto"/>
        <w:rPr>
          <w:u w:val="none"/>
        </w:rPr>
      </w:pPr>
      <w:r w:rsidRPr="0016506D">
        <w:rPr>
          <w:noProof/>
          <w:u w:val="none"/>
        </w:rPr>
        <w:t>ar 5 balsīm "Par" (Aivars Circens, Anatolijs Savickis, Atis Jencītis, Gunārs Babris, Ivars Kupčs), "Pret" – nav, "Atturas" – nav, "Nepiedalās" – nav</w:t>
      </w:r>
      <w:r>
        <w:rPr>
          <w:u w:val="none"/>
        </w:rPr>
        <w:t xml:space="preserve">, </w:t>
      </w:r>
      <w:r w:rsidR="00E966B9">
        <w:rPr>
          <w:u w:val="none"/>
        </w:rPr>
        <w:t>NOLEMJ</w:t>
      </w:r>
      <w:r w:rsidR="00114990" w:rsidRPr="00B24B3A">
        <w:rPr>
          <w:u w:val="none"/>
        </w:rPr>
        <w:t>:</w:t>
      </w:r>
    </w:p>
    <w:p w14:paraId="2DD38D4E" w14:textId="77777777" w:rsidR="00C74557" w:rsidRDefault="00C74557" w:rsidP="007C77ED">
      <w:pPr>
        <w:spacing w:line="360" w:lineRule="auto"/>
        <w:ind w:firstLine="567"/>
        <w:jc w:val="both"/>
        <w:rPr>
          <w:u w:val="none"/>
        </w:rPr>
      </w:pPr>
      <w:r>
        <w:rPr>
          <w:noProof/>
          <w:u w:val="none"/>
        </w:rPr>
        <w:t>V</w:t>
      </w:r>
      <w:r>
        <w:rPr>
          <w:u w:val="none"/>
        </w:rPr>
        <w:t>irzīt izskatīšanai domes sēdē lēmumprojektu:</w:t>
      </w:r>
    </w:p>
    <w:p w14:paraId="37B64222" w14:textId="77777777" w:rsidR="007C77ED" w:rsidRDefault="007C77ED" w:rsidP="007C77ED">
      <w:pPr>
        <w:spacing w:line="360" w:lineRule="auto"/>
        <w:ind w:firstLine="567"/>
        <w:jc w:val="both"/>
        <w:rPr>
          <w:u w:val="none"/>
        </w:rPr>
      </w:pPr>
    </w:p>
    <w:p w14:paraId="5458B69B" w14:textId="77777777" w:rsidR="00AC0289" w:rsidRPr="00AC0289" w:rsidRDefault="00AC0289" w:rsidP="00AC0289">
      <w:pPr>
        <w:jc w:val="center"/>
        <w:rPr>
          <w:szCs w:val="24"/>
          <w:u w:val="none"/>
          <w:lang w:eastAsia="lv-LV"/>
        </w:rPr>
      </w:pPr>
      <w:r w:rsidRPr="00AC0289">
        <w:rPr>
          <w:b/>
          <w:bCs/>
          <w:szCs w:val="24"/>
          <w:u w:val="none"/>
          <w:lang w:eastAsia="lv-LV"/>
        </w:rPr>
        <w:t>GULBENES NOVADA PAŠVALDĪBAS DOMES LĒMUMS</w:t>
      </w:r>
    </w:p>
    <w:p w14:paraId="6A623C56" w14:textId="77777777" w:rsidR="00AC0289" w:rsidRPr="00AC0289" w:rsidRDefault="00AC0289" w:rsidP="00AC0289">
      <w:pPr>
        <w:jc w:val="center"/>
        <w:rPr>
          <w:szCs w:val="24"/>
          <w:u w:val="none"/>
          <w:lang w:eastAsia="lv-LV"/>
        </w:rPr>
      </w:pPr>
      <w:r w:rsidRPr="00AC0289">
        <w:rPr>
          <w:szCs w:val="24"/>
          <w:u w:val="none"/>
          <w:lang w:eastAsia="lv-LV"/>
        </w:rPr>
        <w:t>Gulbenē</w:t>
      </w:r>
    </w:p>
    <w:p w14:paraId="55B19BE3" w14:textId="77777777" w:rsidR="00AC0289" w:rsidRPr="00AC0289" w:rsidRDefault="00AC0289" w:rsidP="00AC0289">
      <w:pPr>
        <w:rPr>
          <w:b/>
          <w:bCs/>
          <w:szCs w:val="24"/>
          <w:u w:val="none"/>
          <w:lang w:eastAsia="lv-LV"/>
        </w:rPr>
      </w:pPr>
    </w:p>
    <w:p w14:paraId="19B63BD8" w14:textId="77777777" w:rsidR="00AC0289" w:rsidRPr="00AC0289" w:rsidRDefault="00AC0289" w:rsidP="00AC0289">
      <w:pPr>
        <w:rPr>
          <w:b/>
          <w:bCs/>
          <w:szCs w:val="24"/>
          <w:u w:val="none"/>
          <w:lang w:eastAsia="lv-LV"/>
        </w:rPr>
      </w:pPr>
      <w:r w:rsidRPr="00AC0289">
        <w:rPr>
          <w:b/>
          <w:bCs/>
          <w:szCs w:val="24"/>
          <w:u w:val="none"/>
          <w:lang w:eastAsia="lv-LV"/>
        </w:rPr>
        <w:t>2024.gada 31.oktobrī</w:t>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t>Nr. GND/2024/____</w:t>
      </w:r>
    </w:p>
    <w:p w14:paraId="7F2281EA" w14:textId="77777777" w:rsidR="00AC0289" w:rsidRPr="00AC0289" w:rsidRDefault="00AC0289" w:rsidP="00AC0289">
      <w:pPr>
        <w:rPr>
          <w:b/>
          <w:bCs/>
          <w:szCs w:val="24"/>
          <w:u w:val="none"/>
          <w:lang w:eastAsia="lv-LV"/>
        </w:rPr>
      </w:pP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t xml:space="preserve">(protokols Nr.__; __) </w:t>
      </w:r>
    </w:p>
    <w:p w14:paraId="69DEF3E7" w14:textId="77777777" w:rsidR="00AC0289" w:rsidRPr="00AC0289" w:rsidRDefault="00AC0289" w:rsidP="00AC0289">
      <w:pPr>
        <w:autoSpaceDE w:val="0"/>
        <w:autoSpaceDN w:val="0"/>
        <w:adjustRightInd w:val="0"/>
        <w:rPr>
          <w:rFonts w:eastAsia="Calibri"/>
          <w:szCs w:val="24"/>
          <w:u w:val="none"/>
        </w:rPr>
      </w:pP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p>
    <w:p w14:paraId="293FD589" w14:textId="77777777" w:rsidR="00AC0289" w:rsidRPr="00AC0289" w:rsidRDefault="00AC0289" w:rsidP="00AC0289">
      <w:pPr>
        <w:jc w:val="center"/>
        <w:rPr>
          <w:szCs w:val="24"/>
          <w:u w:val="none"/>
          <w:lang w:eastAsia="lv-LV"/>
        </w:rPr>
      </w:pPr>
      <w:r w:rsidRPr="00AC0289">
        <w:rPr>
          <w:b/>
          <w:bCs/>
          <w:szCs w:val="24"/>
          <w:u w:val="none"/>
          <w:lang w:eastAsia="lv-LV"/>
        </w:rPr>
        <w:t>Par dalību  projekta “Pedagogu profesionālā atbalsta sistēmas izveide” īstenošanā</w:t>
      </w:r>
    </w:p>
    <w:p w14:paraId="10EFC2D6" w14:textId="77777777" w:rsidR="00AC0289" w:rsidRPr="00AC0289" w:rsidRDefault="00AC0289" w:rsidP="00AC0289">
      <w:pPr>
        <w:tabs>
          <w:tab w:val="left" w:pos="180"/>
        </w:tabs>
        <w:contextualSpacing/>
        <w:jc w:val="both"/>
        <w:rPr>
          <w:b/>
          <w:bCs/>
          <w:szCs w:val="24"/>
          <w:u w:val="none"/>
          <w:lang w:eastAsia="lv-LV"/>
        </w:rPr>
      </w:pPr>
    </w:p>
    <w:p w14:paraId="59124BF4"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szCs w:val="24"/>
          <w:u w:val="none"/>
          <w:lang w:eastAsia="lv-LV"/>
        </w:rPr>
        <w:tab/>
      </w:r>
      <w:r w:rsidRPr="00AC0289">
        <w:rPr>
          <w:bCs/>
          <w:szCs w:val="24"/>
          <w:u w:val="none"/>
          <w:lang w:eastAsia="lv-LV"/>
        </w:rPr>
        <w:tab/>
        <w:t>Ministru kabineta 2024.gada 11.jūnija noteikumu Nr.358 “</w:t>
      </w:r>
      <w:bookmarkStart w:id="0" w:name="_Hlk180074233"/>
      <w:r w:rsidRPr="00AC0289">
        <w:rPr>
          <w:bCs/>
          <w:szCs w:val="24"/>
          <w:u w:val="none"/>
          <w:lang w:eastAsia="lv-LV"/>
        </w:rPr>
        <w:t xml:space="preserve">Eiropas Savienības kohēzijas politikas programmas 2021.–2027. gadam 4.2.2. specifiskā atbalsta mērķa “Uzlabot izglītības un mācību sistēmu kvalitāti, </w:t>
      </w:r>
      <w:proofErr w:type="spellStart"/>
      <w:r w:rsidRPr="00AC0289">
        <w:rPr>
          <w:bCs/>
          <w:szCs w:val="24"/>
          <w:u w:val="none"/>
          <w:lang w:eastAsia="lv-LV"/>
        </w:rPr>
        <w:t>iekļautību</w:t>
      </w:r>
      <w:proofErr w:type="spellEnd"/>
      <w:r w:rsidRPr="00AC0289">
        <w:rPr>
          <w:bCs/>
          <w:szCs w:val="24"/>
          <w:u w:val="none"/>
          <w:lang w:eastAsia="lv-LV"/>
        </w:rPr>
        <w:t xml:space="preserve">, efektivitāti un nozīmīgumu darba tirgū, tostarp ar neformālās un </w:t>
      </w:r>
      <w:proofErr w:type="spellStart"/>
      <w:r w:rsidRPr="00AC0289">
        <w:rPr>
          <w:bCs/>
          <w:szCs w:val="24"/>
          <w:u w:val="none"/>
          <w:lang w:eastAsia="lv-LV"/>
        </w:rPr>
        <w:t>ikdienējās</w:t>
      </w:r>
      <w:proofErr w:type="spellEnd"/>
      <w:r w:rsidRPr="00AC0289">
        <w:rPr>
          <w:bCs/>
          <w:szCs w:val="24"/>
          <w:u w:val="none"/>
          <w:lang w:eastAsia="lv-LV"/>
        </w:rPr>
        <w:t xml:space="preserve"> mācīšanās validēšanas palīdzību, lai atbalstītu </w:t>
      </w:r>
      <w:proofErr w:type="spellStart"/>
      <w:r w:rsidRPr="00AC0289">
        <w:rPr>
          <w:bCs/>
          <w:szCs w:val="24"/>
          <w:u w:val="none"/>
          <w:lang w:eastAsia="lv-LV"/>
        </w:rPr>
        <w:t>pamatkompetenču</w:t>
      </w:r>
      <w:proofErr w:type="spellEnd"/>
      <w:r w:rsidRPr="00AC0289">
        <w:rPr>
          <w:bCs/>
          <w:szCs w:val="24"/>
          <w:u w:val="none"/>
          <w:lang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w:t>
      </w:r>
      <w:bookmarkEnd w:id="0"/>
      <w:r w:rsidRPr="00AC0289">
        <w:rPr>
          <w:bCs/>
          <w:szCs w:val="24"/>
          <w:u w:val="none"/>
          <w:lang w:eastAsia="lv-LV"/>
        </w:rPr>
        <w:t xml:space="preserve">īstenošanas noteikumi” (turpmāk – noteikumi) 2.punkts noteic, ka pasākuma mērķis ir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 Noteikumu </w:t>
      </w:r>
      <w:r w:rsidRPr="00AC0289">
        <w:rPr>
          <w:bCs/>
          <w:szCs w:val="24"/>
          <w:u w:val="none"/>
          <w:lang w:eastAsia="lv-LV"/>
        </w:rPr>
        <w:lastRenderedPageBreak/>
        <w:tab/>
        <w:t xml:space="preserve">6.punktā noteikts, ka  pasākuma ietvaros plānotais kopējais finansējums ir 67 841 032 </w:t>
      </w:r>
      <w:proofErr w:type="spellStart"/>
      <w:r w:rsidRPr="00AC0289">
        <w:rPr>
          <w:bCs/>
          <w:i/>
          <w:iCs/>
          <w:szCs w:val="24"/>
          <w:u w:val="none"/>
          <w:lang w:eastAsia="lv-LV"/>
        </w:rPr>
        <w:t>euro</w:t>
      </w:r>
      <w:proofErr w:type="spellEnd"/>
      <w:r w:rsidRPr="00AC0289">
        <w:rPr>
          <w:bCs/>
          <w:szCs w:val="24"/>
          <w:u w:val="none"/>
          <w:lang w:eastAsia="lv-LV"/>
        </w:rPr>
        <w:t xml:space="preserve"> (no tā elastības finansējums – 18 109 518 </w:t>
      </w:r>
      <w:proofErr w:type="spellStart"/>
      <w:r w:rsidRPr="00AC0289">
        <w:rPr>
          <w:bCs/>
          <w:i/>
          <w:iCs/>
          <w:szCs w:val="24"/>
          <w:u w:val="none"/>
          <w:lang w:eastAsia="lv-LV"/>
        </w:rPr>
        <w:t>euro</w:t>
      </w:r>
      <w:proofErr w:type="spellEnd"/>
      <w:r w:rsidRPr="00AC0289">
        <w:rPr>
          <w:bCs/>
          <w:szCs w:val="24"/>
          <w:u w:val="none"/>
          <w:lang w:eastAsia="lv-LV"/>
        </w:rPr>
        <w:t xml:space="preserve">), tai skaitā Eiropas Sociālā fonda Plus finansējums – 57 664 877 </w:t>
      </w:r>
      <w:proofErr w:type="spellStart"/>
      <w:r w:rsidRPr="00AC0289">
        <w:rPr>
          <w:bCs/>
          <w:i/>
          <w:iCs/>
          <w:szCs w:val="24"/>
          <w:u w:val="none"/>
          <w:lang w:eastAsia="lv-LV"/>
        </w:rPr>
        <w:t>euro</w:t>
      </w:r>
      <w:proofErr w:type="spellEnd"/>
      <w:r w:rsidRPr="00AC0289">
        <w:rPr>
          <w:bCs/>
          <w:szCs w:val="24"/>
          <w:u w:val="none"/>
          <w:lang w:eastAsia="lv-LV"/>
        </w:rPr>
        <w:t xml:space="preserve"> (no tā elastības finansējums – 15 393 091 </w:t>
      </w:r>
      <w:proofErr w:type="spellStart"/>
      <w:r w:rsidRPr="00AC0289">
        <w:rPr>
          <w:bCs/>
          <w:i/>
          <w:iCs/>
          <w:szCs w:val="24"/>
          <w:u w:val="none"/>
          <w:lang w:eastAsia="lv-LV"/>
        </w:rPr>
        <w:t>euro</w:t>
      </w:r>
      <w:proofErr w:type="spellEnd"/>
      <w:r w:rsidRPr="00AC0289">
        <w:rPr>
          <w:bCs/>
          <w:szCs w:val="24"/>
          <w:u w:val="none"/>
          <w:lang w:eastAsia="lv-LV"/>
        </w:rPr>
        <w:t xml:space="preserve">) un valsts budžeta līdzfinansējums – 10 176 155 </w:t>
      </w:r>
      <w:proofErr w:type="spellStart"/>
      <w:r w:rsidRPr="00AC0289">
        <w:rPr>
          <w:bCs/>
          <w:i/>
          <w:iCs/>
          <w:szCs w:val="24"/>
          <w:u w:val="none"/>
          <w:lang w:eastAsia="lv-LV"/>
        </w:rPr>
        <w:t>euro</w:t>
      </w:r>
      <w:proofErr w:type="spellEnd"/>
      <w:r w:rsidRPr="00AC0289">
        <w:rPr>
          <w:bCs/>
          <w:szCs w:val="24"/>
          <w:u w:val="none"/>
          <w:lang w:eastAsia="lv-LV"/>
        </w:rPr>
        <w:t xml:space="preserve"> (no tā elastības finansējums – 2 716 427 </w:t>
      </w:r>
      <w:proofErr w:type="spellStart"/>
      <w:r w:rsidRPr="00AC0289">
        <w:rPr>
          <w:bCs/>
          <w:i/>
          <w:iCs/>
          <w:szCs w:val="24"/>
          <w:u w:val="none"/>
          <w:lang w:eastAsia="lv-LV"/>
        </w:rPr>
        <w:t>euro</w:t>
      </w:r>
      <w:proofErr w:type="spellEnd"/>
      <w:r w:rsidRPr="00AC0289">
        <w:rPr>
          <w:bCs/>
          <w:szCs w:val="24"/>
          <w:u w:val="none"/>
          <w:lang w:eastAsia="lv-LV"/>
        </w:rPr>
        <w:t xml:space="preserve">). </w:t>
      </w:r>
    </w:p>
    <w:p w14:paraId="2DF8C308"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szCs w:val="24"/>
          <w:u w:val="none"/>
          <w:lang w:eastAsia="lv-LV"/>
        </w:rPr>
        <w:tab/>
      </w:r>
      <w:r w:rsidRPr="00AC0289">
        <w:rPr>
          <w:bCs/>
          <w:szCs w:val="24"/>
          <w:u w:val="none"/>
          <w:lang w:eastAsia="lv-LV"/>
        </w:rPr>
        <w:tab/>
        <w:t>Projekta “Pedagogu profesionālā atbalsta sistēmas izveide” iesniedzējs ir Valsts izglītības satura centrs (turpmāk – VISC). Noteikumu </w:t>
      </w:r>
      <w:hyperlink r:id="rId11" w:anchor="p21.2" w:tgtFrame="_blank" w:history="1">
        <w:r w:rsidRPr="00AC0289">
          <w:rPr>
            <w:bCs/>
            <w:szCs w:val="24"/>
            <w:u w:val="none"/>
            <w:lang w:eastAsia="lv-LV"/>
          </w:rPr>
          <w:t>21.2.</w:t>
        </w:r>
      </w:hyperlink>
      <w:r w:rsidRPr="00AC0289">
        <w:rPr>
          <w:bCs/>
          <w:szCs w:val="24"/>
          <w:u w:val="none"/>
          <w:lang w:eastAsia="lv-LV"/>
        </w:rPr>
        <w:t>, </w:t>
      </w:r>
      <w:hyperlink r:id="rId12" w:anchor="p21.3" w:tgtFrame="_blank" w:history="1">
        <w:r w:rsidRPr="00AC0289">
          <w:rPr>
            <w:bCs/>
            <w:szCs w:val="24"/>
            <w:u w:val="none"/>
            <w:lang w:eastAsia="lv-LV"/>
          </w:rPr>
          <w:t>21.3.</w:t>
        </w:r>
      </w:hyperlink>
      <w:r w:rsidRPr="00AC0289">
        <w:rPr>
          <w:bCs/>
          <w:szCs w:val="24"/>
          <w:u w:val="none"/>
          <w:lang w:eastAsia="lv-LV"/>
        </w:rPr>
        <w:t> un </w:t>
      </w:r>
      <w:hyperlink r:id="rId13" w:anchor="p21.6" w:tgtFrame="_blank" w:history="1">
        <w:r w:rsidRPr="00AC0289">
          <w:rPr>
            <w:bCs/>
            <w:szCs w:val="24"/>
            <w:u w:val="none"/>
            <w:lang w:eastAsia="lv-LV"/>
          </w:rPr>
          <w:t>21.6.</w:t>
        </w:r>
      </w:hyperlink>
      <w:r w:rsidRPr="00AC0289">
        <w:rPr>
          <w:bCs/>
          <w:szCs w:val="24"/>
          <w:u w:val="none"/>
          <w:lang w:eastAsia="lv-LV"/>
        </w:rPr>
        <w:t xml:space="preserve">apakšpunktā minēto atbalstāmo darbību īstenošanā VISC paredz iesaistīt sadarbības partnerus - </w:t>
      </w:r>
      <w:proofErr w:type="spellStart"/>
      <w:r w:rsidRPr="00AC0289">
        <w:rPr>
          <w:bCs/>
          <w:szCs w:val="24"/>
          <w:u w:val="none"/>
          <w:lang w:eastAsia="lv-LV"/>
        </w:rPr>
        <w:t>valstspilsētu</w:t>
      </w:r>
      <w:proofErr w:type="spellEnd"/>
      <w:r w:rsidRPr="00AC0289">
        <w:rPr>
          <w:bCs/>
          <w:szCs w:val="24"/>
          <w:u w:val="none"/>
          <w:lang w:eastAsia="lv-LV"/>
        </w:rPr>
        <w:t xml:space="preserve"> un novadu pašvaldības. </w:t>
      </w:r>
    </w:p>
    <w:p w14:paraId="3B5ED942" w14:textId="77777777" w:rsidR="00AC0289" w:rsidRPr="00AC0289" w:rsidRDefault="00AC0289" w:rsidP="00AC0289">
      <w:pPr>
        <w:tabs>
          <w:tab w:val="left" w:pos="180"/>
        </w:tabs>
        <w:spacing w:line="360" w:lineRule="auto"/>
        <w:contextualSpacing/>
        <w:jc w:val="both"/>
        <w:rPr>
          <w:szCs w:val="24"/>
          <w:u w:val="none"/>
          <w:lang w:eastAsia="lv-LV"/>
        </w:rPr>
      </w:pPr>
      <w:r w:rsidRPr="00AC0289">
        <w:rPr>
          <w:szCs w:val="24"/>
          <w:u w:val="none"/>
          <w:lang w:eastAsia="lv-LV"/>
        </w:rPr>
        <w:tab/>
      </w:r>
      <w:r w:rsidRPr="00AC0289">
        <w:rPr>
          <w:szCs w:val="24"/>
          <w:u w:val="none"/>
          <w:lang w:eastAsia="lv-LV"/>
        </w:rPr>
        <w:tab/>
        <w:t>Pedagogu profesionālā kompetence ir būtisks priekšnosacījums skolēnu zināšanām un izglītības iestādes snieguma attīstībai. Svarīga loma skolu darbībā un attīstībā ir arī to vadības komandām, kā arī pašvaldību izglītības pārvaldēm un to izglītības speciālistiem. Projektā plānotais atbalsts palīdzēs pilnveidot mācību procesa kvalitāti, nodrošinot metodiskā atbalsta materiālus un veicinot skolēnu snieguma izcilību. Lai atbalstītu pedagogus un līdz ar to pastarpināti atstājot ietekmi uz skolēnu mācīšanos, tiks veidota stratēģiski pārraudzīta profesionālā atbalsta sistēma pedagogiem nacionālā un pašvaldību līmenī. Nacionālā līmenī veidos tādu profesionālā atbalsta sistēmu, kas spēj risināt mācību satura, metodikas un didaktikas jautājumus un ar tiem strādās valsts metodiķi gan vispārējās, gan profesionālās izglītības iestādēs. Savukārt pašvaldību līmenī stiprinās profesionālā atbalsta spējas, kas nodrošinās zinošu un profesionālu speciālistu kopienu jeb pašvaldību metodiķus, kas pedagogiem spēs sniegt nepieciešamo atbalstu uz vietas.</w:t>
      </w:r>
    </w:p>
    <w:p w14:paraId="40C17A2A" w14:textId="77777777" w:rsidR="00AC0289" w:rsidRPr="00AC0289" w:rsidRDefault="00AC0289" w:rsidP="00AC0289">
      <w:pPr>
        <w:tabs>
          <w:tab w:val="left" w:pos="180"/>
        </w:tabs>
        <w:spacing w:line="360" w:lineRule="auto"/>
        <w:contextualSpacing/>
        <w:jc w:val="both"/>
        <w:rPr>
          <w:szCs w:val="24"/>
          <w:u w:val="none"/>
          <w:lang w:eastAsia="lv-LV"/>
        </w:rPr>
      </w:pPr>
      <w:r w:rsidRPr="00AC0289">
        <w:rPr>
          <w:szCs w:val="24"/>
          <w:u w:val="none"/>
          <w:lang w:eastAsia="lv-LV"/>
        </w:rPr>
        <w:tab/>
      </w:r>
      <w:r w:rsidRPr="00AC0289">
        <w:rPr>
          <w:szCs w:val="24"/>
          <w:u w:val="none"/>
          <w:lang w:eastAsia="lv-LV"/>
        </w:rPr>
        <w:tab/>
        <w:t xml:space="preserve">Lai algotu pašvaldības metodiķus, katrai pašvaldībai projekta ietvaros ar sadarbības līgumu tiks piešķirts avanss 80% apjomā, saskaņā ar pašvaldības iesniegto finansēšanas plānu par ne mazāk kā 6 mēnešu periodu. Atlikušie 20% tiks pārskaitīti pēc attiecināmo izmaksu apstiprināšanas Centrālajā finanšu un līgumu aģentūrā. Attiecīgi projekts aicina pašvaldības plānot finanšu plūsmu atbilstoši šiem nosacījumiem. Minimālā pašvaldības metodiķa noslodze saskaņā ar noteikumiem ir 7 mācību jomu metodiķi x 0,2 slodzes un pirmsskolas metodiķa amata vieta 0,3 slodzes apjomā. </w:t>
      </w:r>
    </w:p>
    <w:p w14:paraId="59787825" w14:textId="77777777" w:rsidR="00AC0289" w:rsidRPr="00AC0289" w:rsidRDefault="00AC0289" w:rsidP="00AC0289">
      <w:pPr>
        <w:tabs>
          <w:tab w:val="left" w:pos="180"/>
        </w:tabs>
        <w:spacing w:line="360" w:lineRule="auto"/>
        <w:contextualSpacing/>
        <w:jc w:val="both"/>
        <w:rPr>
          <w:color w:val="000000"/>
          <w:szCs w:val="24"/>
          <w:u w:val="none"/>
          <w:lang w:eastAsia="lv-LV"/>
        </w:rPr>
      </w:pPr>
      <w:r w:rsidRPr="00AC0289">
        <w:rPr>
          <w:szCs w:val="24"/>
          <w:u w:val="none"/>
          <w:lang w:eastAsia="lv-LV"/>
        </w:rPr>
        <w:tab/>
      </w:r>
      <w:r w:rsidRPr="00AC0289">
        <w:rPr>
          <w:szCs w:val="24"/>
          <w:u w:val="none"/>
          <w:lang w:eastAsia="lv-LV"/>
        </w:rPr>
        <w:tab/>
        <w:t>2025.gada janvārī plānots slēgt sadarbības līgumus ar pašvaldībām, 2025.gada martā plānots, ka pašvaldības sagatavo un iesniedz finansēšanas plānus, 2025.gada maijā plānots, ka projekts pārskaita avansa maksājumu pašvaldībām pašvaldības metodiķu atalgojumam. Avansā tiek pārskaitīti 80% no plānotā finansējuma vienu reizi pusgadā, pēc visu izdevumu attiecināšanas tiek pārskaitīta atlikusī summa. 2025.gada jūnijs ir plānotais laiks, kad pašvaldības pieņem darbā metodiķus</w:t>
      </w:r>
      <w:r w:rsidRPr="00AC0289">
        <w:rPr>
          <w:color w:val="000000"/>
          <w:szCs w:val="24"/>
          <w:u w:val="none"/>
          <w:lang w:eastAsia="lv-LV"/>
        </w:rPr>
        <w:t>.</w:t>
      </w:r>
    </w:p>
    <w:p w14:paraId="7DA609F1" w14:textId="77777777" w:rsidR="00AC0289" w:rsidRPr="00AC0289" w:rsidRDefault="00AC0289" w:rsidP="00AC0289">
      <w:pPr>
        <w:spacing w:line="360" w:lineRule="auto"/>
        <w:ind w:firstLine="567"/>
        <w:jc w:val="both"/>
        <w:rPr>
          <w:szCs w:val="24"/>
          <w:u w:val="none"/>
          <w:lang w:eastAsia="lv-LV"/>
        </w:rPr>
      </w:pPr>
      <w:r w:rsidRPr="00AC0289">
        <w:rPr>
          <w:szCs w:val="24"/>
          <w:u w:val="none"/>
          <w:lang w:eastAsia="lv-LV"/>
        </w:rPr>
        <w:lastRenderedPageBreak/>
        <w:t xml:space="preserve">Pamatojoties uz Pašvaldību likuma 10.panta pirmās daļas 21.punktu, kas noteic, ka dome ir tiesīga izlemt ikvienu pašvaldības kompetences jautājumu; tikai domes kompetencē ir pieņemt lēmumus citos ārējos normatīvajos aktos paredzētajos gadījumos, un Gulbenes novada pašvaldības domes Izglītības, kultūras un sporta jautājumu komitejas un Finanšu komitejas ieteikumu, atklāti balsojot: </w:t>
      </w:r>
      <w:r w:rsidRPr="00AC0289">
        <w:rPr>
          <w:noProof/>
          <w:szCs w:val="24"/>
          <w:u w:val="none"/>
          <w:lang w:eastAsia="lv-LV"/>
        </w:rPr>
        <w:t>ar ____ balsīm "Par" (______), "Pret" – ____ (______), "Atturas" – _____ (_____), "Nepiedalās" – _____ (________)</w:t>
      </w:r>
      <w:r w:rsidRPr="00AC0289">
        <w:rPr>
          <w:szCs w:val="24"/>
          <w:u w:val="none"/>
          <w:lang w:eastAsia="lv-LV"/>
        </w:rPr>
        <w:t>, Gulbenes novada pašvaldības dome NOLEMJ:</w:t>
      </w:r>
    </w:p>
    <w:p w14:paraId="65D84EF8" w14:textId="77777777" w:rsidR="00AC0289" w:rsidRPr="00AC0289" w:rsidRDefault="00AC0289" w:rsidP="00AC0289">
      <w:pPr>
        <w:spacing w:line="360" w:lineRule="auto"/>
        <w:ind w:firstLine="567"/>
        <w:jc w:val="both"/>
        <w:rPr>
          <w:szCs w:val="24"/>
          <w:u w:val="none"/>
          <w:lang w:eastAsia="lv-LV"/>
        </w:rPr>
      </w:pPr>
      <w:r w:rsidRPr="00AC0289">
        <w:rPr>
          <w:szCs w:val="24"/>
          <w:u w:val="none"/>
          <w:lang w:eastAsia="lv-LV"/>
        </w:rPr>
        <w:t xml:space="preserve">1. </w:t>
      </w:r>
      <w:r w:rsidRPr="00AC0289">
        <w:rPr>
          <w:rFonts w:eastAsia="Calibri"/>
          <w:szCs w:val="24"/>
          <w:u w:val="none"/>
        </w:rPr>
        <w:t xml:space="preserve">ATBALSTĪT Gulbenes novada pašvaldības </w:t>
      </w:r>
      <w:r w:rsidRPr="00AC0289">
        <w:rPr>
          <w:szCs w:val="24"/>
          <w:u w:val="none"/>
          <w:lang w:eastAsia="lv-LV"/>
        </w:rPr>
        <w:t>dalību projekta “Pedagogu profesionālā atbalsta sistēmas izveide” īstenošanā.</w:t>
      </w:r>
    </w:p>
    <w:p w14:paraId="365A7A01" w14:textId="77777777" w:rsidR="00AC0289" w:rsidRPr="00AC0289" w:rsidRDefault="00AC0289" w:rsidP="00AC0289">
      <w:pPr>
        <w:spacing w:line="360" w:lineRule="auto"/>
        <w:ind w:firstLine="567"/>
        <w:jc w:val="both"/>
        <w:rPr>
          <w:szCs w:val="24"/>
          <w:u w:val="none"/>
          <w:lang w:eastAsia="lv-LV"/>
        </w:rPr>
      </w:pPr>
      <w:r w:rsidRPr="00AC0289">
        <w:rPr>
          <w:szCs w:val="24"/>
          <w:u w:val="none"/>
          <w:lang w:eastAsia="lv-LV"/>
        </w:rPr>
        <w:t xml:space="preserve">2. </w:t>
      </w:r>
      <w:r w:rsidRPr="00AC0289">
        <w:rPr>
          <w:rFonts w:eastAsia="Calibri"/>
          <w:szCs w:val="24"/>
          <w:u w:val="none"/>
        </w:rPr>
        <w:t>UZDOT Gulbenes novada Izglītības pārvaldes vadītājai kontrolēt lēmuma izpildi.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C0289" w:rsidRPr="00AC0289" w14:paraId="53C6CC0D" w14:textId="77777777" w:rsidTr="00AC0289">
        <w:trPr>
          <w:trHeight w:val="104"/>
        </w:trPr>
        <w:tc>
          <w:tcPr>
            <w:tcW w:w="236" w:type="dxa"/>
          </w:tcPr>
          <w:p w14:paraId="5934A5BB" w14:textId="77777777" w:rsidR="00AC0289" w:rsidRPr="00AC0289" w:rsidRDefault="00AC0289" w:rsidP="00AC0289">
            <w:pPr>
              <w:autoSpaceDE w:val="0"/>
              <w:autoSpaceDN w:val="0"/>
              <w:adjustRightInd w:val="0"/>
              <w:rPr>
                <w:rFonts w:eastAsia="Calibri"/>
                <w:color w:val="000000"/>
                <w:sz w:val="23"/>
                <w:szCs w:val="23"/>
                <w:u w:val="none"/>
              </w:rPr>
            </w:pPr>
          </w:p>
        </w:tc>
      </w:tr>
    </w:tbl>
    <w:p w14:paraId="474AB227" w14:textId="77777777" w:rsidR="00203C2F" w:rsidRDefault="00203C2F" w:rsidP="000C7638">
      <w:pPr>
        <w:rPr>
          <w:color w:val="000000" w:themeColor="text1"/>
          <w:szCs w:val="24"/>
          <w:u w:val="none"/>
        </w:rPr>
      </w:pPr>
    </w:p>
    <w:p w14:paraId="474AB228" w14:textId="77777777" w:rsidR="0032517B" w:rsidRPr="00575A1B" w:rsidRDefault="00AC0289"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74AB229" w14:textId="77777777" w:rsidR="00575A1B" w:rsidRPr="00DE7201" w:rsidRDefault="00AC0289" w:rsidP="00DE7201">
      <w:pPr>
        <w:pBdr>
          <w:bottom w:val="single" w:sz="12" w:space="0" w:color="auto"/>
        </w:pBdr>
        <w:jc w:val="center"/>
        <w:rPr>
          <w:rFonts w:eastAsia="Calibri"/>
          <w:b/>
          <w:szCs w:val="24"/>
          <w:u w:val="none"/>
        </w:rPr>
      </w:pPr>
      <w:r w:rsidRPr="00DE7201">
        <w:rPr>
          <w:rFonts w:eastAsia="Calibri"/>
          <w:b/>
          <w:noProof/>
          <w:szCs w:val="24"/>
          <w:u w:val="none"/>
        </w:rPr>
        <w:t>Par dalību projekta “Skola- kopienā” īstenošanā</w:t>
      </w:r>
    </w:p>
    <w:p w14:paraId="474AB22A" w14:textId="77777777" w:rsidR="00575A1B" w:rsidRDefault="00AC0289" w:rsidP="00575A1B">
      <w:pPr>
        <w:rPr>
          <w:rFonts w:eastAsia="Calibri"/>
          <w:szCs w:val="24"/>
          <w:u w:val="none"/>
        </w:rPr>
      </w:pPr>
      <w:r w:rsidRPr="00575A1B">
        <w:rPr>
          <w:rFonts w:eastAsia="Calibri"/>
          <w:szCs w:val="24"/>
          <w:u w:val="none"/>
        </w:rPr>
        <w:t xml:space="preserve">ZIŅO: </w:t>
      </w:r>
      <w:r>
        <w:rPr>
          <w:rFonts w:eastAsia="Calibri"/>
          <w:noProof/>
          <w:szCs w:val="24"/>
          <w:u w:val="none"/>
        </w:rPr>
        <w:t>Līga Ice</w:t>
      </w:r>
    </w:p>
    <w:p w14:paraId="474AB22B" w14:textId="77777777" w:rsidR="00CA2A8B" w:rsidRDefault="00AC0289"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474AB22C" w14:textId="5D85B12F" w:rsidR="00E264AD" w:rsidRDefault="00AC0289" w:rsidP="00575A1B">
      <w:pPr>
        <w:rPr>
          <w:rFonts w:eastAsia="Calibri"/>
          <w:szCs w:val="24"/>
          <w:u w:val="none"/>
        </w:rPr>
      </w:pPr>
      <w:r>
        <w:rPr>
          <w:rFonts w:eastAsia="Calibri"/>
          <w:szCs w:val="24"/>
          <w:u w:val="none"/>
        </w:rPr>
        <w:t xml:space="preserve">DEBATĒS PIEDALĀS: </w:t>
      </w:r>
      <w:r w:rsidR="00C74557">
        <w:rPr>
          <w:rFonts w:eastAsia="Calibri"/>
          <w:szCs w:val="24"/>
          <w:u w:val="none"/>
        </w:rPr>
        <w:t xml:space="preserve">Mudīte </w:t>
      </w:r>
      <w:proofErr w:type="spellStart"/>
      <w:r w:rsidR="00C74557">
        <w:rPr>
          <w:rFonts w:eastAsia="Calibri"/>
          <w:szCs w:val="24"/>
          <w:u w:val="none"/>
        </w:rPr>
        <w:t>Motivāne</w:t>
      </w:r>
      <w:proofErr w:type="spellEnd"/>
    </w:p>
    <w:p w14:paraId="2167F2DE" w14:textId="77777777" w:rsidR="007C77ED" w:rsidRDefault="007C77ED" w:rsidP="00575A1B">
      <w:pPr>
        <w:rPr>
          <w:rFonts w:eastAsia="Calibri"/>
          <w:szCs w:val="24"/>
          <w:u w:val="none"/>
        </w:rPr>
      </w:pPr>
    </w:p>
    <w:p w14:paraId="57D82963" w14:textId="60428FCE" w:rsidR="007C77ED" w:rsidRDefault="007C77ED" w:rsidP="00575A1B">
      <w:pPr>
        <w:rPr>
          <w:rFonts w:eastAsia="Calibri"/>
          <w:szCs w:val="24"/>
          <w:u w:val="none"/>
        </w:rPr>
      </w:pPr>
      <w:r>
        <w:rPr>
          <w:rFonts w:eastAsia="Calibri"/>
          <w:szCs w:val="24"/>
          <w:u w:val="none"/>
        </w:rPr>
        <w:t xml:space="preserve">Deputāte Mudīte </w:t>
      </w:r>
      <w:proofErr w:type="spellStart"/>
      <w:r>
        <w:rPr>
          <w:rFonts w:eastAsia="Calibri"/>
          <w:szCs w:val="24"/>
          <w:u w:val="none"/>
        </w:rPr>
        <w:t>Motivāne</w:t>
      </w:r>
      <w:proofErr w:type="spellEnd"/>
      <w:r>
        <w:rPr>
          <w:rFonts w:eastAsia="Calibri"/>
          <w:szCs w:val="24"/>
          <w:u w:val="none"/>
        </w:rPr>
        <w:t xml:space="preserve"> jautā projekta vadītājai vai par projekta aktivitātēm tā realizācijas laikā un par iesniegtajām atskaitēm sniegs informāciju deputātiem.</w:t>
      </w:r>
    </w:p>
    <w:p w14:paraId="62F0FDB4" w14:textId="77777777" w:rsidR="007C77ED" w:rsidRPr="00575A1B" w:rsidRDefault="007C77ED" w:rsidP="00575A1B">
      <w:pPr>
        <w:rPr>
          <w:rFonts w:eastAsia="Calibri"/>
          <w:szCs w:val="24"/>
          <w:u w:val="none"/>
        </w:rPr>
      </w:pPr>
    </w:p>
    <w:p w14:paraId="474AB22E" w14:textId="77777777" w:rsidR="00956EC8" w:rsidRPr="00B64CA9" w:rsidRDefault="00AC0289" w:rsidP="00956EC8">
      <w:pPr>
        <w:rPr>
          <w:rFonts w:eastAsia="Calibri"/>
          <w:szCs w:val="24"/>
          <w:u w:val="none"/>
        </w:rPr>
      </w:pPr>
      <w:r w:rsidRPr="00B64CA9">
        <w:rPr>
          <w:rFonts w:eastAsia="Calibri"/>
          <w:szCs w:val="24"/>
          <w:u w:val="none"/>
        </w:rPr>
        <w:t>Priekšlikumi balsošanai:</w:t>
      </w:r>
    </w:p>
    <w:p w14:paraId="474AB22F" w14:textId="77777777" w:rsidR="00575A1B" w:rsidRDefault="00575A1B" w:rsidP="000C7638">
      <w:pPr>
        <w:rPr>
          <w:u w:val="none"/>
        </w:rPr>
      </w:pPr>
    </w:p>
    <w:p w14:paraId="474AB230" w14:textId="77777777" w:rsidR="00114990" w:rsidRDefault="00AC0289" w:rsidP="00AC0289">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74AB231" w14:textId="77777777" w:rsidR="00B24B3A" w:rsidRDefault="00AC0289" w:rsidP="00AC0289">
      <w:pPr>
        <w:spacing w:line="360" w:lineRule="auto"/>
        <w:rPr>
          <w:u w:val="none"/>
        </w:rPr>
      </w:pPr>
      <w:r w:rsidRPr="0016506D">
        <w:rPr>
          <w:noProof/>
          <w:u w:val="none"/>
        </w:rPr>
        <w:t>ar 5 balsīm "Par" (Aivars Circens, Anatolijs Savickis, Atis Jencītis, Gunārs Babris, Ivars Kupčs), "Pret" – nav, "Atturas" – nav, "Nepiedalās" – nav</w:t>
      </w:r>
      <w:r>
        <w:rPr>
          <w:u w:val="none"/>
        </w:rPr>
        <w:t xml:space="preserve">, </w:t>
      </w:r>
      <w:r w:rsidR="00E966B9">
        <w:rPr>
          <w:u w:val="none"/>
        </w:rPr>
        <w:t>NOLEMJ</w:t>
      </w:r>
      <w:r w:rsidR="00114990" w:rsidRPr="00B24B3A">
        <w:rPr>
          <w:u w:val="none"/>
        </w:rPr>
        <w:t>:</w:t>
      </w:r>
    </w:p>
    <w:p w14:paraId="1A789B0C" w14:textId="77777777" w:rsidR="00C74557" w:rsidRDefault="00C74557" w:rsidP="00AC0289">
      <w:pPr>
        <w:spacing w:line="360" w:lineRule="auto"/>
        <w:ind w:firstLine="567"/>
        <w:jc w:val="both"/>
        <w:rPr>
          <w:u w:val="none"/>
        </w:rPr>
      </w:pPr>
      <w:r>
        <w:rPr>
          <w:noProof/>
          <w:u w:val="none"/>
        </w:rPr>
        <w:t>V</w:t>
      </w:r>
      <w:r>
        <w:rPr>
          <w:u w:val="none"/>
        </w:rPr>
        <w:t>irzīt izskatīšanai domes sēdē lēmumprojektu:</w:t>
      </w:r>
    </w:p>
    <w:p w14:paraId="63DF856E" w14:textId="77777777" w:rsidR="00AC0289" w:rsidRDefault="00AC0289" w:rsidP="00AC0289">
      <w:pPr>
        <w:spacing w:line="360" w:lineRule="auto"/>
        <w:ind w:firstLine="567"/>
        <w:jc w:val="both"/>
        <w:rPr>
          <w:u w:val="none"/>
        </w:rPr>
      </w:pPr>
    </w:p>
    <w:p w14:paraId="12A90C19" w14:textId="77777777" w:rsidR="00AC0289" w:rsidRPr="00AC0289" w:rsidRDefault="00AC0289" w:rsidP="00AC0289">
      <w:pPr>
        <w:jc w:val="center"/>
        <w:rPr>
          <w:szCs w:val="24"/>
          <w:u w:val="none"/>
          <w:lang w:eastAsia="lv-LV"/>
        </w:rPr>
      </w:pPr>
      <w:r w:rsidRPr="00AC0289">
        <w:rPr>
          <w:b/>
          <w:bCs/>
          <w:szCs w:val="24"/>
          <w:u w:val="none"/>
          <w:lang w:eastAsia="lv-LV"/>
        </w:rPr>
        <w:t>GULBENES NOVADA PAŠVALDĪBAS DOMES LĒMUMS</w:t>
      </w:r>
    </w:p>
    <w:p w14:paraId="7A41D97E" w14:textId="77777777" w:rsidR="00AC0289" w:rsidRPr="00AC0289" w:rsidRDefault="00AC0289" w:rsidP="00AC0289">
      <w:pPr>
        <w:jc w:val="center"/>
        <w:rPr>
          <w:szCs w:val="24"/>
          <w:u w:val="none"/>
          <w:lang w:eastAsia="lv-LV"/>
        </w:rPr>
      </w:pPr>
      <w:r w:rsidRPr="00AC0289">
        <w:rPr>
          <w:szCs w:val="24"/>
          <w:u w:val="none"/>
          <w:lang w:eastAsia="lv-LV"/>
        </w:rPr>
        <w:t>Gulbenē</w:t>
      </w:r>
    </w:p>
    <w:p w14:paraId="4B41C2BD" w14:textId="77777777" w:rsidR="00AC0289" w:rsidRPr="00AC0289" w:rsidRDefault="00AC0289" w:rsidP="00AC0289">
      <w:pPr>
        <w:rPr>
          <w:b/>
          <w:bCs/>
          <w:szCs w:val="24"/>
          <w:u w:val="none"/>
          <w:lang w:eastAsia="lv-LV"/>
        </w:rPr>
      </w:pPr>
    </w:p>
    <w:p w14:paraId="34D8B230" w14:textId="77777777" w:rsidR="00AC0289" w:rsidRPr="00AC0289" w:rsidRDefault="00AC0289" w:rsidP="00AC0289">
      <w:pPr>
        <w:rPr>
          <w:b/>
          <w:bCs/>
          <w:szCs w:val="24"/>
          <w:u w:val="none"/>
          <w:lang w:eastAsia="lv-LV"/>
        </w:rPr>
      </w:pPr>
      <w:r w:rsidRPr="00AC0289">
        <w:rPr>
          <w:b/>
          <w:bCs/>
          <w:szCs w:val="24"/>
          <w:u w:val="none"/>
          <w:lang w:eastAsia="lv-LV"/>
        </w:rPr>
        <w:t>2024.gada 31.oktobrī</w:t>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t>Nr. GND/2024/____</w:t>
      </w:r>
    </w:p>
    <w:p w14:paraId="7838B9FE" w14:textId="77777777" w:rsidR="00AC0289" w:rsidRPr="00AC0289" w:rsidRDefault="00AC0289" w:rsidP="00AC0289">
      <w:pPr>
        <w:rPr>
          <w:b/>
          <w:bCs/>
          <w:szCs w:val="24"/>
          <w:u w:val="none"/>
          <w:lang w:eastAsia="lv-LV"/>
        </w:rPr>
      </w:pP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r>
      <w:r w:rsidRPr="00AC0289">
        <w:rPr>
          <w:b/>
          <w:bCs/>
          <w:szCs w:val="24"/>
          <w:u w:val="none"/>
          <w:lang w:eastAsia="lv-LV"/>
        </w:rPr>
        <w:tab/>
        <w:t xml:space="preserve">(protokols Nr.__; __) </w:t>
      </w:r>
    </w:p>
    <w:p w14:paraId="33444E52" w14:textId="77777777" w:rsidR="00AC0289" w:rsidRPr="00AC0289" w:rsidRDefault="00AC0289" w:rsidP="00AC0289">
      <w:pPr>
        <w:autoSpaceDE w:val="0"/>
        <w:autoSpaceDN w:val="0"/>
        <w:adjustRightInd w:val="0"/>
        <w:rPr>
          <w:rFonts w:eastAsia="Calibri"/>
          <w:szCs w:val="24"/>
          <w:u w:val="none"/>
        </w:rPr>
      </w:pP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r w:rsidRPr="00AC0289">
        <w:rPr>
          <w:rFonts w:eastAsia="Calibri"/>
          <w:szCs w:val="24"/>
          <w:u w:val="none"/>
        </w:rPr>
        <w:tab/>
      </w:r>
    </w:p>
    <w:p w14:paraId="5E7D5BCE" w14:textId="77777777" w:rsidR="00AC0289" w:rsidRPr="00AC0289" w:rsidRDefault="00AC0289" w:rsidP="00AC0289">
      <w:pPr>
        <w:jc w:val="center"/>
        <w:rPr>
          <w:b/>
          <w:bCs/>
          <w:szCs w:val="24"/>
          <w:u w:val="none"/>
          <w:lang w:eastAsia="lv-LV"/>
        </w:rPr>
      </w:pPr>
      <w:r w:rsidRPr="00AC0289">
        <w:rPr>
          <w:b/>
          <w:bCs/>
          <w:szCs w:val="24"/>
          <w:u w:val="none"/>
          <w:lang w:eastAsia="lv-LV"/>
        </w:rPr>
        <w:t xml:space="preserve">Par dalību projekta </w:t>
      </w:r>
      <w:bookmarkStart w:id="1" w:name="_Hlk180090686"/>
      <w:r w:rsidRPr="00AC0289">
        <w:rPr>
          <w:b/>
          <w:bCs/>
          <w:szCs w:val="24"/>
          <w:u w:val="none"/>
          <w:lang w:eastAsia="lv-LV"/>
        </w:rPr>
        <w:t>“Skola- kopienā” īstenošanā</w:t>
      </w:r>
      <w:bookmarkEnd w:id="1"/>
    </w:p>
    <w:p w14:paraId="0A37DAA3" w14:textId="77777777" w:rsidR="00AC0289" w:rsidRPr="00AC0289" w:rsidRDefault="00AC0289" w:rsidP="00AC0289">
      <w:pPr>
        <w:tabs>
          <w:tab w:val="left" w:pos="180"/>
        </w:tabs>
        <w:contextualSpacing/>
        <w:jc w:val="both"/>
        <w:rPr>
          <w:b/>
          <w:bCs/>
          <w:szCs w:val="24"/>
          <w:u w:val="none"/>
          <w:lang w:eastAsia="lv-LV"/>
        </w:rPr>
      </w:pPr>
    </w:p>
    <w:p w14:paraId="1BCB48CD"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szCs w:val="24"/>
          <w:u w:val="none"/>
          <w:lang w:eastAsia="lv-LV"/>
        </w:rPr>
        <w:tab/>
      </w:r>
      <w:r w:rsidRPr="00AC0289">
        <w:rPr>
          <w:bCs/>
          <w:szCs w:val="24"/>
          <w:u w:val="none"/>
          <w:lang w:eastAsia="lv-LV"/>
        </w:rPr>
        <w:tab/>
        <w:t xml:space="preserve">Ministru kabineta 2024. gada 16. jūlija noteikumu Nr. 483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w:t>
      </w:r>
      <w:r w:rsidRPr="00AC0289">
        <w:rPr>
          <w:bCs/>
          <w:szCs w:val="24"/>
          <w:u w:val="none"/>
          <w:lang w:eastAsia="lv-LV"/>
        </w:rPr>
        <w:lastRenderedPageBreak/>
        <w:t xml:space="preserve">pieaugušo izglītībai un mācībām, tostarp veicināt mācību mobilitāti visiem un atvieglot </w:t>
      </w:r>
      <w:proofErr w:type="spellStart"/>
      <w:r w:rsidRPr="00AC0289">
        <w:rPr>
          <w:bCs/>
          <w:szCs w:val="24"/>
          <w:u w:val="none"/>
          <w:lang w:eastAsia="lv-LV"/>
        </w:rPr>
        <w:t>piekļūstamības</w:t>
      </w:r>
      <w:proofErr w:type="spellEnd"/>
      <w:r w:rsidRPr="00AC0289">
        <w:rPr>
          <w:bCs/>
          <w:szCs w:val="24"/>
          <w:u w:val="none"/>
          <w:lang w:eastAsia="lv-LV"/>
        </w:rPr>
        <w:t xml:space="preserve"> iespējas personām ar invaliditāti” 4.2.3.1. pasākuma “Integrēta "skola-kopiena" sadarbības programma atstumtības riska mazināšanai izglītības iestādēs” īstenošanas noteikumi” (turpmāk – noteikumi) 2. un 3.punkts noteic, ka pasākuma mērķis ir 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 Pasākuma mērķa grupa ir vispārējās izglītības iestāžu izglītojamie no 1. līdz 12. klasei, kā arī profesionālās izglītības iestāžu un profesionālās izglītības programmas īstenojošo vispārējās izglītības iestāžu izglītojamie no 1. līdz 4. kursam. Noteikumu 8.punktā noteikts, ka pasākuma ietvaros plānotais kopējais attiecināmais finansējums ir 23 490 000 </w:t>
      </w:r>
      <w:proofErr w:type="spellStart"/>
      <w:r w:rsidRPr="00AC0289">
        <w:rPr>
          <w:bCs/>
          <w:i/>
          <w:iCs/>
          <w:szCs w:val="24"/>
          <w:u w:val="none"/>
          <w:lang w:eastAsia="lv-LV"/>
        </w:rPr>
        <w:t>euro</w:t>
      </w:r>
      <w:proofErr w:type="spellEnd"/>
      <w:r w:rsidRPr="00AC0289">
        <w:rPr>
          <w:bCs/>
          <w:szCs w:val="24"/>
          <w:u w:val="none"/>
          <w:lang w:eastAsia="lv-LV"/>
        </w:rPr>
        <w:t> (no tā elastības finansējums – 7 538 110 </w:t>
      </w:r>
      <w:proofErr w:type="spellStart"/>
      <w:r w:rsidRPr="00AC0289">
        <w:rPr>
          <w:bCs/>
          <w:i/>
          <w:iCs/>
          <w:szCs w:val="24"/>
          <w:u w:val="none"/>
          <w:lang w:eastAsia="lv-LV"/>
        </w:rPr>
        <w:t>euro</w:t>
      </w:r>
      <w:proofErr w:type="spellEnd"/>
      <w:r w:rsidRPr="00AC0289">
        <w:rPr>
          <w:bCs/>
          <w:szCs w:val="24"/>
          <w:u w:val="none"/>
          <w:lang w:eastAsia="lv-LV"/>
        </w:rPr>
        <w:t>), tai skaitā ESF+ finansējums – 19 966 500 </w:t>
      </w:r>
      <w:proofErr w:type="spellStart"/>
      <w:r w:rsidRPr="00AC0289">
        <w:rPr>
          <w:bCs/>
          <w:i/>
          <w:iCs/>
          <w:szCs w:val="24"/>
          <w:u w:val="none"/>
          <w:lang w:eastAsia="lv-LV"/>
        </w:rPr>
        <w:t>euro</w:t>
      </w:r>
      <w:proofErr w:type="spellEnd"/>
      <w:r w:rsidRPr="00AC0289">
        <w:rPr>
          <w:bCs/>
          <w:szCs w:val="24"/>
          <w:u w:val="none"/>
          <w:lang w:eastAsia="lv-LV"/>
        </w:rPr>
        <w:t> (no tā elastības finansējums – 6 407 394 </w:t>
      </w:r>
      <w:proofErr w:type="spellStart"/>
      <w:r w:rsidRPr="00AC0289">
        <w:rPr>
          <w:bCs/>
          <w:i/>
          <w:iCs/>
          <w:szCs w:val="24"/>
          <w:u w:val="none"/>
          <w:lang w:eastAsia="lv-LV"/>
        </w:rPr>
        <w:t>euro</w:t>
      </w:r>
      <w:proofErr w:type="spellEnd"/>
      <w:r w:rsidRPr="00AC0289">
        <w:rPr>
          <w:bCs/>
          <w:szCs w:val="24"/>
          <w:u w:val="none"/>
          <w:lang w:eastAsia="lv-LV"/>
        </w:rPr>
        <w:t>) un valsts budžeta līdzfinansējums – 3 523 500 </w:t>
      </w:r>
      <w:proofErr w:type="spellStart"/>
      <w:r w:rsidRPr="00AC0289">
        <w:rPr>
          <w:bCs/>
          <w:i/>
          <w:iCs/>
          <w:szCs w:val="24"/>
          <w:u w:val="none"/>
          <w:lang w:eastAsia="lv-LV"/>
        </w:rPr>
        <w:t>euro</w:t>
      </w:r>
      <w:proofErr w:type="spellEnd"/>
      <w:r w:rsidRPr="00AC0289">
        <w:rPr>
          <w:bCs/>
          <w:szCs w:val="24"/>
          <w:u w:val="none"/>
          <w:lang w:eastAsia="lv-LV"/>
        </w:rPr>
        <w:t> (no tā elastības finansējums – 1 130 716 </w:t>
      </w:r>
      <w:proofErr w:type="spellStart"/>
      <w:r w:rsidRPr="00AC0289">
        <w:rPr>
          <w:bCs/>
          <w:i/>
          <w:iCs/>
          <w:szCs w:val="24"/>
          <w:u w:val="none"/>
          <w:lang w:eastAsia="lv-LV"/>
        </w:rPr>
        <w:t>euro</w:t>
      </w:r>
      <w:proofErr w:type="spellEnd"/>
      <w:r w:rsidRPr="00AC0289">
        <w:rPr>
          <w:bCs/>
          <w:szCs w:val="24"/>
          <w:u w:val="none"/>
          <w:lang w:eastAsia="lv-LV"/>
        </w:rPr>
        <w:t>). Projekta iesniegumā pasākumam pieejamo finansējumu plāno ne vairāk kā 15 951 890 </w:t>
      </w:r>
      <w:proofErr w:type="spellStart"/>
      <w:r w:rsidRPr="00AC0289">
        <w:rPr>
          <w:bCs/>
          <w:i/>
          <w:iCs/>
          <w:szCs w:val="24"/>
          <w:u w:val="none"/>
          <w:lang w:eastAsia="lv-LV"/>
        </w:rPr>
        <w:t>euro</w:t>
      </w:r>
      <w:proofErr w:type="spellEnd"/>
      <w:r w:rsidRPr="00AC0289">
        <w:rPr>
          <w:bCs/>
          <w:szCs w:val="24"/>
          <w:u w:val="none"/>
          <w:lang w:eastAsia="lv-LV"/>
        </w:rPr>
        <w:t> apmērā, tai skaitā ESF+ finansējumu 13 559 106 </w:t>
      </w:r>
      <w:proofErr w:type="spellStart"/>
      <w:r w:rsidRPr="00AC0289">
        <w:rPr>
          <w:bCs/>
          <w:i/>
          <w:iCs/>
          <w:szCs w:val="24"/>
          <w:u w:val="none"/>
          <w:lang w:eastAsia="lv-LV"/>
        </w:rPr>
        <w:t>euro</w:t>
      </w:r>
      <w:proofErr w:type="spellEnd"/>
      <w:r w:rsidRPr="00AC0289">
        <w:rPr>
          <w:bCs/>
          <w:szCs w:val="24"/>
          <w:u w:val="none"/>
          <w:lang w:eastAsia="lv-LV"/>
        </w:rPr>
        <w:t> apmērā un valsts budžeta līdzfinansējumu 2 392 784 </w:t>
      </w:r>
      <w:proofErr w:type="spellStart"/>
      <w:r w:rsidRPr="00AC0289">
        <w:rPr>
          <w:bCs/>
          <w:i/>
          <w:iCs/>
          <w:szCs w:val="24"/>
          <w:u w:val="none"/>
          <w:lang w:eastAsia="lv-LV"/>
        </w:rPr>
        <w:t>euro</w:t>
      </w:r>
      <w:proofErr w:type="spellEnd"/>
      <w:r w:rsidRPr="00AC0289">
        <w:rPr>
          <w:bCs/>
          <w:szCs w:val="24"/>
          <w:u w:val="none"/>
          <w:lang w:eastAsia="lv-LV"/>
        </w:rPr>
        <w:t> apmērā.</w:t>
      </w:r>
      <w:r w:rsidRPr="00AC0289">
        <w:rPr>
          <w:bCs/>
          <w:szCs w:val="24"/>
          <w:u w:val="none"/>
          <w:lang w:eastAsia="lv-LV"/>
        </w:rPr>
        <w:tab/>
      </w:r>
      <w:r w:rsidRPr="00AC0289">
        <w:rPr>
          <w:bCs/>
          <w:szCs w:val="24"/>
          <w:u w:val="none"/>
          <w:lang w:eastAsia="lv-LV"/>
        </w:rPr>
        <w:tab/>
      </w:r>
    </w:p>
    <w:p w14:paraId="60B4B30B"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szCs w:val="24"/>
          <w:u w:val="none"/>
          <w:lang w:eastAsia="lv-LV"/>
        </w:rPr>
        <w:tab/>
      </w:r>
      <w:r w:rsidRPr="00AC0289">
        <w:rPr>
          <w:bCs/>
          <w:szCs w:val="24"/>
          <w:u w:val="none"/>
          <w:lang w:eastAsia="lv-LV"/>
        </w:rPr>
        <w:tab/>
        <w:t xml:space="preserve">Projekta “Skola- kopienā” iesniedzējs pasākuma ietvaros ir Valsts izglītības satura centrs, kas projektu īsteno sadarbībā ar pašvaldībām. Atbilstoši noteikumiem, pašvaldība var tikt iesaistīta projekta īstenošanā, ja tā ir izstrādājusi priekšlaicīgas mācību pārtraukšanas </w:t>
      </w:r>
      <w:proofErr w:type="spellStart"/>
      <w:r w:rsidRPr="00AC0289">
        <w:rPr>
          <w:bCs/>
          <w:szCs w:val="24"/>
          <w:u w:val="none"/>
          <w:lang w:eastAsia="lv-LV"/>
        </w:rPr>
        <w:t>prevencijas</w:t>
      </w:r>
      <w:proofErr w:type="spellEnd"/>
      <w:r w:rsidRPr="00AC0289">
        <w:rPr>
          <w:bCs/>
          <w:szCs w:val="24"/>
          <w:u w:val="none"/>
          <w:lang w:eastAsia="lv-LV"/>
        </w:rPr>
        <w:t xml:space="preserve"> sistēmas un ieviešanas plānu. Gulbenes novada domes sēdē 26.10.2023. tika apstiprināts Priekšlaicīgas mācību pārtraukšanas </w:t>
      </w:r>
      <w:proofErr w:type="spellStart"/>
      <w:r w:rsidRPr="00AC0289">
        <w:rPr>
          <w:bCs/>
          <w:szCs w:val="24"/>
          <w:u w:val="none"/>
          <w:lang w:eastAsia="lv-LV"/>
        </w:rPr>
        <w:t>prevencijas</w:t>
      </w:r>
      <w:proofErr w:type="spellEnd"/>
      <w:r w:rsidRPr="00AC0289">
        <w:rPr>
          <w:bCs/>
          <w:szCs w:val="24"/>
          <w:u w:val="none"/>
          <w:lang w:eastAsia="lv-LV"/>
        </w:rPr>
        <w:t xml:space="preserve"> sistēmas un ieviešanas plāns 2024.-2028. gadam (protokols Nr.17; 36.p.). </w:t>
      </w:r>
    </w:p>
    <w:p w14:paraId="0F458D48"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color w:val="FF0000"/>
          <w:szCs w:val="24"/>
          <w:u w:val="none"/>
          <w:lang w:eastAsia="lv-LV"/>
        </w:rPr>
        <w:tab/>
      </w:r>
      <w:r w:rsidRPr="00AC0289">
        <w:rPr>
          <w:bCs/>
          <w:color w:val="FF0000"/>
          <w:szCs w:val="24"/>
          <w:u w:val="none"/>
          <w:lang w:eastAsia="lv-LV"/>
        </w:rPr>
        <w:tab/>
      </w:r>
      <w:r w:rsidRPr="00AC0289">
        <w:rPr>
          <w:bCs/>
          <w:szCs w:val="24"/>
          <w:u w:val="none"/>
          <w:lang w:eastAsia="lv-LV"/>
        </w:rPr>
        <w:t xml:space="preserve">Pasākuma īstenošanas laiks ir no 2024.gada 1.septembra līdz 2029.gada 31.augustam. Sadarbības līgumus ar pašvaldībām plānots slēgt 2025.gada janvārī. </w:t>
      </w:r>
    </w:p>
    <w:p w14:paraId="7A49C64A"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szCs w:val="24"/>
          <w:u w:val="none"/>
          <w:lang w:eastAsia="lv-LV"/>
        </w:rPr>
        <w:tab/>
      </w:r>
      <w:r w:rsidRPr="00AC0289">
        <w:rPr>
          <w:bCs/>
          <w:szCs w:val="24"/>
          <w:u w:val="none"/>
          <w:lang w:eastAsia="lv-LV"/>
        </w:rPr>
        <w:tab/>
        <w:t xml:space="preserve">Programmas ietvaros izglītojamajiem tiks nodrošinātas pedagoga konsultācijas lasītprasmes veicināšanai pirmajās trīs klasēs, kā arī mācību priekšmetos saskaņā ar individuāli izveidotu plānu izglītojamiem, kuri 9. klasi ir pabeiguši ar liecību. Tāpat programmā iesaistītajiem riska grupas izglītojamajiem, arī izglītojamiem, kuri 9.klasi ir pabeiguši ar liecību, tiks nodrošināts atbalsta personāls un no 13 gadu vecuma – </w:t>
      </w:r>
      <w:proofErr w:type="spellStart"/>
      <w:r w:rsidRPr="00AC0289">
        <w:rPr>
          <w:bCs/>
          <w:szCs w:val="24"/>
          <w:u w:val="none"/>
          <w:lang w:eastAsia="lv-LV"/>
        </w:rPr>
        <w:t>mentors</w:t>
      </w:r>
      <w:proofErr w:type="spellEnd"/>
      <w:r w:rsidRPr="00AC0289">
        <w:rPr>
          <w:bCs/>
          <w:szCs w:val="24"/>
          <w:u w:val="none"/>
          <w:lang w:eastAsia="lv-LV"/>
        </w:rPr>
        <w:t>.</w:t>
      </w:r>
    </w:p>
    <w:p w14:paraId="7B48FB7E" w14:textId="77777777" w:rsidR="00AC0289" w:rsidRPr="00AC0289" w:rsidRDefault="00AC0289" w:rsidP="00AC0289">
      <w:pPr>
        <w:tabs>
          <w:tab w:val="left" w:pos="180"/>
        </w:tabs>
        <w:spacing w:line="360" w:lineRule="auto"/>
        <w:contextualSpacing/>
        <w:jc w:val="both"/>
        <w:rPr>
          <w:bCs/>
          <w:szCs w:val="24"/>
          <w:u w:val="none"/>
          <w:lang w:eastAsia="lv-LV"/>
        </w:rPr>
      </w:pPr>
      <w:r w:rsidRPr="00AC0289">
        <w:rPr>
          <w:bCs/>
          <w:szCs w:val="24"/>
          <w:u w:val="none"/>
          <w:lang w:eastAsia="lv-LV"/>
        </w:rPr>
        <w:tab/>
      </w:r>
      <w:r w:rsidRPr="00AC0289">
        <w:rPr>
          <w:bCs/>
          <w:szCs w:val="24"/>
          <w:u w:val="none"/>
          <w:lang w:eastAsia="lv-LV"/>
        </w:rPr>
        <w:tab/>
        <w:t xml:space="preserve">Atsevišķi iniciatīvu projekti tiks nodrošināti bērnu un jauniešu, tai skaitā reemigrantu, imigrantu un mazākumtautību, iekļaušanai un līdzdalības veicināšanai, pilsoniskām iniciatīvām un izglītības iestāžu partnerības projekti atbalstam pārejā uz mācībām latviešu valodā. </w:t>
      </w:r>
      <w:r w:rsidRPr="00AC0289">
        <w:rPr>
          <w:bCs/>
          <w:szCs w:val="24"/>
          <w:u w:val="none"/>
          <w:lang w:eastAsia="lv-LV"/>
        </w:rPr>
        <w:lastRenderedPageBreak/>
        <w:t xml:space="preserve">Iesaistītajiem pedagogiem, atbalsta personālam, sociālajiem darbiniekiem un izglītojamo </w:t>
      </w:r>
      <w:proofErr w:type="spellStart"/>
      <w:r w:rsidRPr="00AC0289">
        <w:rPr>
          <w:bCs/>
          <w:szCs w:val="24"/>
          <w:u w:val="none"/>
          <w:lang w:eastAsia="lv-LV"/>
        </w:rPr>
        <w:t>mentoriem</w:t>
      </w:r>
      <w:proofErr w:type="spellEnd"/>
      <w:r w:rsidRPr="00AC0289">
        <w:rPr>
          <w:bCs/>
          <w:szCs w:val="24"/>
          <w:u w:val="none"/>
          <w:lang w:eastAsia="lv-LV"/>
        </w:rPr>
        <w:t xml:space="preserve"> tiks nodrošināts mērķtiecīgs konsultatīvs un izglītojošs atbalsts, kā arī īstenota starpinstitūciju un speciālistu sadarbības pilnveide. Arī pašiem riska bērniem, jauniešiem un viņu vecākiem ieplānoti izglītojoši pasākumi.</w:t>
      </w:r>
    </w:p>
    <w:p w14:paraId="39E4FF4B" w14:textId="77777777" w:rsidR="00AC0289" w:rsidRPr="00AC0289" w:rsidRDefault="00AC0289" w:rsidP="00AC0289">
      <w:pPr>
        <w:spacing w:line="360" w:lineRule="auto"/>
        <w:ind w:firstLine="567"/>
        <w:jc w:val="both"/>
        <w:rPr>
          <w:szCs w:val="24"/>
          <w:u w:val="none"/>
          <w:lang w:eastAsia="lv-LV"/>
        </w:rPr>
      </w:pPr>
      <w:r w:rsidRPr="00AC0289">
        <w:rPr>
          <w:szCs w:val="24"/>
          <w:u w:val="none"/>
          <w:lang w:eastAsia="lv-LV"/>
        </w:rPr>
        <w:t xml:space="preserve">Pamatojoties uz Pašvaldību likuma 10.panta pirmās daļas 21.punktu, kas noteic, ka dome ir tiesīga izlemt ikvienu pašvaldības kompetences jautājumu; tikai domes kompetencē ir pieņemt lēmumus citos ārējos normatīvajos aktos paredzētajos gadījumos, un Gulbenes novada pašvaldības domes Izglītības, kultūras un sporta jautājumu komitejas  un Finanšu komitejas ieteikumu, atklāti balsojot: </w:t>
      </w:r>
      <w:r w:rsidRPr="00AC0289">
        <w:rPr>
          <w:noProof/>
          <w:szCs w:val="24"/>
          <w:u w:val="none"/>
          <w:lang w:eastAsia="lv-LV"/>
        </w:rPr>
        <w:t>ar ____ balsīm "Par" (______), "Pret" – ____ (______), "Atturas" – _____ (_____), "Nepiedalās" – _____ (________)</w:t>
      </w:r>
      <w:r w:rsidRPr="00AC0289">
        <w:rPr>
          <w:szCs w:val="24"/>
          <w:u w:val="none"/>
          <w:lang w:eastAsia="lv-LV"/>
        </w:rPr>
        <w:t>, Gulbenes novada pašvaldības dome NOLEMJ:</w:t>
      </w:r>
    </w:p>
    <w:p w14:paraId="2122B717" w14:textId="77777777" w:rsidR="00AC0289" w:rsidRPr="00AC0289" w:rsidRDefault="00AC0289" w:rsidP="00AC0289">
      <w:pPr>
        <w:spacing w:line="360" w:lineRule="auto"/>
        <w:ind w:firstLine="567"/>
        <w:jc w:val="both"/>
        <w:rPr>
          <w:szCs w:val="24"/>
          <w:u w:val="none"/>
          <w:lang w:eastAsia="lv-LV"/>
        </w:rPr>
      </w:pPr>
      <w:r w:rsidRPr="00AC0289">
        <w:rPr>
          <w:szCs w:val="24"/>
          <w:u w:val="none"/>
          <w:lang w:eastAsia="lv-LV"/>
        </w:rPr>
        <w:t xml:space="preserve">1. </w:t>
      </w:r>
      <w:r w:rsidRPr="00AC0289">
        <w:rPr>
          <w:rFonts w:eastAsia="Calibri"/>
          <w:szCs w:val="24"/>
          <w:u w:val="none"/>
        </w:rPr>
        <w:t xml:space="preserve">ATBALSTĪT Gulbenes novada pašvaldības </w:t>
      </w:r>
      <w:r w:rsidRPr="00AC0289">
        <w:rPr>
          <w:szCs w:val="24"/>
          <w:u w:val="none"/>
          <w:lang w:eastAsia="lv-LV"/>
        </w:rPr>
        <w:t>dalību projekta “Skola- kopienā” īstenošanā.</w:t>
      </w:r>
    </w:p>
    <w:p w14:paraId="4BD6B4D6" w14:textId="77777777" w:rsidR="00AC0289" w:rsidRPr="00AC0289" w:rsidRDefault="00AC0289" w:rsidP="00AC0289">
      <w:pPr>
        <w:spacing w:line="360" w:lineRule="auto"/>
        <w:ind w:firstLine="567"/>
        <w:jc w:val="both"/>
        <w:rPr>
          <w:szCs w:val="24"/>
          <w:u w:val="none"/>
          <w:lang w:eastAsia="lv-LV"/>
        </w:rPr>
      </w:pPr>
      <w:r w:rsidRPr="00AC0289">
        <w:rPr>
          <w:szCs w:val="24"/>
          <w:u w:val="none"/>
          <w:lang w:eastAsia="lv-LV"/>
        </w:rPr>
        <w:t xml:space="preserve">2. </w:t>
      </w:r>
      <w:r w:rsidRPr="00AC0289">
        <w:rPr>
          <w:rFonts w:eastAsia="Calibri"/>
          <w:szCs w:val="24"/>
          <w:u w:val="none"/>
        </w:rPr>
        <w:t>UZDOT Gulbenes novada Izglītības pārvaldes vadītājai kontrolēt lēmuma izpildi.</w:t>
      </w:r>
    </w:p>
    <w:p w14:paraId="474AB233" w14:textId="77777777" w:rsidR="00203C2F" w:rsidRDefault="00203C2F" w:rsidP="000C7638">
      <w:pPr>
        <w:rPr>
          <w:color w:val="000000" w:themeColor="text1"/>
          <w:szCs w:val="24"/>
          <w:u w:val="none"/>
        </w:rPr>
      </w:pPr>
    </w:p>
    <w:p w14:paraId="474AB234" w14:textId="77777777" w:rsidR="002552AB" w:rsidRDefault="002552AB" w:rsidP="000C7638">
      <w:pPr>
        <w:rPr>
          <w:color w:val="000000" w:themeColor="text1"/>
          <w:szCs w:val="24"/>
          <w:u w:val="none"/>
        </w:rPr>
      </w:pPr>
    </w:p>
    <w:p w14:paraId="474AB237" w14:textId="77777777" w:rsidR="00FE3D95" w:rsidRPr="007C75A1" w:rsidRDefault="00FE3D95" w:rsidP="000C7638">
      <w:pPr>
        <w:rPr>
          <w:szCs w:val="24"/>
          <w:u w:val="none"/>
        </w:rPr>
      </w:pPr>
    </w:p>
    <w:p w14:paraId="474AB238" w14:textId="77777777" w:rsidR="00FE3D95" w:rsidRDefault="00FE3D95" w:rsidP="000C7638">
      <w:pPr>
        <w:rPr>
          <w:b/>
          <w:szCs w:val="24"/>
          <w:u w:val="none"/>
        </w:rPr>
      </w:pPr>
    </w:p>
    <w:p w14:paraId="474AB239" w14:textId="77777777" w:rsidR="00203C2F" w:rsidRPr="00440890" w:rsidRDefault="00AC0289"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11:15</w:t>
      </w:r>
    </w:p>
    <w:p w14:paraId="474AB23A" w14:textId="77777777" w:rsidR="00203C2F" w:rsidRPr="00440890" w:rsidRDefault="00203C2F" w:rsidP="00203C2F">
      <w:pPr>
        <w:rPr>
          <w:szCs w:val="24"/>
          <w:u w:val="none"/>
        </w:rPr>
      </w:pPr>
    </w:p>
    <w:p w14:paraId="474AB23B" w14:textId="77777777" w:rsidR="00203C2F" w:rsidRDefault="00AC0289"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474AB23C" w14:textId="77777777" w:rsidR="002B673D" w:rsidRDefault="002B673D" w:rsidP="008778B8">
      <w:pPr>
        <w:rPr>
          <w:szCs w:val="24"/>
          <w:u w:val="none"/>
        </w:rPr>
      </w:pPr>
    </w:p>
    <w:p w14:paraId="474AB23D" w14:textId="77777777" w:rsidR="002B673D" w:rsidRPr="00440890" w:rsidRDefault="00AC0289" w:rsidP="008778B8">
      <w:pPr>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74AB23E" w14:textId="77777777" w:rsidR="00203C2F" w:rsidRPr="00440890" w:rsidRDefault="00203C2F" w:rsidP="00203C2F">
      <w:pPr>
        <w:rPr>
          <w:szCs w:val="24"/>
          <w:u w:val="none"/>
        </w:rPr>
      </w:pPr>
    </w:p>
    <w:p w14:paraId="474AB23F" w14:textId="77777777" w:rsidR="00203C2F" w:rsidRPr="00440890" w:rsidRDefault="00AC0289"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C77ED">
      <w:footerReference w:type="default" r:id="rId14"/>
      <w:pgSz w:w="11906" w:h="16838"/>
      <w:pgMar w:top="1440" w:right="991"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07A5" w14:textId="77777777" w:rsidR="00DD7FDE" w:rsidRDefault="00DD7FDE" w:rsidP="007C77ED">
      <w:r>
        <w:separator/>
      </w:r>
    </w:p>
  </w:endnote>
  <w:endnote w:type="continuationSeparator" w:id="0">
    <w:p w14:paraId="6A5FEF8D" w14:textId="77777777" w:rsidR="00DD7FDE" w:rsidRDefault="00DD7FDE" w:rsidP="007C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419832"/>
      <w:docPartObj>
        <w:docPartGallery w:val="Page Numbers (Bottom of Page)"/>
        <w:docPartUnique/>
      </w:docPartObj>
    </w:sdtPr>
    <w:sdtContent>
      <w:p w14:paraId="6FF17343" w14:textId="52064CC7" w:rsidR="007C77ED" w:rsidRDefault="007C77ED">
        <w:pPr>
          <w:pStyle w:val="Kjene"/>
          <w:jc w:val="right"/>
        </w:pPr>
        <w:r>
          <w:fldChar w:fldCharType="begin"/>
        </w:r>
        <w:r>
          <w:instrText>PAGE   \* MERGEFORMAT</w:instrText>
        </w:r>
        <w:r>
          <w:fldChar w:fldCharType="separate"/>
        </w:r>
        <w:r>
          <w:t>2</w:t>
        </w:r>
        <w:r>
          <w:fldChar w:fldCharType="end"/>
        </w:r>
      </w:p>
    </w:sdtContent>
  </w:sdt>
  <w:p w14:paraId="6D0FB2EC" w14:textId="77777777" w:rsidR="007C77ED" w:rsidRDefault="007C77E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CB51C" w14:textId="77777777" w:rsidR="00DD7FDE" w:rsidRDefault="00DD7FDE" w:rsidP="007C77ED">
      <w:r>
        <w:separator/>
      </w:r>
    </w:p>
  </w:footnote>
  <w:footnote w:type="continuationSeparator" w:id="0">
    <w:p w14:paraId="17E39A7A" w14:textId="77777777" w:rsidR="00DD7FDE" w:rsidRDefault="00DD7FDE" w:rsidP="007C7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0F5ED9"/>
    <w:rsid w:val="00111E47"/>
    <w:rsid w:val="00114990"/>
    <w:rsid w:val="00115185"/>
    <w:rsid w:val="00125868"/>
    <w:rsid w:val="00126BCA"/>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A1005"/>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B471C"/>
    <w:rsid w:val="005C2854"/>
    <w:rsid w:val="005E13BA"/>
    <w:rsid w:val="00631661"/>
    <w:rsid w:val="00643D82"/>
    <w:rsid w:val="0064526C"/>
    <w:rsid w:val="00646C0A"/>
    <w:rsid w:val="00650AFF"/>
    <w:rsid w:val="00653AE0"/>
    <w:rsid w:val="0066479D"/>
    <w:rsid w:val="00684EB7"/>
    <w:rsid w:val="006A49D2"/>
    <w:rsid w:val="006A6E61"/>
    <w:rsid w:val="006F66E9"/>
    <w:rsid w:val="007168AB"/>
    <w:rsid w:val="007366C7"/>
    <w:rsid w:val="00771355"/>
    <w:rsid w:val="00772103"/>
    <w:rsid w:val="00777F2C"/>
    <w:rsid w:val="00797198"/>
    <w:rsid w:val="007C75A1"/>
    <w:rsid w:val="007C77ED"/>
    <w:rsid w:val="0081079F"/>
    <w:rsid w:val="008225DD"/>
    <w:rsid w:val="00860C07"/>
    <w:rsid w:val="008778B8"/>
    <w:rsid w:val="00881464"/>
    <w:rsid w:val="008936D0"/>
    <w:rsid w:val="008B7C92"/>
    <w:rsid w:val="008C6323"/>
    <w:rsid w:val="0093403E"/>
    <w:rsid w:val="00956EC8"/>
    <w:rsid w:val="0096468A"/>
    <w:rsid w:val="00984D3F"/>
    <w:rsid w:val="009A36C5"/>
    <w:rsid w:val="009C16A1"/>
    <w:rsid w:val="009D2422"/>
    <w:rsid w:val="009F3D14"/>
    <w:rsid w:val="00A71AE5"/>
    <w:rsid w:val="00A7555E"/>
    <w:rsid w:val="00AC0289"/>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74557"/>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D7FDE"/>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AB1A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C74557"/>
    <w:rPr>
      <w:color w:val="605E5C"/>
      <w:shd w:val="clear" w:color="auto" w:fill="E1DFDD"/>
    </w:rPr>
  </w:style>
  <w:style w:type="paragraph" w:styleId="Galvene">
    <w:name w:val="header"/>
    <w:basedOn w:val="Parasts"/>
    <w:link w:val="GalveneRakstz"/>
    <w:uiPriority w:val="99"/>
    <w:unhideWhenUsed/>
    <w:rsid w:val="007C77ED"/>
    <w:pPr>
      <w:tabs>
        <w:tab w:val="center" w:pos="4153"/>
        <w:tab w:val="right" w:pos="8306"/>
      </w:tabs>
    </w:pPr>
  </w:style>
  <w:style w:type="character" w:customStyle="1" w:styleId="GalveneRakstz">
    <w:name w:val="Galvene Rakstz."/>
    <w:basedOn w:val="Noklusjumarindkopasfonts"/>
    <w:link w:val="Galvene"/>
    <w:uiPriority w:val="99"/>
    <w:rsid w:val="007C77ED"/>
    <w:rPr>
      <w:szCs w:val="22"/>
    </w:rPr>
  </w:style>
  <w:style w:type="paragraph" w:styleId="Kjene">
    <w:name w:val="footer"/>
    <w:basedOn w:val="Parasts"/>
    <w:link w:val="KjeneRakstz"/>
    <w:uiPriority w:val="99"/>
    <w:unhideWhenUsed/>
    <w:rsid w:val="007C77ED"/>
    <w:pPr>
      <w:tabs>
        <w:tab w:val="center" w:pos="4153"/>
        <w:tab w:val="right" w:pos="8306"/>
      </w:tabs>
    </w:pPr>
  </w:style>
  <w:style w:type="character" w:customStyle="1" w:styleId="KjeneRakstz">
    <w:name w:val="Kājene Rakstz."/>
    <w:basedOn w:val="Noklusjumarindkopasfonts"/>
    <w:link w:val="Kjene"/>
    <w:uiPriority w:val="99"/>
    <w:rsid w:val="007C77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drive/folders/11WIatzjcoAezB9UL4pcVjlIA9kUoxAkQ"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9455</Words>
  <Characters>5390</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2024-10-25T08:06:00Z</cp:lastPrinted>
  <dcterms:created xsi:type="dcterms:W3CDTF">2024-10-28T09:56:00Z</dcterms:created>
  <dcterms:modified xsi:type="dcterms:W3CDTF">2024-10-28T09:56:00Z</dcterms:modified>
</cp:coreProperties>
</file>