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235187E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E5676B">
              <w:rPr>
                <w:rFonts w:eastAsiaTheme="minorHAnsi"/>
                <w:b/>
                <w:bCs/>
                <w:lang w:eastAsia="en-US"/>
              </w:rPr>
              <w:t>2</w:t>
            </w:r>
            <w:r w:rsidR="00823829">
              <w:rPr>
                <w:rFonts w:eastAsiaTheme="minorHAnsi"/>
                <w:b/>
                <w:bCs/>
                <w:lang w:eastAsia="en-US"/>
              </w:rPr>
              <w:t>6</w:t>
            </w:r>
            <w:r w:rsidR="007F2AC4">
              <w:rPr>
                <w:rFonts w:eastAsiaTheme="minorHAnsi"/>
                <w:b/>
                <w:bCs/>
                <w:lang w:eastAsia="en-US"/>
              </w:rPr>
              <w:t>.</w:t>
            </w:r>
            <w:r w:rsidR="00823829">
              <w:rPr>
                <w:rFonts w:eastAsiaTheme="minorHAnsi"/>
                <w:b/>
                <w:bCs/>
                <w:lang w:eastAsia="en-US"/>
              </w:rPr>
              <w:t>septembrī</w:t>
            </w:r>
          </w:p>
        </w:tc>
        <w:tc>
          <w:tcPr>
            <w:tcW w:w="4729" w:type="dxa"/>
          </w:tcPr>
          <w:p w14:paraId="56075C4D" w14:textId="341AA506"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AD0EA8">
              <w:rPr>
                <w:rFonts w:eastAsiaTheme="minorHAnsi"/>
                <w:b/>
                <w:bCs/>
                <w:lang w:eastAsia="en-US"/>
              </w:rPr>
              <w:t>601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8830F00"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AD0EA8">
              <w:rPr>
                <w:rFonts w:eastAsiaTheme="minorHAnsi"/>
                <w:b/>
                <w:bCs/>
                <w:lang w:eastAsia="en-US"/>
              </w:rPr>
              <w:t>17</w:t>
            </w:r>
            <w:r w:rsidRPr="00F60084">
              <w:rPr>
                <w:rFonts w:eastAsiaTheme="minorHAnsi"/>
                <w:b/>
                <w:bCs/>
                <w:lang w:eastAsia="en-US"/>
              </w:rPr>
              <w:t xml:space="preserve">; </w:t>
            </w:r>
            <w:r w:rsidR="00AD0EA8">
              <w:rPr>
                <w:rFonts w:eastAsiaTheme="minorHAnsi"/>
                <w:b/>
                <w:bCs/>
                <w:lang w:eastAsia="en-US"/>
              </w:rPr>
              <w:t>79</w:t>
            </w:r>
            <w:r w:rsidRPr="00F60084">
              <w:rPr>
                <w:rFonts w:eastAsiaTheme="minorHAnsi"/>
                <w:b/>
                <w:bCs/>
                <w:lang w:eastAsia="en-US"/>
              </w:rPr>
              <w:t>.p)</w:t>
            </w:r>
          </w:p>
        </w:tc>
      </w:tr>
    </w:tbl>
    <w:p w14:paraId="797F6574" w14:textId="77777777" w:rsidR="0098391B" w:rsidRDefault="0098391B" w:rsidP="00853051">
      <w:pPr>
        <w:rPr>
          <w:b/>
        </w:rPr>
      </w:pPr>
    </w:p>
    <w:p w14:paraId="0FD68C54" w14:textId="4384B82C" w:rsidR="000153F2" w:rsidRDefault="000153F2" w:rsidP="000153F2">
      <w:pPr>
        <w:jc w:val="center"/>
        <w:rPr>
          <w:b/>
        </w:rPr>
      </w:pPr>
      <w:bookmarkStart w:id="0" w:name="_Hlk178662069"/>
      <w:r w:rsidRPr="00F247CF">
        <w:rPr>
          <w:b/>
        </w:rPr>
        <w:t>Par grozījumiem 202</w:t>
      </w:r>
      <w:r>
        <w:rPr>
          <w:b/>
        </w:rPr>
        <w:t>4</w:t>
      </w:r>
      <w:r w:rsidRPr="00F247CF">
        <w:rPr>
          <w:b/>
        </w:rPr>
        <w:t xml:space="preserve">.gada </w:t>
      </w:r>
      <w:r>
        <w:rPr>
          <w:b/>
        </w:rPr>
        <w:t>28</w:t>
      </w:r>
      <w:r w:rsidRPr="00F247CF">
        <w:rPr>
          <w:b/>
        </w:rPr>
        <w:t xml:space="preserve">.marta Gulbenes novada </w:t>
      </w:r>
      <w:r w:rsidR="0086274D">
        <w:rPr>
          <w:b/>
        </w:rPr>
        <w:t xml:space="preserve">pašvaldības </w:t>
      </w:r>
      <w:r w:rsidRPr="00F247CF">
        <w:rPr>
          <w:b/>
        </w:rPr>
        <w:t>domes lēmumā Nr. GND/202</w:t>
      </w:r>
      <w:r>
        <w:rPr>
          <w:b/>
        </w:rPr>
        <w:t>4</w:t>
      </w:r>
      <w:r w:rsidRPr="00F247CF">
        <w:rPr>
          <w:b/>
        </w:rPr>
        <w:t>/</w:t>
      </w:r>
      <w:r>
        <w:rPr>
          <w:b/>
        </w:rPr>
        <w:t>118</w:t>
      </w:r>
      <w:r w:rsidRPr="00F247CF">
        <w:rPr>
          <w:b/>
        </w:rPr>
        <w:t xml:space="preserve"> </w:t>
      </w:r>
      <w:bookmarkStart w:id="1" w:name="_Hlk178064164"/>
      <w:r w:rsidRPr="00F247CF">
        <w:rPr>
          <w:b/>
        </w:rPr>
        <w:t xml:space="preserve">“Par </w:t>
      </w:r>
      <w:r>
        <w:rPr>
          <w:b/>
        </w:rPr>
        <w:t>Litenes pagasta nekustamā īpašuma “</w:t>
      </w:r>
      <w:proofErr w:type="spellStart"/>
      <w:r>
        <w:rPr>
          <w:b/>
        </w:rPr>
        <w:t>Jaunpērkoni</w:t>
      </w:r>
      <w:proofErr w:type="spellEnd"/>
      <w:r>
        <w:rPr>
          <w:b/>
        </w:rPr>
        <w:t>” sastāva grozīšanu un jauna nekustamā īpašuma nosaukuma piešķiršanu</w:t>
      </w:r>
      <w:r w:rsidRPr="00F247CF">
        <w:rPr>
          <w:b/>
        </w:rPr>
        <w:t>”</w:t>
      </w:r>
      <w:bookmarkEnd w:id="1"/>
      <w:r w:rsidRPr="00F247CF">
        <w:rPr>
          <w:b/>
        </w:rPr>
        <w:t xml:space="preserve"> (protokols Nr.</w:t>
      </w:r>
      <w:r>
        <w:rPr>
          <w:b/>
        </w:rPr>
        <w:t>8</w:t>
      </w:r>
      <w:r w:rsidRPr="00F247CF">
        <w:rPr>
          <w:b/>
        </w:rPr>
        <w:t xml:space="preserve">; </w:t>
      </w:r>
      <w:r>
        <w:rPr>
          <w:b/>
        </w:rPr>
        <w:t>10</w:t>
      </w:r>
      <w:r w:rsidRPr="00F247CF">
        <w:rPr>
          <w:b/>
        </w:rPr>
        <w:t>.p.)</w:t>
      </w:r>
    </w:p>
    <w:bookmarkEnd w:id="0"/>
    <w:p w14:paraId="42C305AF" w14:textId="77777777" w:rsidR="0098391B" w:rsidRPr="007F31A4" w:rsidRDefault="0098391B" w:rsidP="0098391B"/>
    <w:p w14:paraId="321A6299" w14:textId="6D31AD33" w:rsidR="003274F9" w:rsidRDefault="0086274D" w:rsidP="006F7AC0">
      <w:pPr>
        <w:spacing w:line="360" w:lineRule="auto"/>
        <w:ind w:firstLine="720"/>
        <w:jc w:val="both"/>
        <w:rPr>
          <w:rFonts w:eastAsia="SimSun"/>
          <w:lang w:eastAsia="zh-CN" w:bidi="hi-IN"/>
        </w:rPr>
      </w:pPr>
      <w:r>
        <w:rPr>
          <w:rFonts w:eastAsia="SimSun"/>
          <w:lang w:eastAsia="zh-CN" w:bidi="hi-IN"/>
        </w:rPr>
        <w:t xml:space="preserve">Gulbenes novada pašvaldības dome 2024.gada 28.martā pieņēma lēmumu </w:t>
      </w:r>
      <w:proofErr w:type="spellStart"/>
      <w:r>
        <w:rPr>
          <w:rFonts w:eastAsia="SimSun"/>
          <w:lang w:eastAsia="zh-CN" w:bidi="hi-IN"/>
        </w:rPr>
        <w:t>Nr.GND</w:t>
      </w:r>
      <w:proofErr w:type="spellEnd"/>
      <w:r>
        <w:rPr>
          <w:rFonts w:eastAsia="SimSun"/>
          <w:lang w:eastAsia="zh-CN" w:bidi="hi-IN"/>
        </w:rPr>
        <w:t xml:space="preserve">/2024/118 </w:t>
      </w:r>
      <w:r w:rsidRPr="0086274D">
        <w:rPr>
          <w:rFonts w:eastAsia="SimSun"/>
          <w:lang w:eastAsia="zh-CN" w:bidi="hi-IN"/>
        </w:rPr>
        <w:t>“Par Litenes pagasta nekustamā īpašuma “</w:t>
      </w:r>
      <w:proofErr w:type="spellStart"/>
      <w:r w:rsidRPr="0086274D">
        <w:rPr>
          <w:rFonts w:eastAsia="SimSun"/>
          <w:lang w:eastAsia="zh-CN" w:bidi="hi-IN"/>
        </w:rPr>
        <w:t>Jaunpērkoni</w:t>
      </w:r>
      <w:proofErr w:type="spellEnd"/>
      <w:r w:rsidRPr="0086274D">
        <w:rPr>
          <w:rFonts w:eastAsia="SimSun"/>
          <w:lang w:eastAsia="zh-CN" w:bidi="hi-IN"/>
        </w:rPr>
        <w:t>” sastāva grozīšanu un jauna nekustamā īpašuma nosaukuma piešķiršanu”</w:t>
      </w:r>
      <w:r>
        <w:rPr>
          <w:rFonts w:eastAsia="SimSun"/>
          <w:lang w:eastAsia="zh-CN" w:bidi="hi-IN"/>
        </w:rPr>
        <w:t xml:space="preserve"> (protokols Nr.8</w:t>
      </w:r>
      <w:r w:rsidR="00667747">
        <w:rPr>
          <w:rFonts w:eastAsia="SimSun"/>
          <w:lang w:eastAsia="zh-CN" w:bidi="hi-IN"/>
        </w:rPr>
        <w:t>;</w:t>
      </w:r>
      <w:r>
        <w:rPr>
          <w:rFonts w:eastAsia="SimSun"/>
          <w:lang w:eastAsia="zh-CN" w:bidi="hi-IN"/>
        </w:rPr>
        <w:t xml:space="preserve"> 10.p) piešķirt nosaukumu “Meža Pērkoni” nekustamajam īpašumam, kas tiks izveidots, atdalot zemes vienību ar kadastra apzīmējumu 5068 004 0024 8,6 ha platībā no nekustamā īpašuma ar nosaukumu “</w:t>
      </w:r>
      <w:proofErr w:type="spellStart"/>
      <w:r>
        <w:rPr>
          <w:rFonts w:eastAsia="SimSun"/>
          <w:lang w:eastAsia="zh-CN" w:bidi="hi-IN"/>
        </w:rPr>
        <w:t>Jaunpērkoni</w:t>
      </w:r>
      <w:proofErr w:type="spellEnd"/>
      <w:r>
        <w:rPr>
          <w:rFonts w:eastAsia="SimSun"/>
          <w:lang w:eastAsia="zh-CN" w:bidi="hi-IN"/>
        </w:rPr>
        <w:t>”, Litenes pagasts, Gulbenes novads, kadastra numurs 5068 006 0024</w:t>
      </w:r>
      <w:r w:rsidR="00667747">
        <w:rPr>
          <w:rFonts w:eastAsia="SimSun"/>
          <w:lang w:eastAsia="zh-CN" w:bidi="hi-IN"/>
        </w:rPr>
        <w:t xml:space="preserve"> (turpmāk – Lēmums)</w:t>
      </w:r>
      <w:r>
        <w:rPr>
          <w:rFonts w:eastAsia="SimSun"/>
          <w:lang w:eastAsia="zh-CN" w:bidi="hi-IN"/>
        </w:rPr>
        <w:t>.</w:t>
      </w:r>
    </w:p>
    <w:p w14:paraId="0A76498D" w14:textId="3390BB05" w:rsidR="0086274D" w:rsidRDefault="00667747" w:rsidP="00C06000">
      <w:pPr>
        <w:spacing w:line="360" w:lineRule="auto"/>
        <w:ind w:firstLine="720"/>
        <w:jc w:val="both"/>
        <w:rPr>
          <w:rFonts w:eastAsia="SimSun"/>
          <w:lang w:eastAsia="zh-CN" w:bidi="hi-IN"/>
        </w:rPr>
      </w:pPr>
      <w:r>
        <w:rPr>
          <w:rFonts w:eastAsia="SimSun"/>
          <w:lang w:eastAsia="zh-CN" w:bidi="hi-IN"/>
        </w:rPr>
        <w:t>L</w:t>
      </w:r>
      <w:r w:rsidR="0086274D" w:rsidRPr="0086274D">
        <w:rPr>
          <w:rFonts w:eastAsia="SimSun"/>
          <w:lang w:eastAsia="zh-CN" w:bidi="hi-IN"/>
        </w:rPr>
        <w:t>ēmumā</w:t>
      </w:r>
      <w:r>
        <w:rPr>
          <w:rFonts w:eastAsia="SimSun"/>
          <w:lang w:eastAsia="zh-CN" w:bidi="hi-IN"/>
        </w:rPr>
        <w:t xml:space="preserve"> </w:t>
      </w:r>
      <w:r w:rsidR="0086274D" w:rsidRPr="0086274D">
        <w:rPr>
          <w:rFonts w:eastAsia="SimSun"/>
          <w:lang w:eastAsia="zh-CN" w:bidi="hi-IN"/>
        </w:rPr>
        <w:t xml:space="preserve">pārrakstīšanās kļūdas dēļ kļūdaini norādīts </w:t>
      </w:r>
      <w:r w:rsidR="0086274D">
        <w:rPr>
          <w:rFonts w:eastAsia="SimSun"/>
          <w:lang w:eastAsia="zh-CN" w:bidi="hi-IN"/>
        </w:rPr>
        <w:t xml:space="preserve">atdalāmās zemes vienības kadastra apzīmējums. </w:t>
      </w:r>
    </w:p>
    <w:p w14:paraId="4338D53D" w14:textId="5ACFB501" w:rsidR="00667747" w:rsidRDefault="00667747" w:rsidP="00667747">
      <w:pPr>
        <w:spacing w:line="360" w:lineRule="auto"/>
        <w:ind w:firstLine="720"/>
        <w:jc w:val="both"/>
        <w:rPr>
          <w:rFonts w:eastAsia="SimSun"/>
          <w:lang w:eastAsia="zh-CN" w:bidi="hi-IN"/>
        </w:rPr>
      </w:pPr>
      <w:r w:rsidRPr="00667747">
        <w:rPr>
          <w:rFonts w:eastAsia="SimSun"/>
          <w:lang w:eastAsia="zh-CN" w:bidi="hi-IN"/>
        </w:rPr>
        <w:t xml:space="preserve">Saskaņā ar Administratīvā procesa likuma 72. panta pirmo daļu </w:t>
      </w:r>
      <w:r>
        <w:rPr>
          <w:rFonts w:eastAsia="SimSun"/>
          <w:lang w:eastAsia="zh-CN" w:bidi="hi-IN"/>
        </w:rPr>
        <w:t>i</w:t>
      </w:r>
      <w:r w:rsidRPr="00667747">
        <w:rPr>
          <w:rFonts w:eastAsia="SimSun"/>
          <w:lang w:eastAsia="zh-CN" w:bidi="hi-IN"/>
        </w:rPr>
        <w:t xml:space="preserve">estāde jebkurā laikā administratīvā akta tekstā var izlabot acīmredzamas pārrakstīšanās vai matemātiskā aprēķina kļūdas, kā arī citas kļūdas un trūkumus, ja tas nemaina lēmuma būtību. </w:t>
      </w:r>
    </w:p>
    <w:p w14:paraId="7F012A6F" w14:textId="6F81020E" w:rsidR="0086274D" w:rsidRDefault="00667747" w:rsidP="00667747">
      <w:pPr>
        <w:spacing w:line="360" w:lineRule="auto"/>
        <w:ind w:firstLine="720"/>
        <w:jc w:val="both"/>
        <w:rPr>
          <w:rFonts w:eastAsia="SimSun"/>
          <w:lang w:eastAsia="zh-CN" w:bidi="hi-IN"/>
        </w:rPr>
      </w:pPr>
      <w:r w:rsidRPr="00667747">
        <w:rPr>
          <w:rFonts w:eastAsia="SimSun"/>
          <w:lang w:eastAsia="zh-CN" w:bidi="hi-IN"/>
        </w:rPr>
        <w:t>Pārrakstīšanās kļūdas labošana nemaina Lēmuma būtību, jo fakti un tiesiskie apsvērumi lēmumā ir konstatēti pareizi, kā arī izdarīti secinājumi, tāpēc, izlabojot pārrakstīšanās kļūdu, lēmuma būtība nemainās.</w:t>
      </w:r>
    </w:p>
    <w:p w14:paraId="1EE6E924" w14:textId="43A54E5B" w:rsidR="0051758B" w:rsidRDefault="004B3EFC" w:rsidP="0051758B">
      <w:pPr>
        <w:spacing w:line="360" w:lineRule="auto"/>
        <w:ind w:firstLine="720"/>
        <w:jc w:val="both"/>
        <w:rPr>
          <w:rFonts w:eastAsia="SimSun"/>
          <w:lang w:eastAsia="zh-CN" w:bidi="hi-IN"/>
        </w:rPr>
      </w:pPr>
      <w:r w:rsidRPr="004B3EFC">
        <w:rPr>
          <w:rFonts w:eastAsia="SimSun"/>
          <w:lang w:eastAsia="zh-CN" w:bidi="hi-IN"/>
        </w:rPr>
        <w:t xml:space="preserve">Ņemot vērā augstāk minēto un pamatojoties uz Administratīvā procesa likuma 72. panta pirmo daļu, </w:t>
      </w:r>
      <w:r w:rsidR="00C06000">
        <w:rPr>
          <w:rFonts w:eastAsia="SimSun"/>
          <w:lang w:eastAsia="zh-CN" w:bidi="hi-IN"/>
        </w:rPr>
        <w:t>Pašvaldību likuma</w:t>
      </w:r>
      <w:r w:rsidR="00C06000" w:rsidRPr="004163FE">
        <w:rPr>
          <w:rFonts w:eastAsia="SimSun"/>
          <w:lang w:eastAsia="zh-CN" w:bidi="hi-IN"/>
        </w:rPr>
        <w:t xml:space="preserve"> </w:t>
      </w:r>
      <w:r w:rsidR="00C06000">
        <w:rPr>
          <w:rFonts w:eastAsia="SimSun"/>
          <w:lang w:eastAsia="zh-CN" w:bidi="hi-IN"/>
        </w:rPr>
        <w:t>10</w:t>
      </w:r>
      <w:r w:rsidR="00C06000" w:rsidRPr="004163FE">
        <w:rPr>
          <w:rFonts w:eastAsia="SimSun"/>
          <w:lang w:eastAsia="zh-CN" w:bidi="hi-IN"/>
        </w:rPr>
        <w:t xml:space="preserve">.panta pirmās daļas </w:t>
      </w:r>
      <w:r w:rsidR="00C06000" w:rsidRPr="00A109AB">
        <w:rPr>
          <w:rFonts w:eastAsia="SimSun"/>
          <w:lang w:eastAsia="zh-CN" w:bidi="hi-IN"/>
        </w:rPr>
        <w:t>21.punkt</w:t>
      </w:r>
      <w:r>
        <w:rPr>
          <w:rFonts w:eastAsia="SimSun"/>
          <w:lang w:eastAsia="zh-CN" w:bidi="hi-IN"/>
        </w:rPr>
        <w:t>u, kas</w:t>
      </w:r>
      <w:r w:rsidR="00C06000" w:rsidRPr="004163FE">
        <w:rPr>
          <w:rFonts w:eastAsia="SimSun"/>
          <w:lang w:eastAsia="zh-CN" w:bidi="hi-IN"/>
        </w:rPr>
        <w:t xml:space="preserve"> nosaka, ka dome </w:t>
      </w:r>
      <w:r w:rsidR="00C06000" w:rsidRPr="00450D1C">
        <w:rPr>
          <w:rFonts w:eastAsia="SimSun"/>
          <w:lang w:eastAsia="zh-CN" w:bidi="hi-IN"/>
        </w:rPr>
        <w:t>ir tiesīga izlemt ikvienu pašvaldības kompetences jautājumu</w:t>
      </w:r>
      <w:r>
        <w:rPr>
          <w:rFonts w:eastAsia="SimSun"/>
          <w:lang w:eastAsia="zh-CN" w:bidi="hi-IN"/>
        </w:rPr>
        <w:t>, t</w:t>
      </w:r>
      <w:r w:rsidR="00C06000" w:rsidRPr="00450D1C">
        <w:rPr>
          <w:rFonts w:eastAsia="SimSun"/>
          <w:lang w:eastAsia="zh-CN" w:bidi="hi-IN"/>
        </w:rPr>
        <w:t>ikai domes kompetencē ir</w:t>
      </w:r>
      <w:r w:rsidR="00C06000">
        <w:rPr>
          <w:rFonts w:eastAsia="SimSun"/>
          <w:lang w:eastAsia="zh-CN" w:bidi="hi-IN"/>
        </w:rPr>
        <w:t xml:space="preserve"> </w:t>
      </w:r>
      <w:r w:rsidR="00C06000" w:rsidRPr="00A109AB">
        <w:rPr>
          <w:rFonts w:eastAsia="SimSun"/>
          <w:lang w:eastAsia="zh-CN" w:bidi="hi-IN"/>
        </w:rPr>
        <w:t>pieņemt lēmumus citos ārējos normatīvajos aktos paredzētajos gadījumos</w:t>
      </w:r>
      <w:r>
        <w:rPr>
          <w:rFonts w:eastAsia="SimSun"/>
          <w:lang w:eastAsia="zh-CN" w:bidi="hi-IN"/>
        </w:rPr>
        <w:t xml:space="preserve">, </w:t>
      </w:r>
      <w:r w:rsidR="00C40310" w:rsidRPr="00C40310">
        <w:rPr>
          <w:rFonts w:eastAsia="SimSun"/>
          <w:lang w:eastAsia="zh-CN" w:bidi="hi-IN"/>
        </w:rPr>
        <w:t xml:space="preserve">atklāti balsojot: </w:t>
      </w:r>
      <w:r w:rsidR="00AD0EA8" w:rsidRPr="00AD0EA8">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C40310" w:rsidRPr="00C40310">
        <w:rPr>
          <w:rFonts w:eastAsia="SimSun"/>
          <w:lang w:eastAsia="zh-CN" w:bidi="hi-IN"/>
        </w:rPr>
        <w:t xml:space="preserve"> , Gulbenes novada </w:t>
      </w:r>
      <w:r w:rsidR="005158F7">
        <w:rPr>
          <w:rFonts w:eastAsia="SimSun"/>
          <w:lang w:eastAsia="zh-CN" w:bidi="hi-IN"/>
        </w:rPr>
        <w:t xml:space="preserve">pašvaldības </w:t>
      </w:r>
      <w:r w:rsidR="00C40310" w:rsidRPr="00C40310">
        <w:rPr>
          <w:rFonts w:eastAsia="SimSun"/>
          <w:lang w:eastAsia="zh-CN" w:bidi="hi-IN"/>
        </w:rPr>
        <w:t>dome NOLEMJ:</w:t>
      </w:r>
    </w:p>
    <w:p w14:paraId="6B8BBF85" w14:textId="77777777" w:rsidR="004B3EFC" w:rsidRDefault="00175EC5" w:rsidP="00454327">
      <w:pPr>
        <w:spacing w:line="360" w:lineRule="auto"/>
        <w:ind w:firstLine="720"/>
        <w:jc w:val="both"/>
        <w:rPr>
          <w:rFonts w:eastAsia="SimSun"/>
          <w:lang w:eastAsia="zh-CN" w:bidi="hi-IN"/>
        </w:rPr>
      </w:pPr>
      <w:bookmarkStart w:id="2" w:name="_Hlk174095854"/>
      <w:r>
        <w:rPr>
          <w:rFonts w:eastAsia="SimSun"/>
          <w:lang w:eastAsia="zh-CN" w:bidi="hi-IN"/>
        </w:rPr>
        <w:lastRenderedPageBreak/>
        <w:t xml:space="preserve">1. </w:t>
      </w:r>
      <w:bookmarkEnd w:id="2"/>
      <w:r w:rsidR="004B3EFC" w:rsidRPr="004B3EFC">
        <w:rPr>
          <w:rFonts w:eastAsia="SimSun"/>
          <w:lang w:eastAsia="zh-CN" w:bidi="hi-IN"/>
        </w:rPr>
        <w:t>IZDARĪT Gulbenes novada pašvaldības domes 2024.gada 28.marta Gulbenes novada pašvaldības domes lēmumā Nr.</w:t>
      </w:r>
      <w:r w:rsidR="004B3EFC">
        <w:rPr>
          <w:rFonts w:eastAsia="SimSun"/>
          <w:lang w:eastAsia="zh-CN" w:bidi="hi-IN"/>
        </w:rPr>
        <w:t> </w:t>
      </w:r>
      <w:r w:rsidR="004B3EFC" w:rsidRPr="004B3EFC">
        <w:rPr>
          <w:rFonts w:eastAsia="SimSun"/>
          <w:lang w:eastAsia="zh-CN" w:bidi="hi-IN"/>
        </w:rPr>
        <w:t>GND/2024/118 “Par Litenes pagasta nekustamā īpašuma “</w:t>
      </w:r>
      <w:proofErr w:type="spellStart"/>
      <w:r w:rsidR="004B3EFC" w:rsidRPr="004B3EFC">
        <w:rPr>
          <w:rFonts w:eastAsia="SimSun"/>
          <w:lang w:eastAsia="zh-CN" w:bidi="hi-IN"/>
        </w:rPr>
        <w:t>Jaunpērkoni</w:t>
      </w:r>
      <w:proofErr w:type="spellEnd"/>
      <w:r w:rsidR="004B3EFC" w:rsidRPr="004B3EFC">
        <w:rPr>
          <w:rFonts w:eastAsia="SimSun"/>
          <w:lang w:eastAsia="zh-CN" w:bidi="hi-IN"/>
        </w:rPr>
        <w:t xml:space="preserve">” sastāva grozīšanu un jauna nekustamā īpašuma nosaukuma piešķiršanu” (protokols Nr.8; 10.p.), grozījumu un izteikt </w:t>
      </w:r>
      <w:r w:rsidR="004B3EFC">
        <w:rPr>
          <w:rFonts w:eastAsia="SimSun"/>
          <w:lang w:eastAsia="zh-CN" w:bidi="hi-IN"/>
        </w:rPr>
        <w:t>1</w:t>
      </w:r>
      <w:r w:rsidR="004B3EFC" w:rsidRPr="004B3EFC">
        <w:rPr>
          <w:rFonts w:eastAsia="SimSun"/>
          <w:lang w:eastAsia="zh-CN" w:bidi="hi-IN"/>
        </w:rPr>
        <w:t xml:space="preserve">. punktu šādā redakcijā: </w:t>
      </w:r>
    </w:p>
    <w:p w14:paraId="3FE0C4FD" w14:textId="39DE237F" w:rsidR="004B3EFC" w:rsidRDefault="004B3EFC" w:rsidP="00454327">
      <w:pPr>
        <w:spacing w:line="360" w:lineRule="auto"/>
        <w:ind w:firstLine="720"/>
        <w:jc w:val="both"/>
        <w:rPr>
          <w:rFonts w:eastAsia="SimSun"/>
          <w:lang w:eastAsia="zh-CN" w:bidi="hi-IN"/>
        </w:rPr>
      </w:pPr>
      <w:r>
        <w:rPr>
          <w:rFonts w:eastAsia="SimSun"/>
          <w:lang w:eastAsia="zh-CN" w:bidi="hi-IN"/>
        </w:rPr>
        <w:t>“</w:t>
      </w:r>
      <w:r w:rsidRPr="004B3EFC">
        <w:rPr>
          <w:rFonts w:eastAsia="SimSun"/>
          <w:lang w:eastAsia="zh-CN" w:bidi="hi-IN"/>
        </w:rPr>
        <w:t>1. PIEŠĶIRT nosaukumu “Meža Pērkoni” nekustamajam īpašumam, kas tiks izveidots, atdalot zemes vienību ar kadastra apzīmējumu 5068 00</w:t>
      </w:r>
      <w:r>
        <w:rPr>
          <w:rFonts w:eastAsia="SimSun"/>
          <w:lang w:eastAsia="zh-CN" w:bidi="hi-IN"/>
        </w:rPr>
        <w:t>4</w:t>
      </w:r>
      <w:r w:rsidRPr="004B3EFC">
        <w:rPr>
          <w:rFonts w:eastAsia="SimSun"/>
          <w:lang w:eastAsia="zh-CN" w:bidi="hi-IN"/>
        </w:rPr>
        <w:t xml:space="preserve"> 002</w:t>
      </w:r>
      <w:r>
        <w:rPr>
          <w:rFonts w:eastAsia="SimSun"/>
          <w:lang w:eastAsia="zh-CN" w:bidi="hi-IN"/>
        </w:rPr>
        <w:t>6</w:t>
      </w:r>
      <w:r w:rsidRPr="004B3EFC">
        <w:rPr>
          <w:rFonts w:eastAsia="SimSun"/>
          <w:lang w:eastAsia="zh-CN" w:bidi="hi-IN"/>
        </w:rPr>
        <w:t>, 8,6</w:t>
      </w:r>
      <w:r w:rsidR="006354C0">
        <w:rPr>
          <w:rFonts w:eastAsia="SimSun"/>
          <w:lang w:eastAsia="zh-CN" w:bidi="hi-IN"/>
        </w:rPr>
        <w:t> </w:t>
      </w:r>
      <w:r w:rsidRPr="004B3EFC">
        <w:rPr>
          <w:rFonts w:eastAsia="SimSun"/>
          <w:lang w:eastAsia="zh-CN" w:bidi="hi-IN"/>
        </w:rPr>
        <w:t>ha platībā, no nekustamā īpašuma ar nosaukumu “</w:t>
      </w:r>
      <w:proofErr w:type="spellStart"/>
      <w:r w:rsidRPr="004B3EFC">
        <w:rPr>
          <w:rFonts w:eastAsia="SimSun"/>
          <w:lang w:eastAsia="zh-CN" w:bidi="hi-IN"/>
        </w:rPr>
        <w:t>Jaunpērkoni</w:t>
      </w:r>
      <w:proofErr w:type="spellEnd"/>
      <w:r w:rsidRPr="004B3EFC">
        <w:rPr>
          <w:rFonts w:eastAsia="SimSun"/>
          <w:lang w:eastAsia="zh-CN" w:bidi="hi-IN"/>
        </w:rPr>
        <w:t>”, Litenes pagasts, Gulbenes novads, kadastra numurs 5068 006 0024.</w:t>
      </w:r>
      <w:r>
        <w:rPr>
          <w:rFonts w:eastAsia="SimSun"/>
          <w:lang w:eastAsia="zh-CN" w:bidi="hi-IN"/>
        </w:rPr>
        <w:t>”</w:t>
      </w:r>
    </w:p>
    <w:p w14:paraId="656E57E8" w14:textId="3569B66E" w:rsidR="00F72B8E" w:rsidRDefault="006354C0" w:rsidP="00E5327B">
      <w:pPr>
        <w:spacing w:line="360" w:lineRule="auto"/>
        <w:ind w:firstLine="567"/>
        <w:jc w:val="both"/>
        <w:rPr>
          <w:rFonts w:eastAsia="SimSun"/>
          <w:lang w:eastAsia="zh-CN" w:bidi="hi-IN"/>
        </w:rPr>
      </w:pPr>
      <w:r w:rsidRPr="006354C0">
        <w:rPr>
          <w:rFonts w:eastAsia="SimSun"/>
          <w:lang w:eastAsia="zh-CN" w:bidi="hi-IN"/>
        </w:rPr>
        <w:t>2. Lēmumu nosūtīt sabiedrība</w:t>
      </w:r>
      <w:r>
        <w:rPr>
          <w:rFonts w:eastAsia="SimSun"/>
          <w:lang w:eastAsia="zh-CN" w:bidi="hi-IN"/>
        </w:rPr>
        <w:t>i</w:t>
      </w:r>
      <w:r w:rsidRPr="006354C0">
        <w:rPr>
          <w:rFonts w:eastAsia="SimSun"/>
          <w:lang w:eastAsia="zh-CN" w:bidi="hi-IN"/>
        </w:rPr>
        <w:t xml:space="preserve"> ar ierobežotu atbildību “AURAVA” uz elektroniskā pasta adresi: </w:t>
      </w:r>
      <w:hyperlink r:id="rId6" w:history="1">
        <w:r w:rsidRPr="0048668D">
          <w:rPr>
            <w:rStyle w:val="Hipersaite"/>
            <w:rFonts w:eastAsia="SimSun"/>
            <w:lang w:eastAsia="zh-CN" w:bidi="hi-IN"/>
          </w:rPr>
          <w:t>aurava@inbox.lv</w:t>
        </w:r>
      </w:hyperlink>
      <w:r>
        <w:rPr>
          <w:rFonts w:eastAsia="SimSun"/>
          <w:lang w:eastAsia="zh-CN" w:bidi="hi-IN"/>
        </w:rPr>
        <w:t>.</w:t>
      </w:r>
    </w:p>
    <w:p w14:paraId="41751208" w14:textId="77777777" w:rsidR="006354C0" w:rsidRDefault="006354C0" w:rsidP="00E5327B">
      <w:pPr>
        <w:spacing w:line="360" w:lineRule="auto"/>
        <w:ind w:firstLine="567"/>
        <w:jc w:val="both"/>
        <w:rPr>
          <w:rFonts w:eastAsia="SimSun"/>
          <w:lang w:eastAsia="zh-CN" w:bidi="hi-IN"/>
        </w:rPr>
      </w:pPr>
    </w:p>
    <w:p w14:paraId="1209ECC9" w14:textId="77777777" w:rsidR="00B05323" w:rsidRDefault="00B05323" w:rsidP="00B05323">
      <w:pPr>
        <w:spacing w:line="360" w:lineRule="auto"/>
        <w:jc w:val="both"/>
      </w:pPr>
    </w:p>
    <w:p w14:paraId="4A682654" w14:textId="1AA0F2F7" w:rsidR="000F18B1" w:rsidRDefault="00B05323" w:rsidP="00524CC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153F2"/>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5F5A"/>
    <w:rsid w:val="002262E5"/>
    <w:rsid w:val="00234085"/>
    <w:rsid w:val="00235BAE"/>
    <w:rsid w:val="002374E7"/>
    <w:rsid w:val="00241D67"/>
    <w:rsid w:val="00243D2C"/>
    <w:rsid w:val="00243DA1"/>
    <w:rsid w:val="00264485"/>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9B7"/>
    <w:rsid w:val="002F6F03"/>
    <w:rsid w:val="002F70FE"/>
    <w:rsid w:val="0030018D"/>
    <w:rsid w:val="003274F9"/>
    <w:rsid w:val="00333BC2"/>
    <w:rsid w:val="00335999"/>
    <w:rsid w:val="00336137"/>
    <w:rsid w:val="00341B9F"/>
    <w:rsid w:val="00343932"/>
    <w:rsid w:val="003458D5"/>
    <w:rsid w:val="00351E75"/>
    <w:rsid w:val="0035501C"/>
    <w:rsid w:val="00357C79"/>
    <w:rsid w:val="00361B02"/>
    <w:rsid w:val="0036223E"/>
    <w:rsid w:val="00366089"/>
    <w:rsid w:val="00372C5E"/>
    <w:rsid w:val="00377A25"/>
    <w:rsid w:val="00382136"/>
    <w:rsid w:val="0038554D"/>
    <w:rsid w:val="00390AC5"/>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1D19"/>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3EFC"/>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B4E6C"/>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54C0"/>
    <w:rsid w:val="00637F7E"/>
    <w:rsid w:val="0064342B"/>
    <w:rsid w:val="00647343"/>
    <w:rsid w:val="006473B5"/>
    <w:rsid w:val="006644CA"/>
    <w:rsid w:val="00667747"/>
    <w:rsid w:val="00671E20"/>
    <w:rsid w:val="00681DFF"/>
    <w:rsid w:val="0068408D"/>
    <w:rsid w:val="006862C1"/>
    <w:rsid w:val="006874BF"/>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A3C"/>
    <w:rsid w:val="00810B7A"/>
    <w:rsid w:val="00810D99"/>
    <w:rsid w:val="00820648"/>
    <w:rsid w:val="00823829"/>
    <w:rsid w:val="008378AE"/>
    <w:rsid w:val="008413E7"/>
    <w:rsid w:val="00850A1A"/>
    <w:rsid w:val="00852F10"/>
    <w:rsid w:val="00853051"/>
    <w:rsid w:val="008574D7"/>
    <w:rsid w:val="00861261"/>
    <w:rsid w:val="0086274D"/>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8F0C3E"/>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A5E"/>
    <w:rsid w:val="00A07C40"/>
    <w:rsid w:val="00A109AB"/>
    <w:rsid w:val="00A205FC"/>
    <w:rsid w:val="00A231E0"/>
    <w:rsid w:val="00A27F41"/>
    <w:rsid w:val="00A3088D"/>
    <w:rsid w:val="00A3333E"/>
    <w:rsid w:val="00A34AE7"/>
    <w:rsid w:val="00A37297"/>
    <w:rsid w:val="00A42972"/>
    <w:rsid w:val="00A432F4"/>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83EF7"/>
    <w:rsid w:val="00A93C4B"/>
    <w:rsid w:val="00A9760B"/>
    <w:rsid w:val="00AA06B5"/>
    <w:rsid w:val="00AA3FD2"/>
    <w:rsid w:val="00AA4EDC"/>
    <w:rsid w:val="00AA6386"/>
    <w:rsid w:val="00AB110D"/>
    <w:rsid w:val="00AC5441"/>
    <w:rsid w:val="00AC5853"/>
    <w:rsid w:val="00AC701D"/>
    <w:rsid w:val="00AD0EA8"/>
    <w:rsid w:val="00AD3880"/>
    <w:rsid w:val="00AD3DA0"/>
    <w:rsid w:val="00AD536E"/>
    <w:rsid w:val="00AE1AA5"/>
    <w:rsid w:val="00AE6AC9"/>
    <w:rsid w:val="00AF0C9A"/>
    <w:rsid w:val="00B04B41"/>
    <w:rsid w:val="00B05323"/>
    <w:rsid w:val="00B05448"/>
    <w:rsid w:val="00B06382"/>
    <w:rsid w:val="00B12B94"/>
    <w:rsid w:val="00B14D62"/>
    <w:rsid w:val="00B23D82"/>
    <w:rsid w:val="00B24A99"/>
    <w:rsid w:val="00B2759D"/>
    <w:rsid w:val="00B42DA7"/>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26581"/>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4584D"/>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C26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urava@inbox.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1982</Words>
  <Characters>1131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5</cp:revision>
  <dcterms:created xsi:type="dcterms:W3CDTF">2024-09-24T06:52:00Z</dcterms:created>
  <dcterms:modified xsi:type="dcterms:W3CDTF">2024-10-01T05:03:00Z</dcterms:modified>
</cp:coreProperties>
</file>