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D60" w:rsidRDefault="00F63D60"/>
    <w:p w:rsidR="00C33A2C" w:rsidRPr="00C33A2C" w:rsidRDefault="00C33A2C" w:rsidP="00C33A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33A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Pielikums Nr.1.  Piedāvājuma tehniskie parametri</w:t>
      </w:r>
    </w:p>
    <w:p w:rsidR="00C33A2C" w:rsidRPr="00C33A2C" w:rsidRDefault="00C33A2C" w:rsidP="00C33A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3A2C">
        <w:rPr>
          <w:rFonts w:ascii="Times New Roman" w:eastAsia="Times New Roman" w:hAnsi="Times New Roman" w:cs="Times New Roman"/>
          <w:sz w:val="24"/>
          <w:szCs w:val="24"/>
          <w:lang w:eastAsia="ar-SA"/>
        </w:rPr>
        <w:t>Parka koka spēļu komplekta izgatavošana un piegāde Stāmerienas pilī</w:t>
      </w:r>
    </w:p>
    <w:p w:rsidR="00C33A2C" w:rsidRPr="00C33A2C" w:rsidRDefault="00C33A2C" w:rsidP="00C33A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ar-SA"/>
        </w:rPr>
      </w:pPr>
      <w:r w:rsidRPr="00C33A2C">
        <w:rPr>
          <w:rFonts w:ascii="Times New Roman" w:eastAsia="Times New Roman" w:hAnsi="Times New Roman" w:cs="Times New Roman"/>
          <w:sz w:val="24"/>
          <w:szCs w:val="24"/>
          <w:lang w:eastAsia="ar-SA"/>
        </w:rPr>
        <w:t>ID</w:t>
      </w:r>
      <w:r w:rsidRPr="00C33A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ar-SA"/>
        </w:rPr>
        <w:t xml:space="preserve"> Nr. GNP/2024/TI/26</w:t>
      </w:r>
    </w:p>
    <w:p w:rsidR="00C33A2C" w:rsidRPr="00C33A2C" w:rsidRDefault="00C33A2C" w:rsidP="00C33A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ar-SA"/>
        </w:rPr>
      </w:pPr>
    </w:p>
    <w:p w:rsidR="00C33A2C" w:rsidRPr="00C33A2C" w:rsidRDefault="00C33A2C" w:rsidP="00C33A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Reatabula"/>
        <w:tblW w:w="14885" w:type="dxa"/>
        <w:tblInd w:w="-431" w:type="dxa"/>
        <w:tblLook w:val="04A0" w:firstRow="1" w:lastRow="0" w:firstColumn="1" w:lastColumn="0" w:noHBand="0" w:noVBand="1"/>
      </w:tblPr>
      <w:tblGrid>
        <w:gridCol w:w="2411"/>
        <w:gridCol w:w="5670"/>
        <w:gridCol w:w="6804"/>
      </w:tblGrid>
      <w:tr w:rsidR="00C33A2C" w:rsidRPr="00C33A2C" w:rsidTr="00C33A2C">
        <w:tc>
          <w:tcPr>
            <w:tcW w:w="2411" w:type="dxa"/>
          </w:tcPr>
          <w:p w:rsidR="00C33A2C" w:rsidRPr="00C33A2C" w:rsidRDefault="00C33A2C" w:rsidP="00C33A2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33A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Preces nosaukums, skaits</w:t>
            </w:r>
          </w:p>
        </w:tc>
        <w:tc>
          <w:tcPr>
            <w:tcW w:w="5670" w:type="dxa"/>
          </w:tcPr>
          <w:p w:rsidR="00C33A2C" w:rsidRPr="00C33A2C" w:rsidRDefault="00C33A2C" w:rsidP="00C33A2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33A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Prasības un parametri</w:t>
            </w:r>
          </w:p>
        </w:tc>
        <w:tc>
          <w:tcPr>
            <w:tcW w:w="6804" w:type="dxa"/>
          </w:tcPr>
          <w:p w:rsidR="00C33A2C" w:rsidRPr="00C33A2C" w:rsidRDefault="00C33A2C" w:rsidP="00C33A2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C33A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Piedāvājuma parametri</w:t>
            </w:r>
          </w:p>
        </w:tc>
      </w:tr>
      <w:tr w:rsidR="00C33A2C" w:rsidRPr="00C33A2C" w:rsidTr="00C33A2C">
        <w:tc>
          <w:tcPr>
            <w:tcW w:w="2411" w:type="dxa"/>
          </w:tcPr>
          <w:p w:rsidR="00C33A2C" w:rsidRPr="00C33A2C" w:rsidRDefault="00C33A2C" w:rsidP="00C33A2C">
            <w:pPr>
              <w:suppressAutoHyphens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</w:tcPr>
          <w:p w:rsidR="00C33A2C" w:rsidRPr="00C33A2C" w:rsidRDefault="00C33A2C" w:rsidP="00C33A2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04" w:type="dxa"/>
          </w:tcPr>
          <w:p w:rsidR="00C33A2C" w:rsidRPr="00C33A2C" w:rsidRDefault="00C33A2C" w:rsidP="00C33A2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33A2C" w:rsidRPr="00C33A2C" w:rsidTr="00C33A2C">
        <w:tc>
          <w:tcPr>
            <w:tcW w:w="2411" w:type="dxa"/>
          </w:tcPr>
          <w:p w:rsidR="00C33A2C" w:rsidRPr="00C33A2C" w:rsidRDefault="00C33A2C" w:rsidP="00C33A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C33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SPĒLE KROKETS  (2 komplekti un viens rezerves bumbu komplekts)</w:t>
            </w:r>
          </w:p>
          <w:p w:rsidR="00C33A2C" w:rsidRPr="00C33A2C" w:rsidRDefault="00C33A2C" w:rsidP="00C33A2C">
            <w:pPr>
              <w:suppressAutoHyphens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</w:tcPr>
          <w:p w:rsidR="00C33A2C" w:rsidRPr="00C33A2C" w:rsidRDefault="00C33A2C" w:rsidP="00C33A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33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Cietas koksnes bumbas (6 cm diametrs) 6  bumbas katrā komplektā + rezerves komplekts – 6 bumbas. Kopā 18.</w:t>
            </w:r>
          </w:p>
          <w:p w:rsidR="00C33A2C" w:rsidRPr="00C33A2C" w:rsidRDefault="00C33A2C" w:rsidP="00C33A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33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Cietas koksnes sitamie stieņi ar āmuru galā – 6 stieņi katrā komplektā. Kopā 12.</w:t>
            </w:r>
          </w:p>
          <w:p w:rsidR="00C33A2C" w:rsidRPr="00C33A2C" w:rsidRDefault="00C33A2C" w:rsidP="00C33A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33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Vārti  (platums 12. cm), metāliski, iedurami zemē, vizuāli estētiski apstrādāti. Pa 12 katrā komplektā. Kopā 24</w:t>
            </w:r>
          </w:p>
          <w:p w:rsidR="00C33A2C" w:rsidRPr="00C33A2C" w:rsidRDefault="00C33A2C" w:rsidP="00C33A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33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Ratiņi  ar koka apdari spēļu komplektu pārvietošanai un glabāšanai – 2.</w:t>
            </w:r>
          </w:p>
          <w:p w:rsidR="00C33A2C" w:rsidRPr="00C33A2C" w:rsidRDefault="00C33A2C" w:rsidP="00C33A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33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Kroketa bumbām jāveido atšķirību gravējumi.</w:t>
            </w:r>
          </w:p>
          <w:p w:rsidR="00C33A2C" w:rsidRPr="00C33A2C" w:rsidRDefault="00C33A2C" w:rsidP="00C33A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33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Koka spēļu elementiem jābūt videi draudzīgiem un anti alerģiskiem materiāliem,  un apstrādātiem ar āra lietošanai paredzētajām  mitrumu izturīgām eļļām vai citām vielām.</w:t>
            </w:r>
          </w:p>
          <w:p w:rsidR="00C33A2C" w:rsidRPr="00C33A2C" w:rsidRDefault="00C33A2C" w:rsidP="00C33A2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3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Komplektu elementiem jābūt </w:t>
            </w:r>
            <w:r w:rsidRPr="00C33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marķētiem ar Stāmerienas pils logo.</w:t>
            </w:r>
          </w:p>
        </w:tc>
        <w:tc>
          <w:tcPr>
            <w:tcW w:w="6804" w:type="dxa"/>
          </w:tcPr>
          <w:p w:rsidR="00C33A2C" w:rsidRPr="00C33A2C" w:rsidRDefault="00C33A2C" w:rsidP="00C33A2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33A2C" w:rsidRPr="00C33A2C" w:rsidTr="00C33A2C">
        <w:tc>
          <w:tcPr>
            <w:tcW w:w="2411" w:type="dxa"/>
          </w:tcPr>
          <w:p w:rsidR="00C33A2C" w:rsidRPr="00C33A2C" w:rsidRDefault="00C33A2C" w:rsidP="00C33A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C33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MEŽA IZCIRTĒJS jeb KUBB SPĒLE (2 komplekti un viens ķegļu rezerves komplekts)</w:t>
            </w:r>
          </w:p>
          <w:p w:rsidR="00C33A2C" w:rsidRPr="00C33A2C" w:rsidRDefault="00C33A2C" w:rsidP="00C33A2C">
            <w:pPr>
              <w:suppressAutoHyphens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bookmarkStart w:id="0" w:name="_GoBack"/>
            <w:bookmarkEnd w:id="0"/>
          </w:p>
        </w:tc>
        <w:tc>
          <w:tcPr>
            <w:tcW w:w="5670" w:type="dxa"/>
          </w:tcPr>
          <w:p w:rsidR="00C33A2C" w:rsidRPr="00C33A2C" w:rsidRDefault="00C33A2C" w:rsidP="00C33A2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3A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Cietas koksnes ķegļi 12 katrā komplektā. Kopā 24.</w:t>
            </w:r>
          </w:p>
          <w:p w:rsidR="00C33A2C" w:rsidRPr="00C33A2C" w:rsidRDefault="00C33A2C" w:rsidP="00C33A2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3A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Rezerves ķegļu komplekts  aizvietošanai – 6 ķegļi.</w:t>
            </w:r>
          </w:p>
          <w:p w:rsidR="00C33A2C" w:rsidRPr="00C33A2C" w:rsidRDefault="00C33A2C" w:rsidP="00C33A2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3A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Cietas koksnes “karaļi” – 2.</w:t>
            </w:r>
          </w:p>
          <w:p w:rsidR="00C33A2C" w:rsidRPr="00C33A2C" w:rsidRDefault="00C33A2C" w:rsidP="00C33A2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3A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Mietiņi teritorijas ierobežošanai  - 6 katrā komplektā. Kopā- 12.</w:t>
            </w:r>
          </w:p>
          <w:p w:rsidR="00C33A2C" w:rsidRPr="00C33A2C" w:rsidRDefault="00C33A2C" w:rsidP="00C33A2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3A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Metamie mieti 2 katrā komplektā. Kopā 4.</w:t>
            </w:r>
          </w:p>
          <w:p w:rsidR="00C33A2C" w:rsidRPr="00C33A2C" w:rsidRDefault="00C33A2C" w:rsidP="00C33A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33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Ratiņi  ar koka apdari spēļu komplektu pārvietošanai un glabāšanai – 2.</w:t>
            </w:r>
          </w:p>
          <w:p w:rsidR="00C33A2C" w:rsidRPr="00C33A2C" w:rsidRDefault="00C33A2C" w:rsidP="00C33A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33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Koka spēļu elementiem jābūt videi draudzīgiem un anti alerģiskiem materiāliem,  un apstrādātiem ar āra lietošanai paredzētajām  mitrumu izturīgām eļļām vai citām vielām.</w:t>
            </w:r>
          </w:p>
          <w:p w:rsidR="00C33A2C" w:rsidRPr="00C33A2C" w:rsidRDefault="00C33A2C" w:rsidP="00C33A2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3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 xml:space="preserve">Komplektu elementiem jābūt </w:t>
            </w:r>
            <w:r w:rsidRPr="00C33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marķētiem ar Stāmerienas pils logo.</w:t>
            </w:r>
          </w:p>
          <w:p w:rsidR="00C33A2C" w:rsidRPr="00C33A2C" w:rsidRDefault="00C33A2C" w:rsidP="00C33A2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04" w:type="dxa"/>
          </w:tcPr>
          <w:p w:rsidR="00C33A2C" w:rsidRPr="00C33A2C" w:rsidRDefault="00C33A2C" w:rsidP="00C33A2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33A2C" w:rsidRPr="00C33A2C" w:rsidTr="00C33A2C">
        <w:tc>
          <w:tcPr>
            <w:tcW w:w="2411" w:type="dxa"/>
          </w:tcPr>
          <w:p w:rsidR="00C33A2C" w:rsidRPr="00C33A2C" w:rsidRDefault="00C33A2C" w:rsidP="00C33A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C33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KOKA SLĒPES ( 4 komplekti)</w:t>
            </w:r>
          </w:p>
          <w:p w:rsidR="00C33A2C" w:rsidRPr="00C33A2C" w:rsidRDefault="00C33A2C" w:rsidP="00C33A2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</w:tcPr>
          <w:p w:rsidR="00C33A2C" w:rsidRPr="00C33A2C" w:rsidRDefault="00C33A2C" w:rsidP="00C33A2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3A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komplekti (komplektā divas slēpes) lietošanai diviem cilvēkiem vienlaicīgi.</w:t>
            </w:r>
          </w:p>
          <w:p w:rsidR="00C33A2C" w:rsidRPr="00C33A2C" w:rsidRDefault="00C33A2C" w:rsidP="00C33A2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3A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komplekti (komplektā divas slēpes) lietošanai 4 cilvēkiem vienlaicīgi</w:t>
            </w:r>
          </w:p>
          <w:p w:rsidR="00C33A2C" w:rsidRPr="00C33A2C" w:rsidRDefault="00C33A2C" w:rsidP="00C33A2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3A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Ādas vai cita dabīga izturīga materiāla pēdu iemavas, linu vai rokas nededzinoši dabīga materiāla striķi/auklas, kas piestiprinātas pie slēpēm.</w:t>
            </w:r>
          </w:p>
          <w:p w:rsidR="00C33A2C" w:rsidRPr="00C33A2C" w:rsidRDefault="00C33A2C" w:rsidP="00C33A2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3A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Komplektu glabāšanas somas/maisi no dabīgiem vai videi draudzīgiem (var būt arī  otrreizējas pārstrādes piedāvājums) materiāliem.</w:t>
            </w:r>
          </w:p>
          <w:p w:rsidR="00C33A2C" w:rsidRPr="00C33A2C" w:rsidRDefault="00C33A2C" w:rsidP="00C33A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33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Koka spēļu elementiem jābūt videi draudzīgiem un anti alerģiskiem materiāliem,  un apstrādātiem ar āra lietošanai paredzētajām  mitrumu izturīgām eļļām vai citām vielām.</w:t>
            </w:r>
          </w:p>
          <w:p w:rsidR="00C33A2C" w:rsidRPr="00C33A2C" w:rsidRDefault="00C33A2C" w:rsidP="00C33A2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3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Komplektu elementiem jābūt </w:t>
            </w:r>
            <w:r w:rsidRPr="00C33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marķētiem ar Stāmerienas pils logo.</w:t>
            </w:r>
          </w:p>
          <w:p w:rsidR="00C33A2C" w:rsidRPr="00C33A2C" w:rsidRDefault="00C33A2C" w:rsidP="00C33A2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04" w:type="dxa"/>
          </w:tcPr>
          <w:p w:rsidR="00C33A2C" w:rsidRPr="00C33A2C" w:rsidRDefault="00C33A2C" w:rsidP="00C33A2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33A2C" w:rsidRPr="00C33A2C" w:rsidTr="00C33A2C">
        <w:tc>
          <w:tcPr>
            <w:tcW w:w="2411" w:type="dxa"/>
          </w:tcPr>
          <w:p w:rsidR="00C33A2C" w:rsidRPr="00C33A2C" w:rsidRDefault="00C33A2C" w:rsidP="00C33A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C33A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HOLANDES SIERS (2 komplekti un divi rezerves aksesuāru komplekti)</w:t>
            </w:r>
          </w:p>
          <w:p w:rsidR="00C33A2C" w:rsidRPr="00C33A2C" w:rsidRDefault="00C33A2C" w:rsidP="00C33A2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</w:tcPr>
          <w:p w:rsidR="00C33A2C" w:rsidRPr="00C33A2C" w:rsidRDefault="00C33A2C" w:rsidP="00C33A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33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Vertikāls, abpusēji spēlējams, stabils, dabā uzstādāms spēles galds, spēlējams no abām pusēm vienlaicīgi – 2 gabali.</w:t>
            </w:r>
          </w:p>
          <w:p w:rsidR="00C33A2C" w:rsidRPr="00C33A2C" w:rsidRDefault="00C33A2C" w:rsidP="00C33A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33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Spēles aksesuāri – ar cilvēku rokām vadāmi striķi un bumbiņas abām pusēm. 4 striķu komplekti un 4 bumbiņas. </w:t>
            </w:r>
          </w:p>
          <w:p w:rsidR="00C33A2C" w:rsidRPr="00C33A2C" w:rsidRDefault="00C33A2C" w:rsidP="00C33A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33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Spēles aksesuāru rezerves komplekts – 4 striķi un 4 bumbiņas. </w:t>
            </w:r>
          </w:p>
          <w:p w:rsidR="00C33A2C" w:rsidRPr="00C33A2C" w:rsidRDefault="00C33A2C" w:rsidP="00C33A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33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Aksesuāru glabāšanas maisi/somas – 3  (2 oriģināl komplektiem, viena rezerves komplektam.</w:t>
            </w:r>
          </w:p>
          <w:p w:rsidR="00C33A2C" w:rsidRPr="00C33A2C" w:rsidRDefault="00C33A2C" w:rsidP="00C33A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33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Spēlēs pamatnēm ir jābūt stabilām un pietiekami masīvām ilgstošai āra lietošanai.</w:t>
            </w:r>
          </w:p>
          <w:p w:rsidR="00C33A2C" w:rsidRPr="00C33A2C" w:rsidRDefault="00C33A2C" w:rsidP="00C33A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33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Koka spēļu elementiem jābūt videi draudzīgiem un anti alerģiskiem materiāliem,  un apstrādātiem ar āra lietošanai paredzētajām  mitrumu izturīgām eļļām vai citām vielām.</w:t>
            </w:r>
          </w:p>
          <w:p w:rsidR="00C33A2C" w:rsidRPr="00C33A2C" w:rsidRDefault="00C33A2C" w:rsidP="00C33A2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3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 xml:space="preserve">Komplektu elementiem jābūt </w:t>
            </w:r>
            <w:r w:rsidRPr="00C33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marķētiem ar Stāmerienas pils logo.</w:t>
            </w:r>
          </w:p>
        </w:tc>
        <w:tc>
          <w:tcPr>
            <w:tcW w:w="6804" w:type="dxa"/>
          </w:tcPr>
          <w:p w:rsidR="00C33A2C" w:rsidRPr="00C33A2C" w:rsidRDefault="00C33A2C" w:rsidP="00C33A2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33A2C" w:rsidRPr="00C33A2C" w:rsidRDefault="00C33A2C">
      <w:pPr>
        <w:rPr>
          <w:lang w:val="en-GB"/>
        </w:rPr>
      </w:pPr>
    </w:p>
    <w:sectPr w:rsidR="00C33A2C" w:rsidRPr="00C33A2C" w:rsidSect="00C33A2C">
      <w:footerReference w:type="default" r:id="rId6"/>
      <w:pgSz w:w="16838" w:h="11906" w:orient="landscape"/>
      <w:pgMar w:top="426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1D7" w:rsidRDefault="00AA11D7" w:rsidP="00C33A2C">
      <w:pPr>
        <w:spacing w:after="0" w:line="240" w:lineRule="auto"/>
      </w:pPr>
      <w:r>
        <w:separator/>
      </w:r>
    </w:p>
  </w:endnote>
  <w:endnote w:type="continuationSeparator" w:id="0">
    <w:p w:rsidR="00AA11D7" w:rsidRDefault="00AA11D7" w:rsidP="00C33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9111940"/>
      <w:docPartObj>
        <w:docPartGallery w:val="Page Numbers (Bottom of Page)"/>
        <w:docPartUnique/>
      </w:docPartObj>
    </w:sdtPr>
    <w:sdtContent>
      <w:p w:rsidR="00C33A2C" w:rsidRDefault="00C33A2C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33A2C" w:rsidRDefault="00C33A2C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1D7" w:rsidRDefault="00AA11D7" w:rsidP="00C33A2C">
      <w:pPr>
        <w:spacing w:after="0" w:line="240" w:lineRule="auto"/>
      </w:pPr>
      <w:r>
        <w:separator/>
      </w:r>
    </w:p>
  </w:footnote>
  <w:footnote w:type="continuationSeparator" w:id="0">
    <w:p w:rsidR="00AA11D7" w:rsidRDefault="00AA11D7" w:rsidP="00C33A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A2C"/>
    <w:rsid w:val="00AA11D7"/>
    <w:rsid w:val="00C33A2C"/>
    <w:rsid w:val="00F6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9640E-4213-4E45-9E38-E1157A10E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3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C33A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33A2C"/>
  </w:style>
  <w:style w:type="paragraph" w:styleId="Kjene">
    <w:name w:val="footer"/>
    <w:basedOn w:val="Parasts"/>
    <w:link w:val="KjeneRakstz"/>
    <w:uiPriority w:val="99"/>
    <w:unhideWhenUsed/>
    <w:rsid w:val="00C33A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33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1914</Words>
  <Characters>1092</Characters>
  <Application>Microsoft Office Word</Application>
  <DocSecurity>0</DocSecurity>
  <Lines>9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konts</dc:creator>
  <cp:keywords/>
  <dc:description/>
  <cp:lastModifiedBy>Microsoft konts</cp:lastModifiedBy>
  <cp:revision>1</cp:revision>
  <dcterms:created xsi:type="dcterms:W3CDTF">2024-10-02T04:50:00Z</dcterms:created>
  <dcterms:modified xsi:type="dcterms:W3CDTF">2024-10-02T04:53:00Z</dcterms:modified>
</cp:coreProperties>
</file>