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5202C" w:rsidRPr="00AE40AC" w14:paraId="73ECC305" w14:textId="77777777" w:rsidTr="00B02A5C">
        <w:tc>
          <w:tcPr>
            <w:tcW w:w="9458" w:type="dxa"/>
            <w:shd w:val="clear" w:color="auto" w:fill="auto"/>
          </w:tcPr>
          <w:p w14:paraId="0F52BB6B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noProof/>
              </w:rPr>
              <w:drawing>
                <wp:inline distT="0" distB="0" distL="0" distR="0" wp14:anchorId="471A70AE" wp14:editId="5C6196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02C" w:rsidRPr="00AE40AC" w14:paraId="4879805A" w14:textId="77777777" w:rsidTr="00B02A5C">
        <w:tc>
          <w:tcPr>
            <w:tcW w:w="9458" w:type="dxa"/>
            <w:shd w:val="clear" w:color="auto" w:fill="auto"/>
          </w:tcPr>
          <w:p w14:paraId="5D029E23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5202C" w:rsidRPr="00AE40AC" w14:paraId="7833ADBD" w14:textId="77777777" w:rsidTr="00B02A5C">
        <w:tc>
          <w:tcPr>
            <w:tcW w:w="9458" w:type="dxa"/>
            <w:shd w:val="clear" w:color="auto" w:fill="auto"/>
          </w:tcPr>
          <w:p w14:paraId="783DDC27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75202C" w:rsidRPr="00AE40AC" w14:paraId="3546D36E" w14:textId="77777777" w:rsidTr="00B02A5C">
        <w:tc>
          <w:tcPr>
            <w:tcW w:w="9458" w:type="dxa"/>
            <w:shd w:val="clear" w:color="auto" w:fill="auto"/>
          </w:tcPr>
          <w:p w14:paraId="719D2950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75202C" w:rsidRPr="00AE40AC" w14:paraId="59D161C8" w14:textId="77777777" w:rsidTr="00B02A5C">
        <w:tc>
          <w:tcPr>
            <w:tcW w:w="9458" w:type="dxa"/>
            <w:shd w:val="clear" w:color="auto" w:fill="auto"/>
          </w:tcPr>
          <w:p w14:paraId="7929F60E" w14:textId="77777777" w:rsidR="0075202C" w:rsidRPr="00AE40AC" w:rsidRDefault="0075202C" w:rsidP="00B02A5C">
            <w:pPr>
              <w:spacing w:after="0" w:line="240" w:lineRule="auto"/>
              <w:jc w:val="center"/>
            </w:pPr>
            <w:r w:rsidRPr="00AE40AC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0A128AC" w14:textId="0BA3CF49" w:rsidR="0075202C" w:rsidRPr="00B97398" w:rsidRDefault="0075202C" w:rsidP="0075202C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FC20E4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51A2215B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53E675DA" w14:textId="77777777" w:rsidR="0075202C" w:rsidRDefault="0075202C" w:rsidP="0075202C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75202C" w:rsidRPr="00AE40AC" w14:paraId="17626225" w14:textId="77777777" w:rsidTr="00B02A5C">
        <w:tc>
          <w:tcPr>
            <w:tcW w:w="4729" w:type="dxa"/>
            <w:shd w:val="clear" w:color="auto" w:fill="auto"/>
          </w:tcPr>
          <w:p w14:paraId="4B440536" w14:textId="6853DCC2" w:rsidR="0075202C" w:rsidRPr="00AE40AC" w:rsidRDefault="0075202C" w:rsidP="00B02A5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C20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6C7F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27.</w:t>
            </w:r>
            <w:r w:rsidR="00706303">
              <w:rPr>
                <w:rFonts w:ascii="Times New Roman" w:hAnsi="Times New Roman"/>
                <w:b/>
                <w:bCs/>
                <w:sz w:val="24"/>
                <w:szCs w:val="24"/>
              </w:rPr>
              <w:t>jūnijā</w:t>
            </w:r>
          </w:p>
        </w:tc>
        <w:tc>
          <w:tcPr>
            <w:tcW w:w="4729" w:type="dxa"/>
            <w:shd w:val="clear" w:color="auto" w:fill="auto"/>
          </w:tcPr>
          <w:p w14:paraId="0B88BA5E" w14:textId="202BD97E" w:rsidR="0075202C" w:rsidRPr="00AE40AC" w:rsidRDefault="0075202C" w:rsidP="00667B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Nr. GND/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C20E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6C7F74">
              <w:rPr>
                <w:rFonts w:ascii="Times New Roman" w:hAnsi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75202C" w:rsidRPr="00AE40AC" w14:paraId="467D475E" w14:textId="77777777" w:rsidTr="00B02A5C">
        <w:tc>
          <w:tcPr>
            <w:tcW w:w="4729" w:type="dxa"/>
            <w:shd w:val="clear" w:color="auto" w:fill="auto"/>
          </w:tcPr>
          <w:p w14:paraId="345BEF8C" w14:textId="77777777" w:rsidR="0075202C" w:rsidRPr="00AE40AC" w:rsidRDefault="0075202C" w:rsidP="00B02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60199FD" w14:textId="2CF52988" w:rsidR="0075202C" w:rsidRPr="00AE40AC" w:rsidRDefault="0075202C" w:rsidP="00B02A5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C7F7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  <w:r w:rsidR="00667B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C7F74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.p</w:t>
            </w:r>
            <w:r w:rsidR="00F740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AE40A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F27AD6D" w14:textId="77777777" w:rsidR="0075202C" w:rsidRPr="00D675BE" w:rsidRDefault="0075202C" w:rsidP="0075202C">
      <w:pPr>
        <w:rPr>
          <w:rFonts w:ascii="Times New Roman" w:hAnsi="Times New Roman"/>
          <w:sz w:val="24"/>
          <w:szCs w:val="24"/>
        </w:rPr>
      </w:pPr>
    </w:p>
    <w:p w14:paraId="119BD5D8" w14:textId="2DD1A60C" w:rsidR="0075202C" w:rsidRPr="00296AFE" w:rsidRDefault="00296AFE" w:rsidP="006C7F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AFE">
        <w:rPr>
          <w:rFonts w:ascii="Times New Roman" w:hAnsi="Times New Roman"/>
          <w:b/>
          <w:bCs/>
          <w:sz w:val="24"/>
          <w:szCs w:val="24"/>
        </w:rPr>
        <w:t xml:space="preserve">Par Gulbenes novada </w:t>
      </w:r>
      <w:r w:rsidR="00DA456A" w:rsidRPr="00DA456A">
        <w:rPr>
          <w:rFonts w:ascii="Times New Roman" w:hAnsi="Times New Roman"/>
          <w:b/>
          <w:bCs/>
          <w:sz w:val="24"/>
          <w:szCs w:val="24"/>
        </w:rPr>
        <w:t>pašvaldības</w:t>
      </w:r>
      <w:r w:rsidRPr="00296AFE">
        <w:rPr>
          <w:rFonts w:ascii="Times New Roman" w:hAnsi="Times New Roman"/>
          <w:b/>
          <w:bCs/>
          <w:sz w:val="24"/>
          <w:szCs w:val="24"/>
        </w:rPr>
        <w:t xml:space="preserve"> Tūrisma komisijas likvidēšanu</w:t>
      </w:r>
      <w:r w:rsidR="004625B4">
        <w:rPr>
          <w:rFonts w:ascii="Times New Roman" w:hAnsi="Times New Roman"/>
          <w:b/>
          <w:bCs/>
          <w:sz w:val="24"/>
          <w:szCs w:val="24"/>
        </w:rPr>
        <w:t xml:space="preserve"> un </w:t>
      </w:r>
      <w:r w:rsidR="00B35505" w:rsidRPr="00D675BE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B35505">
        <w:rPr>
          <w:rFonts w:ascii="Times New Roman" w:hAnsi="Times New Roman"/>
          <w:b/>
          <w:bCs/>
          <w:sz w:val="24"/>
          <w:szCs w:val="24"/>
        </w:rPr>
        <w:t>pašvaldības</w:t>
      </w:r>
      <w:r w:rsidR="00B35505" w:rsidRPr="00D675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5505" w:rsidRPr="000E0FA7">
        <w:rPr>
          <w:rFonts w:ascii="Times New Roman" w:hAnsi="Times New Roman"/>
          <w:b/>
          <w:bCs/>
          <w:sz w:val="24"/>
          <w:szCs w:val="24"/>
        </w:rPr>
        <w:t>202</w:t>
      </w:r>
      <w:r w:rsidR="00B35505">
        <w:rPr>
          <w:rFonts w:ascii="Times New Roman" w:hAnsi="Times New Roman"/>
          <w:b/>
          <w:bCs/>
          <w:sz w:val="24"/>
          <w:szCs w:val="24"/>
        </w:rPr>
        <w:t>4</w:t>
      </w:r>
      <w:r w:rsidR="00B35505" w:rsidRPr="000E0FA7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6C7F74">
        <w:rPr>
          <w:rFonts w:ascii="Times New Roman" w:hAnsi="Times New Roman"/>
          <w:b/>
          <w:bCs/>
          <w:sz w:val="24"/>
          <w:szCs w:val="24"/>
        </w:rPr>
        <w:t>27</w:t>
      </w:r>
      <w:r w:rsidR="00B35505">
        <w:rPr>
          <w:rFonts w:ascii="Times New Roman" w:hAnsi="Times New Roman"/>
          <w:b/>
          <w:bCs/>
          <w:sz w:val="24"/>
          <w:szCs w:val="24"/>
        </w:rPr>
        <w:t xml:space="preserve">.jūnija 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>iekšēj</w:t>
      </w:r>
      <w:r w:rsidR="00B35505">
        <w:rPr>
          <w:rFonts w:ascii="Times New Roman" w:hAnsi="Times New Roman"/>
          <w:b/>
          <w:bCs/>
          <w:sz w:val="24"/>
          <w:szCs w:val="24"/>
        </w:rPr>
        <w:t>ā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 normatīv</w:t>
      </w:r>
      <w:r w:rsidR="00B35505">
        <w:rPr>
          <w:rFonts w:ascii="Times New Roman" w:hAnsi="Times New Roman"/>
          <w:b/>
          <w:bCs/>
          <w:sz w:val="24"/>
          <w:szCs w:val="24"/>
        </w:rPr>
        <w:t>ā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 akt</w:t>
      </w:r>
      <w:r w:rsidR="00B35505">
        <w:rPr>
          <w:rFonts w:ascii="Times New Roman" w:hAnsi="Times New Roman"/>
          <w:b/>
          <w:bCs/>
          <w:sz w:val="24"/>
          <w:szCs w:val="24"/>
        </w:rPr>
        <w:t>a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3550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25B4" w:rsidRPr="004625B4">
        <w:rPr>
          <w:rFonts w:ascii="Times New Roman" w:hAnsi="Times New Roman"/>
          <w:b/>
          <w:bCs/>
          <w:sz w:val="24"/>
          <w:szCs w:val="24"/>
        </w:rPr>
        <w:t xml:space="preserve">“Par Gulbenes novada domes 2021.gada 26.augusta iekšējā normatīvā akta </w:t>
      </w:r>
      <w:proofErr w:type="spellStart"/>
      <w:r w:rsidR="004625B4" w:rsidRPr="004625B4">
        <w:rPr>
          <w:rFonts w:ascii="Times New Roman" w:hAnsi="Times New Roman"/>
          <w:b/>
          <w:bCs/>
          <w:sz w:val="24"/>
          <w:szCs w:val="24"/>
        </w:rPr>
        <w:t>Nr.GND</w:t>
      </w:r>
      <w:proofErr w:type="spellEnd"/>
      <w:r w:rsidR="004625B4" w:rsidRPr="004625B4">
        <w:rPr>
          <w:rFonts w:ascii="Times New Roman" w:hAnsi="Times New Roman"/>
          <w:b/>
          <w:bCs/>
          <w:sz w:val="24"/>
          <w:szCs w:val="24"/>
        </w:rPr>
        <w:t>/2021/971 “Gulbenes novada pašvaldības Tūrisma komisijas nolikums” atzīšanu par spēku zaudējušu”</w:t>
      </w:r>
      <w:r w:rsidR="00B35505">
        <w:rPr>
          <w:rFonts w:ascii="Times New Roman" w:hAnsi="Times New Roman"/>
          <w:b/>
          <w:bCs/>
          <w:sz w:val="24"/>
          <w:szCs w:val="24"/>
        </w:rPr>
        <w:t xml:space="preserve"> izdošanu</w:t>
      </w:r>
    </w:p>
    <w:p w14:paraId="01061E72" w14:textId="77777777" w:rsidR="00296AFE" w:rsidRPr="005B64CF" w:rsidRDefault="00296AFE" w:rsidP="0075202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F3C1691" w14:textId="6D2607AE" w:rsidR="00296AFE" w:rsidRPr="00296AFE" w:rsidRDefault="00E67FB7" w:rsidP="00296AF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6AFE">
        <w:rPr>
          <w:rFonts w:ascii="Times New Roman" w:hAnsi="Times New Roman"/>
          <w:sz w:val="24"/>
          <w:szCs w:val="24"/>
        </w:rPr>
        <w:tab/>
      </w:r>
      <w:r w:rsidR="00296AFE" w:rsidRPr="00296AFE">
        <w:rPr>
          <w:rFonts w:ascii="Times New Roman" w:hAnsi="Times New Roman"/>
          <w:sz w:val="24"/>
          <w:szCs w:val="24"/>
        </w:rPr>
        <w:t xml:space="preserve">Gulbenes novada </w:t>
      </w:r>
      <w:r w:rsidR="00DA456A">
        <w:rPr>
          <w:rFonts w:ascii="Times New Roman" w:hAnsi="Times New Roman"/>
          <w:sz w:val="24"/>
          <w:szCs w:val="24"/>
        </w:rPr>
        <w:t xml:space="preserve">pašvaldības </w:t>
      </w:r>
      <w:r w:rsidR="00296AFE" w:rsidRPr="00296AFE">
        <w:rPr>
          <w:rFonts w:ascii="Times New Roman" w:hAnsi="Times New Roman"/>
          <w:sz w:val="24"/>
          <w:szCs w:val="24"/>
        </w:rPr>
        <w:t xml:space="preserve">dome 2021.gada 26.augustā apstiprināja iekšējo normatīvo aktu </w:t>
      </w:r>
      <w:proofErr w:type="spellStart"/>
      <w:r w:rsidR="00296AFE" w:rsidRPr="00296AFE">
        <w:rPr>
          <w:rFonts w:ascii="Times New Roman" w:hAnsi="Times New Roman"/>
          <w:sz w:val="24"/>
          <w:szCs w:val="24"/>
        </w:rPr>
        <w:t>Nr.GND</w:t>
      </w:r>
      <w:proofErr w:type="spellEnd"/>
      <w:r w:rsidR="00296AFE" w:rsidRPr="00296AFE">
        <w:rPr>
          <w:rFonts w:ascii="Times New Roman" w:hAnsi="Times New Roman"/>
          <w:sz w:val="24"/>
          <w:szCs w:val="24"/>
        </w:rPr>
        <w:t>/2021/971 “Gulbenes novada pašvaldības Tūrisma komisijas nolikums”</w:t>
      </w:r>
      <w:r w:rsidR="00296AFE">
        <w:rPr>
          <w:rFonts w:ascii="Times New Roman" w:hAnsi="Times New Roman"/>
          <w:sz w:val="24"/>
          <w:szCs w:val="24"/>
        </w:rPr>
        <w:t xml:space="preserve">, radot tiesisku pamatu </w:t>
      </w:r>
      <w:r w:rsidR="00296AFE" w:rsidRPr="00296AFE">
        <w:rPr>
          <w:rFonts w:ascii="Times New Roman" w:hAnsi="Times New Roman"/>
          <w:sz w:val="24"/>
          <w:szCs w:val="24"/>
        </w:rPr>
        <w:t>Gulbenes novada pašvaldības Tūrisma komisijas</w:t>
      </w:r>
      <w:r w:rsidR="00296AFE">
        <w:rPr>
          <w:rFonts w:ascii="Times New Roman" w:hAnsi="Times New Roman"/>
          <w:sz w:val="24"/>
          <w:szCs w:val="24"/>
        </w:rPr>
        <w:t xml:space="preserve"> darbībai</w:t>
      </w:r>
      <w:r w:rsidR="00F97E4C">
        <w:rPr>
          <w:rFonts w:ascii="Times New Roman" w:hAnsi="Times New Roman"/>
          <w:sz w:val="24"/>
          <w:szCs w:val="24"/>
        </w:rPr>
        <w:t xml:space="preserve"> (turpmāk - Komisija)</w:t>
      </w:r>
      <w:r w:rsidR="00296AFE">
        <w:rPr>
          <w:rFonts w:ascii="Times New Roman" w:hAnsi="Times New Roman"/>
          <w:sz w:val="24"/>
          <w:szCs w:val="24"/>
        </w:rPr>
        <w:t>.</w:t>
      </w:r>
      <w:r w:rsidR="00A50939">
        <w:rPr>
          <w:rFonts w:ascii="Times New Roman" w:hAnsi="Times New Roman"/>
          <w:sz w:val="24"/>
          <w:szCs w:val="24"/>
        </w:rPr>
        <w:t xml:space="preserve"> </w:t>
      </w:r>
      <w:r w:rsidR="00A50939" w:rsidRPr="00A50939">
        <w:rPr>
          <w:rFonts w:ascii="Times New Roman" w:hAnsi="Times New Roman"/>
          <w:sz w:val="24"/>
          <w:szCs w:val="24"/>
        </w:rPr>
        <w:t>Pašvaldību likum</w:t>
      </w:r>
      <w:r w:rsidR="00A50939">
        <w:rPr>
          <w:rFonts w:ascii="Times New Roman" w:hAnsi="Times New Roman"/>
          <w:sz w:val="24"/>
          <w:szCs w:val="24"/>
        </w:rPr>
        <w:t xml:space="preserve">a 10.panta pirmās daļas 8.punkts nosaka, ka </w:t>
      </w:r>
      <w:r w:rsidR="009E79D6">
        <w:rPr>
          <w:rFonts w:ascii="Times New Roman" w:hAnsi="Times New Roman"/>
          <w:sz w:val="24"/>
          <w:szCs w:val="24"/>
        </w:rPr>
        <w:t>d</w:t>
      </w:r>
      <w:r w:rsidR="009E79D6" w:rsidRPr="009E79D6">
        <w:rPr>
          <w:rFonts w:ascii="Times New Roman" w:hAnsi="Times New Roman"/>
          <w:sz w:val="24"/>
          <w:szCs w:val="24"/>
        </w:rPr>
        <w:t>ome ir tiesīga izlemt ikvienu pašvaldības kompetences jautājumu</w:t>
      </w:r>
      <w:r w:rsidR="009E79D6">
        <w:rPr>
          <w:rFonts w:ascii="Times New Roman" w:hAnsi="Times New Roman"/>
          <w:sz w:val="24"/>
          <w:szCs w:val="24"/>
        </w:rPr>
        <w:t xml:space="preserve"> un t</w:t>
      </w:r>
      <w:r w:rsidR="009E79D6" w:rsidRPr="009E79D6">
        <w:rPr>
          <w:rFonts w:ascii="Times New Roman" w:hAnsi="Times New Roman"/>
          <w:sz w:val="24"/>
          <w:szCs w:val="24"/>
        </w:rPr>
        <w:t>ikai domes kompetencē ir</w:t>
      </w:r>
      <w:r w:rsidR="009E79D6">
        <w:rPr>
          <w:rFonts w:ascii="Times New Roman" w:hAnsi="Times New Roman"/>
          <w:sz w:val="24"/>
          <w:szCs w:val="24"/>
        </w:rPr>
        <w:t xml:space="preserve"> </w:t>
      </w:r>
      <w:r w:rsidR="00A50939" w:rsidRPr="00A50939">
        <w:rPr>
          <w:rFonts w:ascii="Times New Roman" w:hAnsi="Times New Roman"/>
          <w:sz w:val="24"/>
          <w:szCs w:val="24"/>
        </w:rPr>
        <w:t>izveidot un reorganizēt pašvaldības administrāciju, tostarp izveidot, reorganizēt un likvidēt tās sastāvā esošās institūcijas, kā arī izdot pašvaldības institūciju nolikumus</w:t>
      </w:r>
      <w:r w:rsidR="00A50939">
        <w:rPr>
          <w:rFonts w:ascii="Times New Roman" w:hAnsi="Times New Roman"/>
          <w:sz w:val="24"/>
          <w:szCs w:val="24"/>
        </w:rPr>
        <w:t>.</w:t>
      </w:r>
    </w:p>
    <w:p w14:paraId="6F3A9BCE" w14:textId="5226CEFF" w:rsidR="00296AFE" w:rsidRDefault="00296AFE" w:rsidP="00037C4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7E4C">
        <w:rPr>
          <w:rFonts w:ascii="Times New Roman" w:hAnsi="Times New Roman"/>
          <w:sz w:val="24"/>
          <w:szCs w:val="24"/>
        </w:rPr>
        <w:tab/>
      </w:r>
      <w:r w:rsidR="00F97E4C" w:rsidRPr="00F97E4C">
        <w:rPr>
          <w:rFonts w:ascii="Times New Roman" w:hAnsi="Times New Roman"/>
          <w:sz w:val="24"/>
          <w:szCs w:val="24"/>
        </w:rPr>
        <w:t>Izvērtējot Komisijas veicamās funkcijas un uzdevumus</w:t>
      </w:r>
      <w:r w:rsidR="00F97E4C">
        <w:rPr>
          <w:rFonts w:ascii="Times New Roman" w:hAnsi="Times New Roman"/>
          <w:sz w:val="24"/>
          <w:szCs w:val="24"/>
        </w:rPr>
        <w:t xml:space="preserve"> kontekstā ar </w:t>
      </w:r>
      <w:r w:rsidR="00F97E4C" w:rsidRPr="00F97E4C">
        <w:rPr>
          <w:rFonts w:ascii="Times New Roman" w:hAnsi="Times New Roman"/>
          <w:sz w:val="24"/>
          <w:szCs w:val="24"/>
        </w:rPr>
        <w:t>Gulbenes novada pašvaldības aģentūras “Gulbenes tūrisma un kultūrvēsturiskā mantojuma centrs”</w:t>
      </w:r>
      <w:r w:rsidR="00F97E4C">
        <w:rPr>
          <w:rFonts w:ascii="Times New Roman" w:hAnsi="Times New Roman"/>
          <w:sz w:val="24"/>
          <w:szCs w:val="24"/>
        </w:rPr>
        <w:t xml:space="preserve"> darbību</w:t>
      </w:r>
      <w:r w:rsidR="00F97E4C" w:rsidRPr="00F97E4C">
        <w:rPr>
          <w:rFonts w:ascii="Times New Roman" w:hAnsi="Times New Roman"/>
          <w:sz w:val="24"/>
          <w:szCs w:val="24"/>
        </w:rPr>
        <w:t xml:space="preserve">, </w:t>
      </w:r>
      <w:r w:rsidR="00F97E4C">
        <w:rPr>
          <w:rFonts w:ascii="Times New Roman" w:hAnsi="Times New Roman"/>
          <w:sz w:val="24"/>
          <w:szCs w:val="24"/>
        </w:rPr>
        <w:t xml:space="preserve">raugoties no </w:t>
      </w:r>
      <w:r w:rsidR="00037C46" w:rsidRPr="00037C46">
        <w:rPr>
          <w:rFonts w:ascii="Times New Roman" w:hAnsi="Times New Roman"/>
          <w:sz w:val="24"/>
          <w:szCs w:val="24"/>
        </w:rPr>
        <w:t>Gulbenes novada pašvaldīb</w:t>
      </w:r>
      <w:r w:rsidR="00037C46">
        <w:rPr>
          <w:rFonts w:ascii="Times New Roman" w:hAnsi="Times New Roman"/>
          <w:sz w:val="24"/>
          <w:szCs w:val="24"/>
        </w:rPr>
        <w:t xml:space="preserve">ā īstenotās </w:t>
      </w:r>
      <w:r w:rsidR="00F97E4C">
        <w:rPr>
          <w:rFonts w:ascii="Times New Roman" w:hAnsi="Times New Roman"/>
          <w:sz w:val="24"/>
          <w:szCs w:val="24"/>
        </w:rPr>
        <w:t>finanšu resursu optimizācijas viedokļa, kā arī izvērtējot Komisijas līdzšinējās darbības aktivitāti</w:t>
      </w:r>
      <w:r w:rsidR="00037C46">
        <w:rPr>
          <w:rFonts w:ascii="Times New Roman" w:hAnsi="Times New Roman"/>
          <w:sz w:val="24"/>
          <w:szCs w:val="24"/>
        </w:rPr>
        <w:t xml:space="preserve"> pēdējo gadu laikā</w:t>
      </w:r>
      <w:r w:rsidR="00F97E4C">
        <w:rPr>
          <w:rFonts w:ascii="Times New Roman" w:hAnsi="Times New Roman"/>
          <w:sz w:val="24"/>
          <w:szCs w:val="24"/>
        </w:rPr>
        <w:t xml:space="preserve">, </w:t>
      </w:r>
      <w:r w:rsidR="00F97E4C" w:rsidRPr="00037C46">
        <w:rPr>
          <w:rFonts w:ascii="Times New Roman" w:hAnsi="Times New Roman"/>
          <w:sz w:val="24"/>
          <w:szCs w:val="24"/>
        </w:rPr>
        <w:t xml:space="preserve">konstatēts, </w:t>
      </w:r>
      <w:r w:rsidR="00037C46" w:rsidRPr="00037C46">
        <w:rPr>
          <w:rFonts w:ascii="Times New Roman" w:hAnsi="Times New Roman"/>
          <w:sz w:val="24"/>
          <w:szCs w:val="24"/>
        </w:rPr>
        <w:t xml:space="preserve">ka </w:t>
      </w:r>
      <w:r w:rsidR="00F97E4C" w:rsidRPr="00037C46">
        <w:rPr>
          <w:rFonts w:ascii="Times New Roman" w:hAnsi="Times New Roman"/>
          <w:sz w:val="24"/>
          <w:szCs w:val="24"/>
        </w:rPr>
        <w:t>Komisijas turpmākā darbība pēc būtības nav lietderīga.</w:t>
      </w:r>
      <w:r w:rsidR="00615B5C">
        <w:rPr>
          <w:rFonts w:ascii="Times New Roman" w:hAnsi="Times New Roman"/>
          <w:sz w:val="24"/>
          <w:szCs w:val="24"/>
        </w:rPr>
        <w:t xml:space="preserve"> Ievērojot minēto, domei nepieciešams pieņemt lēmumu par Komisijas likvidēšanu, kā arī </w:t>
      </w:r>
      <w:r w:rsidR="004625B4">
        <w:rPr>
          <w:rFonts w:ascii="Times New Roman" w:hAnsi="Times New Roman"/>
          <w:sz w:val="24"/>
          <w:szCs w:val="24"/>
        </w:rPr>
        <w:t>p</w:t>
      </w:r>
      <w:r w:rsidR="00615B5C">
        <w:rPr>
          <w:rFonts w:ascii="Times New Roman" w:hAnsi="Times New Roman"/>
          <w:sz w:val="24"/>
          <w:szCs w:val="24"/>
        </w:rPr>
        <w:t>ieņemt lēmumu par Komisijas nolikuma atzīšanu par spēku zaudējušu.</w:t>
      </w:r>
    </w:p>
    <w:p w14:paraId="15739FE4" w14:textId="4F9908FA" w:rsidR="00615B5C" w:rsidRPr="00037C46" w:rsidRDefault="00615B5C" w:rsidP="00615B5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0939">
        <w:rPr>
          <w:rFonts w:ascii="Times New Roman" w:hAnsi="Times New Roman"/>
          <w:sz w:val="24"/>
          <w:szCs w:val="24"/>
        </w:rPr>
        <w:t>Pašvaldību likum</w:t>
      </w:r>
      <w:r>
        <w:rPr>
          <w:rFonts w:ascii="Times New Roman" w:hAnsi="Times New Roman"/>
          <w:sz w:val="24"/>
          <w:szCs w:val="24"/>
        </w:rPr>
        <w:t xml:space="preserve">a </w:t>
      </w:r>
      <w:r w:rsidRPr="00615B5C">
        <w:rPr>
          <w:rFonts w:ascii="Times New Roman" w:hAnsi="Times New Roman"/>
          <w:sz w:val="24"/>
          <w:szCs w:val="24"/>
        </w:rPr>
        <w:t>50. pant</w:t>
      </w:r>
      <w:r>
        <w:rPr>
          <w:rFonts w:ascii="Times New Roman" w:hAnsi="Times New Roman"/>
          <w:sz w:val="24"/>
          <w:szCs w:val="24"/>
        </w:rPr>
        <w:t>a pirmā daļa nosaka, ka d</w:t>
      </w:r>
      <w:r w:rsidRPr="00615B5C">
        <w:rPr>
          <w:rFonts w:ascii="Times New Roman" w:hAnsi="Times New Roman"/>
          <w:sz w:val="24"/>
          <w:szCs w:val="24"/>
        </w:rPr>
        <w:t>ome un pašvaldības administrācija iekšējos normatīvos aktus izdod likumā noteiktajā kārtībā.</w:t>
      </w:r>
      <w:r>
        <w:rPr>
          <w:rFonts w:ascii="Times New Roman" w:hAnsi="Times New Roman"/>
          <w:sz w:val="24"/>
          <w:szCs w:val="24"/>
        </w:rPr>
        <w:t xml:space="preserve"> Savukārt </w:t>
      </w:r>
      <w:r w:rsidRPr="00615B5C">
        <w:rPr>
          <w:rFonts w:ascii="Times New Roman" w:hAnsi="Times New Roman"/>
          <w:sz w:val="24"/>
          <w:szCs w:val="24"/>
        </w:rPr>
        <w:t>Valsts pārvaldes iekārtas likuma</w:t>
      </w:r>
      <w:r>
        <w:rPr>
          <w:rFonts w:ascii="Times New Roman" w:hAnsi="Times New Roman"/>
          <w:sz w:val="24"/>
          <w:szCs w:val="24"/>
        </w:rPr>
        <w:t xml:space="preserve"> 73.panta pirmās daļas 1.punkts paredz, ka p</w:t>
      </w:r>
      <w:r w:rsidRPr="00615B5C">
        <w:rPr>
          <w:rFonts w:ascii="Times New Roman" w:hAnsi="Times New Roman"/>
          <w:sz w:val="24"/>
          <w:szCs w:val="24"/>
        </w:rPr>
        <w:t>ubliskas personas orgāns un amatpersona savas kompetences ietvaros var izdot iekšējos normatīvos aktus par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B5C">
        <w:rPr>
          <w:rFonts w:ascii="Times New Roman" w:hAnsi="Times New Roman"/>
          <w:sz w:val="24"/>
          <w:szCs w:val="24"/>
        </w:rPr>
        <w:t>iestādes, iestādes izveidotās koleģiālās institūcijas vai struktūrvienības uzbūvi un darba organizāciju (nolikums, reglaments)</w:t>
      </w:r>
      <w:r w:rsidR="002F2D95">
        <w:rPr>
          <w:rFonts w:ascii="Times New Roman" w:hAnsi="Times New Roman"/>
          <w:sz w:val="24"/>
          <w:szCs w:val="24"/>
        </w:rPr>
        <w:t>.</w:t>
      </w:r>
    </w:p>
    <w:p w14:paraId="73C3CE43" w14:textId="635A2541" w:rsidR="00706303" w:rsidRPr="006C7F74" w:rsidRDefault="00706303" w:rsidP="0070630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5F43">
        <w:rPr>
          <w:rFonts w:ascii="Times New Roman" w:hAnsi="Times New Roman"/>
          <w:sz w:val="24"/>
          <w:szCs w:val="24"/>
        </w:rPr>
        <w:t xml:space="preserve">Ņemot vērā minēto un pamatojoties uz </w:t>
      </w:r>
      <w:bookmarkStart w:id="0" w:name="_Hlk98504591"/>
      <w:r w:rsidR="009E79D6" w:rsidRPr="002C5F43">
        <w:rPr>
          <w:rFonts w:ascii="Times New Roman" w:hAnsi="Times New Roman"/>
          <w:sz w:val="24"/>
          <w:szCs w:val="24"/>
        </w:rPr>
        <w:t xml:space="preserve">Pašvaldību likuma 10.panta pirmās daļas 8.punktu, </w:t>
      </w:r>
      <w:r w:rsidR="00615B5C" w:rsidRPr="006C7F74">
        <w:rPr>
          <w:rFonts w:ascii="Times New Roman" w:hAnsi="Times New Roman"/>
          <w:sz w:val="24"/>
          <w:szCs w:val="24"/>
        </w:rPr>
        <w:t xml:space="preserve">50.panta pirmo daļu, </w:t>
      </w:r>
      <w:r w:rsidR="004625B4" w:rsidRPr="006C7F74">
        <w:rPr>
          <w:rFonts w:ascii="Times New Roman" w:hAnsi="Times New Roman"/>
          <w:sz w:val="24"/>
          <w:szCs w:val="24"/>
        </w:rPr>
        <w:t>Valsts pārvaldes iekārtas likuma 73.panta pirmās daļas 1.punktu,</w:t>
      </w:r>
      <w:r w:rsidR="00615B5C" w:rsidRPr="006C7F74">
        <w:rPr>
          <w:rFonts w:ascii="Times New Roman" w:hAnsi="Times New Roman"/>
          <w:sz w:val="24"/>
          <w:szCs w:val="24"/>
        </w:rPr>
        <w:t xml:space="preserve"> </w:t>
      </w:r>
      <w:r w:rsidR="009E79D6" w:rsidRPr="006C7F74">
        <w:rPr>
          <w:rFonts w:ascii="Times New Roman" w:hAnsi="Times New Roman"/>
          <w:sz w:val="24"/>
          <w:szCs w:val="24"/>
        </w:rPr>
        <w:t xml:space="preserve">kā arī ņemot </w:t>
      </w:r>
      <w:r w:rsidR="009E79D6" w:rsidRPr="006C7F74">
        <w:rPr>
          <w:rFonts w:ascii="Times New Roman" w:hAnsi="Times New Roman"/>
          <w:sz w:val="24"/>
          <w:szCs w:val="24"/>
        </w:rPr>
        <w:lastRenderedPageBreak/>
        <w:t xml:space="preserve">vērā </w:t>
      </w:r>
      <w:r w:rsidR="000872FA" w:rsidRPr="006C7F74">
        <w:rPr>
          <w:rFonts w:ascii="Times New Roman" w:hAnsi="Times New Roman"/>
          <w:sz w:val="24"/>
          <w:szCs w:val="24"/>
        </w:rPr>
        <w:t>Attīstības un tautsaimniecības komitejas ieteikumu</w:t>
      </w:r>
      <w:r w:rsidRPr="006C7F74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6C7F74">
        <w:rPr>
          <w:rFonts w:ascii="Times New Roman" w:hAnsi="Times New Roman"/>
          <w:sz w:val="24"/>
          <w:szCs w:val="24"/>
        </w:rPr>
        <w:t xml:space="preserve">atklāti balsojot: </w:t>
      </w:r>
      <w:r w:rsidR="006C7F74" w:rsidRPr="006C7F74">
        <w:rPr>
          <w:rFonts w:ascii="Times New Roman" w:hAnsi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Pr="006C7F74">
        <w:rPr>
          <w:rFonts w:ascii="Times New Roman" w:hAnsi="Times New Roman"/>
          <w:sz w:val="24"/>
          <w:szCs w:val="24"/>
        </w:rPr>
        <w:t>, Gulbenes novada pašvaldības dome NOLEMJ:</w:t>
      </w:r>
    </w:p>
    <w:p w14:paraId="36F4883F" w14:textId="28A23C75" w:rsidR="009E79D6" w:rsidRPr="006C7F74" w:rsidRDefault="009E79D6" w:rsidP="006C7F74">
      <w:pPr>
        <w:pStyle w:val="Sarakstarindkop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F74">
        <w:rPr>
          <w:rFonts w:ascii="Times New Roman" w:hAnsi="Times New Roman" w:cs="Times New Roman"/>
          <w:sz w:val="24"/>
          <w:szCs w:val="24"/>
        </w:rPr>
        <w:t>LIKVIDĒT Gulbenes novada pašvaldības Tūrisma komisiju.</w:t>
      </w:r>
    </w:p>
    <w:p w14:paraId="47752DBE" w14:textId="65435908" w:rsidR="009E79D6" w:rsidRDefault="009E79D6" w:rsidP="006C7F74">
      <w:pPr>
        <w:pStyle w:val="Sarakstarindkop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79D6">
        <w:rPr>
          <w:rFonts w:ascii="Times New Roman" w:hAnsi="Times New Roman"/>
          <w:sz w:val="24"/>
          <w:szCs w:val="24"/>
        </w:rPr>
        <w:t xml:space="preserve">UZDOT Gulbenes novada </w:t>
      </w:r>
      <w:r>
        <w:rPr>
          <w:rFonts w:ascii="Times New Roman" w:hAnsi="Times New Roman"/>
          <w:sz w:val="24"/>
          <w:szCs w:val="24"/>
        </w:rPr>
        <w:t xml:space="preserve">Centrālās pārvaldes Juridiskās un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9E79D6">
        <w:rPr>
          <w:rFonts w:ascii="Times New Roman" w:hAnsi="Times New Roman"/>
          <w:sz w:val="24"/>
          <w:szCs w:val="24"/>
        </w:rPr>
        <w:t>ersonālvadības</w:t>
      </w:r>
      <w:proofErr w:type="spellEnd"/>
      <w:r w:rsidRPr="009E79D6">
        <w:rPr>
          <w:rFonts w:ascii="Times New Roman" w:hAnsi="Times New Roman"/>
          <w:sz w:val="24"/>
          <w:szCs w:val="24"/>
        </w:rPr>
        <w:t xml:space="preserve"> nodaļai informēt Valsts ieņēmumu dienestu par valsts amatpersonas statusa izbeigšanu Gulbenes novada pašvaldības Tūrisma komisijas locekļiem.</w:t>
      </w:r>
    </w:p>
    <w:p w14:paraId="6CA22133" w14:textId="38AE4F15" w:rsidR="004625B4" w:rsidRPr="009E79D6" w:rsidRDefault="00930939" w:rsidP="006C7F74">
      <w:pPr>
        <w:pStyle w:val="Sarakstarindkopa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30939">
        <w:rPr>
          <w:rFonts w:ascii="Times New Roman" w:hAnsi="Times New Roman"/>
          <w:sz w:val="24"/>
          <w:szCs w:val="24"/>
        </w:rPr>
        <w:t xml:space="preserve">IZDOT </w:t>
      </w:r>
      <w:r w:rsidR="00B35505" w:rsidRPr="00B35505">
        <w:rPr>
          <w:rFonts w:ascii="Times New Roman" w:hAnsi="Times New Roman"/>
          <w:sz w:val="24"/>
          <w:szCs w:val="24"/>
        </w:rPr>
        <w:t xml:space="preserve">2024.gada </w:t>
      </w:r>
      <w:r w:rsidR="006C7F74">
        <w:rPr>
          <w:rFonts w:ascii="Times New Roman" w:hAnsi="Times New Roman"/>
          <w:sz w:val="24"/>
          <w:szCs w:val="24"/>
        </w:rPr>
        <w:t>27</w:t>
      </w:r>
      <w:r w:rsidR="00B35505" w:rsidRPr="00B35505">
        <w:rPr>
          <w:rFonts w:ascii="Times New Roman" w:hAnsi="Times New Roman"/>
          <w:sz w:val="24"/>
          <w:szCs w:val="24"/>
        </w:rPr>
        <w:t>.jūnija iekšēj</w:t>
      </w:r>
      <w:r w:rsidR="00B35505">
        <w:rPr>
          <w:rFonts w:ascii="Times New Roman" w:hAnsi="Times New Roman"/>
          <w:sz w:val="24"/>
          <w:szCs w:val="24"/>
        </w:rPr>
        <w:t>o</w:t>
      </w:r>
      <w:r w:rsidR="00B35505" w:rsidRPr="00B35505">
        <w:rPr>
          <w:rFonts w:ascii="Times New Roman" w:hAnsi="Times New Roman"/>
          <w:sz w:val="24"/>
          <w:szCs w:val="24"/>
        </w:rPr>
        <w:t xml:space="preserve"> normatīv</w:t>
      </w:r>
      <w:r w:rsidR="00B35505">
        <w:rPr>
          <w:rFonts w:ascii="Times New Roman" w:hAnsi="Times New Roman"/>
          <w:sz w:val="24"/>
          <w:szCs w:val="24"/>
        </w:rPr>
        <w:t>o</w:t>
      </w:r>
      <w:r w:rsidR="00B35505" w:rsidRPr="00B35505">
        <w:rPr>
          <w:rFonts w:ascii="Times New Roman" w:hAnsi="Times New Roman"/>
          <w:sz w:val="24"/>
          <w:szCs w:val="24"/>
        </w:rPr>
        <w:t xml:space="preserve"> akt</w:t>
      </w:r>
      <w:r w:rsidR="00B35505">
        <w:rPr>
          <w:rFonts w:ascii="Times New Roman" w:hAnsi="Times New Roman"/>
          <w:sz w:val="24"/>
          <w:szCs w:val="24"/>
        </w:rPr>
        <w:t>u</w:t>
      </w:r>
      <w:r w:rsidR="00B35505" w:rsidRPr="00B35505">
        <w:rPr>
          <w:rFonts w:ascii="Times New Roman" w:hAnsi="Times New Roman"/>
          <w:sz w:val="24"/>
          <w:szCs w:val="24"/>
        </w:rPr>
        <w:t xml:space="preserve"> Nr.</w:t>
      </w:r>
      <w:r w:rsidR="006C7F74" w:rsidRPr="006C7F74">
        <w:t xml:space="preserve"> </w:t>
      </w:r>
      <w:r w:rsidR="006C7F74" w:rsidRPr="006C7F74">
        <w:rPr>
          <w:rFonts w:ascii="Times New Roman" w:hAnsi="Times New Roman" w:cs="Times New Roman"/>
          <w:sz w:val="24"/>
          <w:szCs w:val="24"/>
        </w:rPr>
        <w:t>GND/24/3-nolik</w:t>
      </w:r>
      <w:r w:rsidR="00B35505" w:rsidRPr="00B35505">
        <w:rPr>
          <w:rFonts w:ascii="Times New Roman" w:hAnsi="Times New Roman"/>
          <w:sz w:val="24"/>
          <w:szCs w:val="24"/>
        </w:rPr>
        <w:t xml:space="preserve">  </w:t>
      </w:r>
      <w:r w:rsidR="004625B4" w:rsidRPr="004625B4">
        <w:rPr>
          <w:rFonts w:ascii="Times New Roman" w:hAnsi="Times New Roman"/>
          <w:sz w:val="24"/>
          <w:szCs w:val="24"/>
        </w:rPr>
        <w:t>“Par Gulbenes novada dome</w:t>
      </w:r>
      <w:r w:rsidR="004625B4">
        <w:rPr>
          <w:rFonts w:ascii="Times New Roman" w:hAnsi="Times New Roman"/>
          <w:sz w:val="24"/>
          <w:szCs w:val="24"/>
        </w:rPr>
        <w:t>s</w:t>
      </w:r>
      <w:r w:rsidR="004625B4" w:rsidRPr="004625B4">
        <w:rPr>
          <w:rFonts w:ascii="Times New Roman" w:hAnsi="Times New Roman"/>
          <w:sz w:val="24"/>
          <w:szCs w:val="24"/>
        </w:rPr>
        <w:t xml:space="preserve"> 2021.gada 26.august</w:t>
      </w:r>
      <w:r w:rsidR="004625B4">
        <w:rPr>
          <w:rFonts w:ascii="Times New Roman" w:hAnsi="Times New Roman"/>
          <w:sz w:val="24"/>
          <w:szCs w:val="24"/>
        </w:rPr>
        <w:t xml:space="preserve">a iekšējā </w:t>
      </w:r>
      <w:r w:rsidR="004625B4" w:rsidRPr="004625B4">
        <w:rPr>
          <w:rFonts w:ascii="Times New Roman" w:hAnsi="Times New Roman"/>
          <w:sz w:val="24"/>
          <w:szCs w:val="24"/>
        </w:rPr>
        <w:t>normatīv</w:t>
      </w:r>
      <w:r w:rsidR="004625B4">
        <w:rPr>
          <w:rFonts w:ascii="Times New Roman" w:hAnsi="Times New Roman"/>
          <w:sz w:val="24"/>
          <w:szCs w:val="24"/>
        </w:rPr>
        <w:t>ā</w:t>
      </w:r>
      <w:r w:rsidR="004625B4" w:rsidRPr="004625B4">
        <w:rPr>
          <w:rFonts w:ascii="Times New Roman" w:hAnsi="Times New Roman"/>
          <w:sz w:val="24"/>
          <w:szCs w:val="24"/>
        </w:rPr>
        <w:t xml:space="preserve"> akt</w:t>
      </w:r>
      <w:r w:rsidR="004625B4">
        <w:rPr>
          <w:rFonts w:ascii="Times New Roman" w:hAnsi="Times New Roman"/>
          <w:sz w:val="24"/>
          <w:szCs w:val="24"/>
        </w:rPr>
        <w:t>a</w:t>
      </w:r>
      <w:r w:rsidR="004625B4" w:rsidRPr="004625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5B4" w:rsidRPr="004625B4">
        <w:rPr>
          <w:rFonts w:ascii="Times New Roman" w:hAnsi="Times New Roman"/>
          <w:sz w:val="24"/>
          <w:szCs w:val="24"/>
        </w:rPr>
        <w:t>Nr.GND</w:t>
      </w:r>
      <w:proofErr w:type="spellEnd"/>
      <w:r w:rsidR="004625B4" w:rsidRPr="004625B4">
        <w:rPr>
          <w:rFonts w:ascii="Times New Roman" w:hAnsi="Times New Roman"/>
          <w:sz w:val="24"/>
          <w:szCs w:val="24"/>
        </w:rPr>
        <w:t>/2021/971 “Gulbenes novada pašvaldības Tūrisma komisijas nolikums” atzīšanu par spēku zaudējušu” (pielikumā).</w:t>
      </w:r>
    </w:p>
    <w:p w14:paraId="37F153BD" w14:textId="77777777" w:rsidR="00E67FB7" w:rsidRPr="000F4D7D" w:rsidRDefault="00E67FB7" w:rsidP="0075202C">
      <w:pPr>
        <w:rPr>
          <w:rFonts w:ascii="Times New Roman" w:hAnsi="Times New Roman"/>
          <w:sz w:val="24"/>
          <w:szCs w:val="24"/>
        </w:rPr>
      </w:pPr>
    </w:p>
    <w:p w14:paraId="15836933" w14:textId="77777777" w:rsidR="006C7F74" w:rsidRPr="006C7F74" w:rsidRDefault="006C7F74" w:rsidP="006C7F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_Hlk170479699"/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 xml:space="preserve">Gulbenes novada pašvaldības domes </w:t>
      </w:r>
    </w:p>
    <w:p w14:paraId="6D679175" w14:textId="77777777" w:rsidR="006C7F74" w:rsidRPr="006C7F74" w:rsidRDefault="006C7F74" w:rsidP="006C7F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>priekšsēdētāja vietniece</w:t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 w:rsidRPr="006C7F74">
        <w:rPr>
          <w:rFonts w:ascii="Times New Roman" w:eastAsia="Times New Roman" w:hAnsi="Times New Roman"/>
          <w:sz w:val="24"/>
          <w:szCs w:val="24"/>
          <w:lang w:eastAsia="lv-LV"/>
        </w:rPr>
        <w:t>G.Švika</w:t>
      </w:r>
      <w:proofErr w:type="spellEnd"/>
    </w:p>
    <w:bookmarkEnd w:id="1"/>
    <w:p w14:paraId="0E6D5751" w14:textId="7A05CF92" w:rsidR="00160936" w:rsidRDefault="00160936">
      <w:r>
        <w:br w:type="page"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39"/>
      </w:tblGrid>
      <w:tr w:rsidR="00160936" w:rsidRPr="00160936" w14:paraId="1AAE2BB8" w14:textId="77777777" w:rsidTr="001D17EA">
        <w:trPr>
          <w:jc w:val="center"/>
        </w:trPr>
        <w:tc>
          <w:tcPr>
            <w:tcW w:w="9339" w:type="dxa"/>
          </w:tcPr>
          <w:p w14:paraId="5CDCB8E6" w14:textId="549DE960" w:rsidR="00160936" w:rsidRPr="00160936" w:rsidRDefault="00160936" w:rsidP="0016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lv-LV"/>
              </w:rPr>
            </w:pP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br w:type="page"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 w:type="page"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 w:type="page"/>
            </w:r>
            <w:r w:rsidRPr="00160936">
              <w:rPr>
                <w:rFonts w:ascii="Times New Roman" w:eastAsia="Times New Roman" w:hAnsi="Times New Roman"/>
                <w:sz w:val="26"/>
                <w:szCs w:val="26"/>
                <w:lang w:eastAsia="lv-LV"/>
              </w:rPr>
              <w:br w:type="page"/>
            </w:r>
            <w:r w:rsidRPr="00160936"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9F2F0D" wp14:editId="6E51D67A">
                  <wp:extent cx="619125" cy="685800"/>
                  <wp:effectExtent l="0" t="0" r="9525" b="0"/>
                  <wp:docPr id="928387550" name="Attēls 2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936" w:rsidRPr="00160936" w14:paraId="130470CA" w14:textId="77777777" w:rsidTr="001D17EA">
        <w:trPr>
          <w:jc w:val="center"/>
        </w:trPr>
        <w:tc>
          <w:tcPr>
            <w:tcW w:w="9339" w:type="dxa"/>
          </w:tcPr>
          <w:p w14:paraId="26CFF55B" w14:textId="77777777" w:rsidR="00160936" w:rsidRPr="00160936" w:rsidRDefault="00160936" w:rsidP="00160936">
            <w:pPr>
              <w:spacing w:before="240" w:after="0" w:line="36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lv-LV"/>
              </w:rPr>
            </w:pPr>
            <w:r w:rsidRPr="00160936">
              <w:rPr>
                <w:rFonts w:ascii="Times New Roman" w:eastAsia="Times New Roman" w:hAnsi="Times New Roman"/>
                <w:b/>
                <w:sz w:val="32"/>
                <w:szCs w:val="32"/>
                <w:lang w:eastAsia="lv-LV"/>
              </w:rPr>
              <w:t>GULBENES NOVADA PAŠVALDĪBA</w:t>
            </w:r>
          </w:p>
        </w:tc>
      </w:tr>
      <w:tr w:rsidR="00160936" w:rsidRPr="00160936" w14:paraId="1FC5D199" w14:textId="77777777" w:rsidTr="001D17EA">
        <w:trPr>
          <w:jc w:val="center"/>
        </w:trPr>
        <w:tc>
          <w:tcPr>
            <w:tcW w:w="9339" w:type="dxa"/>
          </w:tcPr>
          <w:p w14:paraId="2C67A8DC" w14:textId="77777777" w:rsidR="00160936" w:rsidRPr="00160936" w:rsidRDefault="00160936" w:rsidP="0016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Reģ.nr. 90009116327</w:t>
            </w:r>
          </w:p>
        </w:tc>
      </w:tr>
      <w:tr w:rsidR="00160936" w:rsidRPr="00160936" w14:paraId="2D7367E6" w14:textId="77777777" w:rsidTr="001D17EA">
        <w:trPr>
          <w:jc w:val="center"/>
        </w:trPr>
        <w:tc>
          <w:tcPr>
            <w:tcW w:w="9339" w:type="dxa"/>
          </w:tcPr>
          <w:p w14:paraId="03068D9D" w14:textId="77777777" w:rsidR="00160936" w:rsidRPr="00160936" w:rsidRDefault="00160936" w:rsidP="0016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160936" w:rsidRPr="00160936" w14:paraId="48E3BE07" w14:textId="77777777" w:rsidTr="001D17EA">
        <w:trPr>
          <w:trHeight w:val="134"/>
          <w:jc w:val="center"/>
        </w:trPr>
        <w:tc>
          <w:tcPr>
            <w:tcW w:w="9339" w:type="dxa"/>
          </w:tcPr>
          <w:p w14:paraId="3F65AE4F" w14:textId="77777777" w:rsidR="00160936" w:rsidRPr="00160936" w:rsidRDefault="00160936" w:rsidP="0016093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 64497710, e-pasts: dome@gulbene.lv, www.gulbene.lv</w:t>
            </w:r>
          </w:p>
          <w:p w14:paraId="3ADCEFAE" w14:textId="77777777" w:rsidR="00160936" w:rsidRPr="00160936" w:rsidRDefault="00160936" w:rsidP="00160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"/>
                <w:szCs w:val="4"/>
                <w:lang w:eastAsia="lv-LV"/>
              </w:rPr>
            </w:pP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  <w:r w:rsidRPr="001609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softHyphen/>
            </w:r>
          </w:p>
        </w:tc>
      </w:tr>
    </w:tbl>
    <w:p w14:paraId="63FDE7E2" w14:textId="77777777" w:rsidR="00160936" w:rsidRPr="00160936" w:rsidRDefault="00160936" w:rsidP="00160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60936">
        <w:rPr>
          <w:rFonts w:ascii="Times New Roman" w:eastAsia="Times New Roman" w:hAnsi="Times New Roman"/>
          <w:sz w:val="24"/>
          <w:szCs w:val="24"/>
          <w:lang w:eastAsia="lv-LV"/>
        </w:rPr>
        <w:t>Gulbenē</w:t>
      </w:r>
    </w:p>
    <w:p w14:paraId="1EB5C509" w14:textId="77777777" w:rsidR="00160936" w:rsidRPr="00160936" w:rsidRDefault="00160936" w:rsidP="001609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E54AE61" w14:textId="77777777" w:rsidR="00160936" w:rsidRPr="00160936" w:rsidRDefault="00160936" w:rsidP="001609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>2024.gada 27.jūnijā</w:t>
      </w: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b/>
          <w:sz w:val="24"/>
          <w:szCs w:val="24"/>
          <w:lang w:eastAsia="lv-LV"/>
        </w:rPr>
        <w:tab/>
        <w:t xml:space="preserve">Nr. </w:t>
      </w:r>
      <w:r w:rsidRPr="00160936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GND/24/3-nolik</w:t>
      </w:r>
    </w:p>
    <w:p w14:paraId="51B29D59" w14:textId="77777777" w:rsidR="00160936" w:rsidRPr="00160936" w:rsidRDefault="00160936" w:rsidP="00160936">
      <w:pPr>
        <w:spacing w:after="0" w:line="240" w:lineRule="auto"/>
        <w:ind w:left="6480"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C4B3E91" w14:textId="77777777" w:rsidR="00160936" w:rsidRPr="00160936" w:rsidRDefault="00160936" w:rsidP="001609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DAC1557" w14:textId="77777777" w:rsidR="00160936" w:rsidRPr="00160936" w:rsidRDefault="00160936" w:rsidP="0016093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DBBB48C" w14:textId="77777777" w:rsidR="00160936" w:rsidRPr="00160936" w:rsidRDefault="00160936" w:rsidP="001609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6093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Par Gulbenes novada domes 2021.gada 26.augusta iekšējā normatīvā akta </w:t>
      </w:r>
      <w:proofErr w:type="spellStart"/>
      <w:r w:rsidRPr="0016093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Nr.GND</w:t>
      </w:r>
      <w:proofErr w:type="spellEnd"/>
      <w:r w:rsidRPr="0016093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/2021/971 “Gulbenes novada pašvaldības Tūrisma komisijas nolikums” </w:t>
      </w:r>
    </w:p>
    <w:p w14:paraId="350A4822" w14:textId="77777777" w:rsidR="00160936" w:rsidRPr="00160936" w:rsidRDefault="00160936" w:rsidP="001609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6093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atzīšanu par spēku zaudējušu</w:t>
      </w:r>
    </w:p>
    <w:p w14:paraId="667E220E" w14:textId="77777777" w:rsidR="00160936" w:rsidRPr="00160936" w:rsidRDefault="00160936" w:rsidP="0016093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</w:p>
    <w:p w14:paraId="0FED6DE6" w14:textId="77777777" w:rsidR="00160936" w:rsidRPr="00160936" w:rsidRDefault="00160936" w:rsidP="00160936">
      <w:pPr>
        <w:spacing w:after="0" w:line="240" w:lineRule="auto"/>
        <w:ind w:left="5670"/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</w:pPr>
      <w:r w:rsidRPr="00160936">
        <w:rPr>
          <w:rFonts w:ascii="Times New Roman" w:eastAsia="Times New Roman" w:hAnsi="Times New Roman"/>
          <w:iCs/>
          <w:color w:val="000000"/>
          <w:sz w:val="24"/>
          <w:szCs w:val="24"/>
          <w:lang w:eastAsia="ar-SA"/>
        </w:rPr>
        <w:t>Izdoti saskaņā ar Valsts pārvaldes iekārtas likuma 72.panta pirmās daļas 1.punktu un Pašvaldību likuma 50.panta pirmo daļu</w:t>
      </w:r>
    </w:p>
    <w:p w14:paraId="229DB8DE" w14:textId="77777777" w:rsidR="00160936" w:rsidRPr="00160936" w:rsidRDefault="00160936" w:rsidP="00160936">
      <w:pPr>
        <w:spacing w:after="0" w:line="240" w:lineRule="auto"/>
        <w:ind w:left="504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7C9EBDA" w14:textId="77777777" w:rsidR="00160936" w:rsidRPr="00160936" w:rsidRDefault="00160936" w:rsidP="00160936">
      <w:pPr>
        <w:spacing w:after="0" w:line="240" w:lineRule="auto"/>
        <w:ind w:left="5040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3869BD72" w14:textId="77777777" w:rsidR="00160936" w:rsidRPr="00160936" w:rsidRDefault="00160936" w:rsidP="00160936">
      <w:pPr>
        <w:tabs>
          <w:tab w:val="left" w:pos="426"/>
        </w:tabs>
        <w:spacing w:line="360" w:lineRule="auto"/>
        <w:contextualSpacing/>
        <w:jc w:val="both"/>
      </w:pPr>
      <w:r w:rsidRPr="00160936">
        <w:rPr>
          <w:rFonts w:ascii="Times New Roman" w:hAnsi="Times New Roman"/>
          <w:color w:val="000000"/>
          <w:sz w:val="24"/>
          <w:szCs w:val="24"/>
        </w:rPr>
        <w:tab/>
        <w:t xml:space="preserve">Atzīt par spēku zaudējušu Gulbenes novada domes 2021.gada 26.augusta iekšējo normatīvo aktu </w:t>
      </w:r>
      <w:proofErr w:type="spellStart"/>
      <w:r w:rsidRPr="00160936">
        <w:rPr>
          <w:rFonts w:ascii="Times New Roman" w:hAnsi="Times New Roman"/>
          <w:color w:val="000000"/>
          <w:sz w:val="24"/>
          <w:szCs w:val="24"/>
        </w:rPr>
        <w:t>Nr.GND</w:t>
      </w:r>
      <w:proofErr w:type="spellEnd"/>
      <w:r w:rsidRPr="00160936">
        <w:rPr>
          <w:rFonts w:ascii="Times New Roman" w:hAnsi="Times New Roman"/>
          <w:color w:val="000000"/>
          <w:sz w:val="24"/>
          <w:szCs w:val="24"/>
        </w:rPr>
        <w:t>/2021/971 “Gulbenes novada pašvaldības Tūrisma komisijas nolikums”.</w:t>
      </w:r>
    </w:p>
    <w:p w14:paraId="4B95A18B" w14:textId="77777777" w:rsidR="00160936" w:rsidRPr="00160936" w:rsidRDefault="00160936" w:rsidP="001609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6633740" w14:textId="77777777" w:rsidR="00160936" w:rsidRPr="00160936" w:rsidRDefault="00160936" w:rsidP="001609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674B5F59" w14:textId="77777777" w:rsidR="00160936" w:rsidRPr="00160936" w:rsidRDefault="00160936" w:rsidP="0016093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5195D603" w14:textId="77777777" w:rsidR="00160936" w:rsidRPr="00160936" w:rsidRDefault="00160936" w:rsidP="00160936">
      <w:pPr>
        <w:tabs>
          <w:tab w:val="left" w:pos="426"/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Gulbenes novada pašvaldības domes </w:t>
      </w:r>
    </w:p>
    <w:p w14:paraId="7C401484" w14:textId="77777777" w:rsidR="00160936" w:rsidRPr="00160936" w:rsidRDefault="00160936" w:rsidP="00160936">
      <w:pPr>
        <w:tabs>
          <w:tab w:val="left" w:pos="426"/>
          <w:tab w:val="left" w:pos="723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priekšsēdētāja vietniece                                                                                             </w:t>
      </w:r>
      <w:proofErr w:type="spellStart"/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G.Švika</w:t>
      </w:r>
      <w:proofErr w:type="spellEnd"/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</w:p>
    <w:p w14:paraId="41600D94" w14:textId="77777777" w:rsidR="00160936" w:rsidRPr="00160936" w:rsidRDefault="00160936" w:rsidP="00160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  <w:sectPr w:rsidR="00160936" w:rsidRPr="00160936" w:rsidSect="00160936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6093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160936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1CF5C9E6" w14:textId="77777777" w:rsidR="00160936" w:rsidRPr="00160936" w:rsidRDefault="00160936" w:rsidP="00160936">
      <w:pPr>
        <w:tabs>
          <w:tab w:val="num" w:pos="576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4BF9087A" w14:textId="77777777" w:rsidR="00D075BE" w:rsidRDefault="00D075BE"/>
    <w:sectPr w:rsidR="00D075BE" w:rsidSect="00FB277A">
      <w:pgSz w:w="11906" w:h="16838"/>
      <w:pgMar w:top="851" w:right="851" w:bottom="1276" w:left="1701" w:header="709" w:footer="20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1A60" w14:textId="77777777" w:rsidR="00160936" w:rsidRDefault="00160936" w:rsidP="008F166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8C8D5F" w14:textId="77777777" w:rsidR="00160936" w:rsidRDefault="00160936">
    <w:pPr>
      <w:pStyle w:val="Kjene"/>
    </w:pPr>
  </w:p>
  <w:p w14:paraId="68184DB3" w14:textId="77777777" w:rsidR="00160936" w:rsidRDefault="00160936"/>
  <w:p w14:paraId="0769C437" w14:textId="77777777" w:rsidR="00160936" w:rsidRDefault="00160936"/>
  <w:p w14:paraId="7F9932F1" w14:textId="77777777" w:rsidR="00160936" w:rsidRDefault="00160936"/>
  <w:p w14:paraId="334433E6" w14:textId="77777777" w:rsidR="00160936" w:rsidRDefault="001609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3639" w14:textId="77777777" w:rsidR="00160936" w:rsidRDefault="00160936" w:rsidP="008F1663">
    <w:pPr>
      <w:tabs>
        <w:tab w:val="center" w:pos="4153"/>
        <w:tab w:val="right" w:pos="8306"/>
      </w:tabs>
      <w:jc w:val="center"/>
      <w:rPr>
        <w:color w:val="E36C0A"/>
        <w:szCs w:val="18"/>
      </w:rPr>
    </w:pPr>
  </w:p>
  <w:p w14:paraId="324E1787" w14:textId="77777777" w:rsidR="00160936" w:rsidRPr="00315BC3" w:rsidRDefault="00160936" w:rsidP="008F1663">
    <w:pPr>
      <w:tabs>
        <w:tab w:val="center" w:pos="4153"/>
        <w:tab w:val="right" w:pos="8306"/>
      </w:tabs>
      <w:jc w:val="center"/>
      <w:rPr>
        <w:color w:val="E36C0A"/>
        <w:szCs w:val="18"/>
      </w:rPr>
    </w:pPr>
    <w:r w:rsidRPr="00315BC3">
      <w:rPr>
        <w:color w:val="E36C0A"/>
        <w:szCs w:val="18"/>
      </w:rPr>
      <w:t>KRG_4.2.8_9.2</w:t>
    </w:r>
    <w:r>
      <w:rPr>
        <w:color w:val="E36C0A"/>
        <w:szCs w:val="18"/>
      </w:rPr>
      <w:t>.pielikums_2.versija_08</w:t>
    </w:r>
    <w:r w:rsidRPr="00315BC3">
      <w:rPr>
        <w:color w:val="E36C0A"/>
        <w:szCs w:val="18"/>
      </w:rPr>
      <w:t>.</w:t>
    </w:r>
    <w:r>
      <w:rPr>
        <w:color w:val="E36C0A"/>
        <w:szCs w:val="18"/>
      </w:rPr>
      <w:t>04</w:t>
    </w:r>
    <w:r w:rsidRPr="00315BC3">
      <w:rPr>
        <w:color w:val="E36C0A"/>
        <w:szCs w:val="18"/>
      </w:rPr>
      <w:t>.2015.</w:t>
    </w:r>
  </w:p>
  <w:p w14:paraId="78E96264" w14:textId="77777777" w:rsidR="00160936" w:rsidRPr="005E0ED7" w:rsidRDefault="00160936" w:rsidP="008F1663">
    <w:pPr>
      <w:pStyle w:val="Kjene"/>
      <w:jc w:val="center"/>
      <w:rPr>
        <w:sz w:val="20"/>
      </w:rPr>
    </w:pPr>
    <w:r w:rsidRPr="005E0ED7">
      <w:rPr>
        <w:sz w:val="20"/>
      </w:rPr>
      <w:fldChar w:fldCharType="begin"/>
    </w:r>
    <w:r w:rsidRPr="005E0ED7">
      <w:rPr>
        <w:sz w:val="20"/>
      </w:rPr>
      <w:instrText xml:space="preserve"> PAGE   \* MERGEFORMAT </w:instrText>
    </w:r>
    <w:r w:rsidRPr="005E0ED7">
      <w:rPr>
        <w:sz w:val="20"/>
      </w:rPr>
      <w:fldChar w:fldCharType="separate"/>
    </w:r>
    <w:r>
      <w:rPr>
        <w:noProof/>
        <w:sz w:val="20"/>
      </w:rPr>
      <w:t>1</w:t>
    </w:r>
    <w:r w:rsidRPr="005E0ED7">
      <w:rPr>
        <w:noProof/>
        <w:sz w:val="20"/>
      </w:rPr>
      <w:fldChar w:fldCharType="end"/>
    </w:r>
  </w:p>
  <w:p w14:paraId="2C709A0E" w14:textId="77777777" w:rsidR="00160936" w:rsidRDefault="00160936"/>
  <w:p w14:paraId="76D2CB26" w14:textId="77777777" w:rsidR="00160936" w:rsidRDefault="00160936"/>
  <w:p w14:paraId="0FC85643" w14:textId="77777777" w:rsidR="00160936" w:rsidRDefault="00160936"/>
  <w:p w14:paraId="13A1F9B8" w14:textId="77777777" w:rsidR="00160936" w:rsidRDefault="0016093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3BF2" w14:textId="77777777" w:rsidR="00160936" w:rsidRDefault="00160936" w:rsidP="008F1663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6BB8004" w14:textId="77777777" w:rsidR="00160936" w:rsidRDefault="00160936">
    <w:pPr>
      <w:pStyle w:val="Galvene"/>
    </w:pPr>
  </w:p>
  <w:p w14:paraId="022AEFC6" w14:textId="77777777" w:rsidR="00160936" w:rsidRDefault="00160936"/>
  <w:p w14:paraId="443D3BFF" w14:textId="77777777" w:rsidR="00160936" w:rsidRDefault="00160936"/>
  <w:p w14:paraId="7C3380E6" w14:textId="77777777" w:rsidR="00160936" w:rsidRDefault="00160936"/>
  <w:p w14:paraId="5EE4F189" w14:textId="77777777" w:rsidR="00160936" w:rsidRDefault="001609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F945" w14:textId="77777777" w:rsidR="00160936" w:rsidRDefault="00160936" w:rsidP="008F1663">
    <w:pPr>
      <w:pStyle w:val="Galvene"/>
      <w:framePr w:wrap="around" w:vAnchor="text" w:hAnchor="margin" w:xAlign="center" w:y="-362"/>
    </w:pPr>
  </w:p>
  <w:p w14:paraId="4D5DA18F" w14:textId="77777777" w:rsidR="00160936" w:rsidRDefault="0016093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B8320" w14:textId="77777777" w:rsidR="00160936" w:rsidRPr="00321198" w:rsidRDefault="00160936" w:rsidP="008F1663">
    <w:pPr>
      <w:pStyle w:val="Galvene"/>
      <w:jc w:val="center"/>
      <w:rPr>
        <w:rFonts w:cs="Arial"/>
      </w:rPr>
    </w:pPr>
  </w:p>
  <w:p w14:paraId="5132386B" w14:textId="77777777" w:rsidR="00160936" w:rsidRDefault="00160936" w:rsidP="008F1663">
    <w:pPr>
      <w:jc w:val="center"/>
    </w:pPr>
  </w:p>
  <w:p w14:paraId="0EAB39E4" w14:textId="77777777" w:rsidR="00160936" w:rsidRDefault="00160936" w:rsidP="008F1663">
    <w:pPr>
      <w:jc w:val="center"/>
    </w:pPr>
  </w:p>
  <w:p w14:paraId="59D88B36" w14:textId="77777777" w:rsidR="00160936" w:rsidRDefault="00160936" w:rsidP="008F1663">
    <w:pPr>
      <w:jc w:val="center"/>
    </w:pPr>
  </w:p>
  <w:p w14:paraId="636176F9" w14:textId="77777777" w:rsidR="00160936" w:rsidRDefault="00160936" w:rsidP="008F166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95994"/>
    <w:multiLevelType w:val="hybridMultilevel"/>
    <w:tmpl w:val="FC980730"/>
    <w:lvl w:ilvl="0" w:tplc="10E0C2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F3CC9"/>
    <w:multiLevelType w:val="hybridMultilevel"/>
    <w:tmpl w:val="642A03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E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114C77"/>
    <w:multiLevelType w:val="hybridMultilevel"/>
    <w:tmpl w:val="609246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CD43789"/>
    <w:multiLevelType w:val="hybridMultilevel"/>
    <w:tmpl w:val="19EE0E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18121">
    <w:abstractNumId w:val="0"/>
  </w:num>
  <w:num w:numId="2" w16cid:durableId="920063662">
    <w:abstractNumId w:val="5"/>
  </w:num>
  <w:num w:numId="3" w16cid:durableId="1030958219">
    <w:abstractNumId w:val="1"/>
  </w:num>
  <w:num w:numId="4" w16cid:durableId="1041172982">
    <w:abstractNumId w:val="2"/>
  </w:num>
  <w:num w:numId="5" w16cid:durableId="1653867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888707">
    <w:abstractNumId w:val="6"/>
  </w:num>
  <w:num w:numId="7" w16cid:durableId="1607958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C"/>
    <w:rsid w:val="00001913"/>
    <w:rsid w:val="000365DB"/>
    <w:rsid w:val="00037C46"/>
    <w:rsid w:val="0006761D"/>
    <w:rsid w:val="000872FA"/>
    <w:rsid w:val="000C324D"/>
    <w:rsid w:val="000F0EC0"/>
    <w:rsid w:val="000F4D7D"/>
    <w:rsid w:val="0014255D"/>
    <w:rsid w:val="00160936"/>
    <w:rsid w:val="00233D17"/>
    <w:rsid w:val="00263279"/>
    <w:rsid w:val="00296AFE"/>
    <w:rsid w:val="002C29D2"/>
    <w:rsid w:val="002C5F43"/>
    <w:rsid w:val="002D1553"/>
    <w:rsid w:val="002F14BB"/>
    <w:rsid w:val="002F2D95"/>
    <w:rsid w:val="00333CC6"/>
    <w:rsid w:val="003B23B9"/>
    <w:rsid w:val="003D35E0"/>
    <w:rsid w:val="00413EAB"/>
    <w:rsid w:val="004455B7"/>
    <w:rsid w:val="00445FB3"/>
    <w:rsid w:val="004625B4"/>
    <w:rsid w:val="00494A88"/>
    <w:rsid w:val="005031AA"/>
    <w:rsid w:val="00525DF7"/>
    <w:rsid w:val="00574275"/>
    <w:rsid w:val="00574B2A"/>
    <w:rsid w:val="00594E60"/>
    <w:rsid w:val="005B64CF"/>
    <w:rsid w:val="005C6727"/>
    <w:rsid w:val="00615B5C"/>
    <w:rsid w:val="0062771A"/>
    <w:rsid w:val="0063417C"/>
    <w:rsid w:val="006562AA"/>
    <w:rsid w:val="00657183"/>
    <w:rsid w:val="00661D3F"/>
    <w:rsid w:val="0066457F"/>
    <w:rsid w:val="00667BF5"/>
    <w:rsid w:val="006A4530"/>
    <w:rsid w:val="006C7F74"/>
    <w:rsid w:val="00706303"/>
    <w:rsid w:val="007371D3"/>
    <w:rsid w:val="00747F19"/>
    <w:rsid w:val="0075202C"/>
    <w:rsid w:val="0076635F"/>
    <w:rsid w:val="007C3713"/>
    <w:rsid w:val="007F753E"/>
    <w:rsid w:val="008164EA"/>
    <w:rsid w:val="00890AA6"/>
    <w:rsid w:val="008A662F"/>
    <w:rsid w:val="00920929"/>
    <w:rsid w:val="00930939"/>
    <w:rsid w:val="009C7192"/>
    <w:rsid w:val="009E79D6"/>
    <w:rsid w:val="009F3C56"/>
    <w:rsid w:val="00A16E6D"/>
    <w:rsid w:val="00A33156"/>
    <w:rsid w:val="00A413B3"/>
    <w:rsid w:val="00A47356"/>
    <w:rsid w:val="00A50939"/>
    <w:rsid w:val="00AF0465"/>
    <w:rsid w:val="00B23627"/>
    <w:rsid w:val="00B24DF9"/>
    <w:rsid w:val="00B35505"/>
    <w:rsid w:val="00B436E1"/>
    <w:rsid w:val="00B71C0B"/>
    <w:rsid w:val="00B73B91"/>
    <w:rsid w:val="00BD6C54"/>
    <w:rsid w:val="00D075BE"/>
    <w:rsid w:val="00D43695"/>
    <w:rsid w:val="00D6474E"/>
    <w:rsid w:val="00DA456A"/>
    <w:rsid w:val="00DB1E1E"/>
    <w:rsid w:val="00E10399"/>
    <w:rsid w:val="00E32F0A"/>
    <w:rsid w:val="00E51C69"/>
    <w:rsid w:val="00E67FB7"/>
    <w:rsid w:val="00EE42F0"/>
    <w:rsid w:val="00EF2004"/>
    <w:rsid w:val="00F04C87"/>
    <w:rsid w:val="00F47E5D"/>
    <w:rsid w:val="00F74082"/>
    <w:rsid w:val="00F82614"/>
    <w:rsid w:val="00F97E4C"/>
    <w:rsid w:val="00FB277A"/>
    <w:rsid w:val="00FC20E4"/>
    <w:rsid w:val="00FE0925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574A"/>
  <w15:chartTrackingRefBased/>
  <w15:docId w15:val="{A74A3BAD-711E-4515-8F60-DE7C417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202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75202C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uiPriority w:val="99"/>
    <w:unhideWhenUsed/>
    <w:rsid w:val="0075202C"/>
    <w:rPr>
      <w:color w:val="0000FF"/>
      <w:u w:val="single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A33156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64EA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0630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06303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06303"/>
    <w:rPr>
      <w:sz w:val="20"/>
      <w:szCs w:val="20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706303"/>
  </w:style>
  <w:style w:type="paragraph" w:styleId="Galvene">
    <w:name w:val="header"/>
    <w:basedOn w:val="Parasts"/>
    <w:link w:val="GalveneRakstz"/>
    <w:uiPriority w:val="99"/>
    <w:semiHidden/>
    <w:unhideWhenUsed/>
    <w:rsid w:val="001609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160936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rsid w:val="001609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rsid w:val="0016093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16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B2D19-84AA-40CF-88BF-EF74405AE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2024-06-28T12:18:00Z</cp:lastPrinted>
  <dcterms:created xsi:type="dcterms:W3CDTF">2024-07-03T06:40:00Z</dcterms:created>
  <dcterms:modified xsi:type="dcterms:W3CDTF">2024-07-03T07:50:00Z</dcterms:modified>
</cp:coreProperties>
</file>