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19.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Stāķu</w:t>
      </w:r>
      <w:r w:rsidRPr="0016506D">
        <w:rPr>
          <w:noProof/>
          <w:color w:val="000000" w:themeColor="text1"/>
          <w:szCs w:val="24"/>
          <w:u w:val="none"/>
        </w:rPr>
        <w:t xml:space="preserve"> pamatskolas pirmsskolas izglītības iestādes attīstības plāna 2024.-2026.gadam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Inese Laizāne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2020.gada 24.septembra iekšējā normatīvā akta Nr.GND/IEK/2020/29 “Par naudas balvas piešķiršanu par augstiem sasniegumiem sportā” atzīšanu par spēku zaudējušu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Eiropas Solidaritātes korpusa  projektam, līguma Nr. 2024-1-LV02-ESC51-VTJ-000195928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Erasmus+  projekta „Personu mācību mobilitātes”, līguma Nr. 2024-1-LV01-KA121-SCH-000196121, realizēšanai Gulbenes novada pirmsskolas izglītības iestādēs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Beļavas muižu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Vanaga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