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2DFDF56F" w:rsidR="004136CA" w:rsidRDefault="005F5157" w:rsidP="0033335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w:t>
      </w:r>
      <w:r w:rsidR="0033335F">
        <w:rPr>
          <w:rFonts w:ascii="Times New Roman" w:hAnsi="Times New Roman" w:cs="Times New Roman"/>
          <w:b/>
          <w:color w:val="000000"/>
          <w:sz w:val="24"/>
          <w:szCs w:val="24"/>
        </w:rPr>
        <w:t xml:space="preserve"> PAŠVALDĪBAS</w:t>
      </w:r>
      <w:r>
        <w:rPr>
          <w:rFonts w:ascii="Times New Roman" w:hAnsi="Times New Roman" w:cs="Times New Roman"/>
          <w:b/>
          <w:color w:val="000000"/>
          <w:sz w:val="24"/>
          <w:szCs w:val="24"/>
        </w:rPr>
        <w:t xml:space="preserve">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3"/>
        <w:gridCol w:w="4895"/>
      </w:tblGrid>
      <w:tr w:rsidR="004136CA" w14:paraId="63A955F6" w14:textId="77777777" w:rsidTr="0033335F">
        <w:trPr>
          <w:trHeight w:val="314"/>
        </w:trPr>
        <w:tc>
          <w:tcPr>
            <w:tcW w:w="4893" w:type="dxa"/>
          </w:tcPr>
          <w:p w14:paraId="4D5949DC" w14:textId="153F9B11"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3335F">
              <w:rPr>
                <w:rFonts w:ascii="Times New Roman" w:hAnsi="Times New Roman" w:cs="Times New Roman"/>
                <w:b/>
                <w:sz w:val="24"/>
                <w:szCs w:val="24"/>
              </w:rPr>
              <w:t>4</w:t>
            </w:r>
            <w:r>
              <w:rPr>
                <w:rFonts w:ascii="Times New Roman" w:hAnsi="Times New Roman" w:cs="Times New Roman"/>
                <w:b/>
                <w:sz w:val="24"/>
                <w:szCs w:val="24"/>
              </w:rPr>
              <w:t xml:space="preserve">.gada </w:t>
            </w:r>
            <w:r w:rsidR="00156CF0">
              <w:rPr>
                <w:rFonts w:ascii="Times New Roman" w:hAnsi="Times New Roman" w:cs="Times New Roman"/>
                <w:b/>
                <w:sz w:val="24"/>
                <w:szCs w:val="24"/>
              </w:rPr>
              <w:t>30.maijā</w:t>
            </w:r>
          </w:p>
        </w:tc>
        <w:tc>
          <w:tcPr>
            <w:tcW w:w="4895" w:type="dxa"/>
          </w:tcPr>
          <w:p w14:paraId="75734EF7" w14:textId="2F24D7EA" w:rsidR="004136CA" w:rsidRDefault="005F5157" w:rsidP="0033335F">
            <w:pPr>
              <w:ind w:firstLine="817"/>
              <w:rPr>
                <w:rFonts w:ascii="Times New Roman" w:hAnsi="Times New Roman" w:cs="Times New Roman"/>
                <w:b/>
                <w:sz w:val="24"/>
                <w:szCs w:val="24"/>
              </w:rPr>
            </w:pPr>
            <w:r>
              <w:rPr>
                <w:rFonts w:ascii="Times New Roman" w:hAnsi="Times New Roman" w:cs="Times New Roman"/>
                <w:b/>
                <w:sz w:val="24"/>
                <w:szCs w:val="24"/>
              </w:rPr>
              <w:t xml:space="preserve">     Nr. GND/202</w:t>
            </w:r>
            <w:r w:rsidR="0033335F">
              <w:rPr>
                <w:rFonts w:ascii="Times New Roman" w:hAnsi="Times New Roman" w:cs="Times New Roman"/>
                <w:b/>
                <w:sz w:val="24"/>
                <w:szCs w:val="24"/>
              </w:rPr>
              <w:t>4</w:t>
            </w:r>
            <w:r>
              <w:rPr>
                <w:rFonts w:ascii="Times New Roman" w:hAnsi="Times New Roman" w:cs="Times New Roman"/>
                <w:b/>
                <w:sz w:val="24"/>
                <w:szCs w:val="24"/>
              </w:rPr>
              <w:t>/</w:t>
            </w:r>
            <w:r w:rsidR="00320A43">
              <w:rPr>
                <w:rFonts w:ascii="Times New Roman" w:hAnsi="Times New Roman" w:cs="Times New Roman"/>
                <w:b/>
                <w:sz w:val="24"/>
                <w:szCs w:val="24"/>
              </w:rPr>
              <w:t>298</w:t>
            </w:r>
          </w:p>
        </w:tc>
      </w:tr>
      <w:tr w:rsidR="004136CA" w14:paraId="187BEE75" w14:textId="77777777" w:rsidTr="0033335F">
        <w:trPr>
          <w:trHeight w:val="332"/>
        </w:trPr>
        <w:tc>
          <w:tcPr>
            <w:tcW w:w="4893" w:type="dxa"/>
          </w:tcPr>
          <w:p w14:paraId="72539E7F" w14:textId="77777777" w:rsidR="004136CA" w:rsidRDefault="004136CA">
            <w:pPr>
              <w:rPr>
                <w:rFonts w:ascii="Times New Roman" w:hAnsi="Times New Roman" w:cs="Times New Roman"/>
                <w:sz w:val="24"/>
                <w:szCs w:val="24"/>
              </w:rPr>
            </w:pPr>
          </w:p>
        </w:tc>
        <w:tc>
          <w:tcPr>
            <w:tcW w:w="4895" w:type="dxa"/>
          </w:tcPr>
          <w:p w14:paraId="0CF47011" w14:textId="4AB20CCC"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376796">
              <w:rPr>
                <w:rFonts w:ascii="Times New Roman" w:hAnsi="Times New Roman" w:cs="Times New Roman"/>
                <w:b/>
                <w:sz w:val="24"/>
                <w:szCs w:val="24"/>
              </w:rPr>
              <w:t xml:space="preserve"> </w:t>
            </w:r>
            <w:r w:rsidR="00320A43">
              <w:rPr>
                <w:rFonts w:ascii="Times New Roman" w:hAnsi="Times New Roman" w:cs="Times New Roman"/>
                <w:b/>
                <w:sz w:val="24"/>
                <w:szCs w:val="24"/>
              </w:rPr>
              <w:t>11</w:t>
            </w:r>
            <w:r>
              <w:rPr>
                <w:rFonts w:ascii="Times New Roman" w:hAnsi="Times New Roman" w:cs="Times New Roman"/>
                <w:b/>
                <w:sz w:val="24"/>
                <w:szCs w:val="24"/>
              </w:rPr>
              <w:t xml:space="preserve">; </w:t>
            </w:r>
            <w:r w:rsidR="00320A43">
              <w:rPr>
                <w:rFonts w:ascii="Times New Roman" w:hAnsi="Times New Roman" w:cs="Times New Roman"/>
                <w:b/>
                <w:sz w:val="24"/>
                <w:szCs w:val="24"/>
              </w:rPr>
              <w:t>67</w:t>
            </w:r>
            <w:r>
              <w:rPr>
                <w:rFonts w:ascii="Times New Roman" w:hAnsi="Times New Roman" w:cs="Times New Roman"/>
                <w:b/>
                <w:sz w:val="24"/>
                <w:szCs w:val="24"/>
              </w:rPr>
              <w:t>.p.)</w:t>
            </w:r>
          </w:p>
        </w:tc>
      </w:tr>
      <w:tr w:rsidR="00320A43" w14:paraId="723795EA" w14:textId="77777777" w:rsidTr="0033335F">
        <w:trPr>
          <w:trHeight w:val="332"/>
        </w:trPr>
        <w:tc>
          <w:tcPr>
            <w:tcW w:w="4893" w:type="dxa"/>
          </w:tcPr>
          <w:p w14:paraId="09C3C32A" w14:textId="5C4134E2" w:rsidR="00320A43" w:rsidRDefault="00320A43">
            <w:pPr>
              <w:rPr>
                <w:rFonts w:ascii="Times New Roman" w:hAnsi="Times New Roman" w:cs="Times New Roman"/>
                <w:sz w:val="24"/>
                <w:szCs w:val="24"/>
              </w:rPr>
            </w:pPr>
            <w:r>
              <w:rPr>
                <w:rFonts w:ascii="Times New Roman" w:hAnsi="Times New Roman" w:cs="Times New Roman"/>
                <w:sz w:val="24"/>
                <w:szCs w:val="24"/>
              </w:rPr>
              <w:t xml:space="preserve">   </w:t>
            </w:r>
          </w:p>
        </w:tc>
        <w:tc>
          <w:tcPr>
            <w:tcW w:w="4895" w:type="dxa"/>
          </w:tcPr>
          <w:p w14:paraId="3622DAFB" w14:textId="77777777" w:rsidR="00320A43" w:rsidRDefault="00320A43" w:rsidP="005F5157">
            <w:pPr>
              <w:jc w:val="center"/>
              <w:rPr>
                <w:rFonts w:ascii="Times New Roman" w:hAnsi="Times New Roman" w:cs="Times New Roman"/>
                <w:b/>
                <w:sz w:val="24"/>
                <w:szCs w:val="24"/>
              </w:rPr>
            </w:pPr>
          </w:p>
        </w:tc>
      </w:tr>
    </w:tbl>
    <w:p w14:paraId="3B4463BF" w14:textId="16EC8699"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w:t>
      </w:r>
      <w:r w:rsidR="00E42C1C" w:rsidRPr="00E42C1C">
        <w:rPr>
          <w:rFonts w:ascii="Times New Roman" w:hAnsi="Times New Roman" w:cs="Times New Roman"/>
          <w:b/>
          <w:color w:val="000000"/>
          <w:sz w:val="24"/>
          <w:szCs w:val="24"/>
        </w:rPr>
        <w:t xml:space="preserve">kustamās mantas – kokmateriālu </w:t>
      </w:r>
      <w:r w:rsidR="00641D1B">
        <w:rPr>
          <w:rFonts w:ascii="Times New Roman" w:hAnsi="Times New Roman" w:cs="Times New Roman"/>
          <w:b/>
          <w:color w:val="000000"/>
          <w:sz w:val="24"/>
          <w:szCs w:val="24"/>
        </w:rPr>
        <w:t>1</w:t>
      </w:r>
      <w:r w:rsidR="005054D1">
        <w:rPr>
          <w:rFonts w:ascii="Times New Roman" w:hAnsi="Times New Roman" w:cs="Times New Roman"/>
          <w:b/>
          <w:color w:val="000000"/>
          <w:sz w:val="24"/>
          <w:szCs w:val="24"/>
        </w:rPr>
        <w:t>56,1</w:t>
      </w:r>
      <w:r w:rsidR="00E42C1C" w:rsidRPr="00E42C1C">
        <w:rPr>
          <w:rFonts w:ascii="Times New Roman" w:hAnsi="Times New Roman" w:cs="Times New Roman"/>
          <w:b/>
          <w:color w:val="000000"/>
          <w:sz w:val="24"/>
          <w:szCs w:val="24"/>
        </w:rPr>
        <w:t xml:space="preserve"> m3 apjomā, pirmās izsoles rīkošanu, noteikumu un sākumcenas apstiprināšanu</w:t>
      </w:r>
    </w:p>
    <w:p w14:paraId="52F23F5A" w14:textId="7003755C" w:rsidR="00E42C1C" w:rsidRPr="00FC7F25" w:rsidRDefault="00E42C1C" w:rsidP="0033335F">
      <w:pPr>
        <w:widowControl w:val="0"/>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Gulbenes novada pašvaldība ir veikusi tai piederošajā nekustamā īpašuma </w:t>
      </w:r>
      <w:r w:rsidR="00156CF0">
        <w:rPr>
          <w:rFonts w:ascii="Times New Roman" w:hAnsi="Times New Roman" w:cs="Times New Roman"/>
          <w:sz w:val="24"/>
          <w:szCs w:val="24"/>
        </w:rPr>
        <w:t>Jaungulbene</w:t>
      </w:r>
      <w:r w:rsidR="0033335F">
        <w:rPr>
          <w:rFonts w:ascii="Times New Roman" w:hAnsi="Times New Roman" w:cs="Times New Roman"/>
          <w:sz w:val="24"/>
          <w:szCs w:val="24"/>
        </w:rPr>
        <w:t xml:space="preserve">s </w:t>
      </w:r>
      <w:r>
        <w:rPr>
          <w:rFonts w:ascii="Times New Roman" w:hAnsi="Times New Roman" w:cs="Times New Roman"/>
          <w:sz w:val="24"/>
          <w:szCs w:val="24"/>
        </w:rPr>
        <w:t>pagastā</w:t>
      </w:r>
      <w:r w:rsidRPr="00123D70">
        <w:rPr>
          <w:rFonts w:ascii="Times New Roman" w:hAnsi="Times New Roman" w:cs="Times New Roman"/>
          <w:sz w:val="24"/>
          <w:szCs w:val="24"/>
        </w:rPr>
        <w:t xml:space="preserve"> ar </w:t>
      </w:r>
      <w:r w:rsidRPr="00F404C6">
        <w:rPr>
          <w:rFonts w:ascii="Times New Roman" w:hAnsi="Times New Roman" w:cs="Times New Roman"/>
          <w:sz w:val="24"/>
          <w:szCs w:val="24"/>
        </w:rPr>
        <w:t>nosaukumu “</w:t>
      </w:r>
      <w:proofErr w:type="spellStart"/>
      <w:r w:rsidR="00156CF0">
        <w:rPr>
          <w:rFonts w:ascii="Times New Roman" w:hAnsi="Times New Roman" w:cs="Times New Roman"/>
          <w:sz w:val="24"/>
          <w:szCs w:val="24"/>
        </w:rPr>
        <w:t>Liedeskalnu</w:t>
      </w:r>
      <w:proofErr w:type="spellEnd"/>
      <w:r w:rsidR="00156CF0">
        <w:rPr>
          <w:rFonts w:ascii="Times New Roman" w:hAnsi="Times New Roman" w:cs="Times New Roman"/>
          <w:sz w:val="24"/>
          <w:szCs w:val="24"/>
        </w:rPr>
        <w:t xml:space="preserve"> osi</w:t>
      </w:r>
      <w:r w:rsidRPr="00F404C6">
        <w:rPr>
          <w:rFonts w:ascii="Times New Roman" w:hAnsi="Times New Roman" w:cs="Times New Roman"/>
          <w:sz w:val="24"/>
          <w:szCs w:val="24"/>
        </w:rPr>
        <w:t xml:space="preserve">”, kadastra numurs </w:t>
      </w:r>
      <w:r w:rsidR="00156CF0" w:rsidRPr="00156CF0">
        <w:rPr>
          <w:rFonts w:ascii="Times New Roman" w:hAnsi="Times New Roman" w:cs="Times New Roman"/>
          <w:sz w:val="24"/>
          <w:szCs w:val="24"/>
        </w:rPr>
        <w:tab/>
        <w:t>5060</w:t>
      </w:r>
      <w:r w:rsidR="00156CF0">
        <w:rPr>
          <w:rFonts w:ascii="Times New Roman" w:hAnsi="Times New Roman" w:cs="Times New Roman"/>
          <w:sz w:val="24"/>
          <w:szCs w:val="24"/>
        </w:rPr>
        <w:t xml:space="preserve"> </w:t>
      </w:r>
      <w:r w:rsidR="00156CF0" w:rsidRPr="00156CF0">
        <w:rPr>
          <w:rFonts w:ascii="Times New Roman" w:hAnsi="Times New Roman" w:cs="Times New Roman"/>
          <w:sz w:val="24"/>
          <w:szCs w:val="24"/>
        </w:rPr>
        <w:t>006</w:t>
      </w:r>
      <w:r w:rsidR="00156CF0">
        <w:rPr>
          <w:rFonts w:ascii="Times New Roman" w:hAnsi="Times New Roman" w:cs="Times New Roman"/>
          <w:sz w:val="24"/>
          <w:szCs w:val="24"/>
        </w:rPr>
        <w:t xml:space="preserve"> </w:t>
      </w:r>
      <w:r w:rsidR="00156CF0" w:rsidRPr="00156CF0">
        <w:rPr>
          <w:rFonts w:ascii="Times New Roman" w:hAnsi="Times New Roman" w:cs="Times New Roman"/>
          <w:sz w:val="24"/>
          <w:szCs w:val="24"/>
        </w:rPr>
        <w:t>0122</w:t>
      </w:r>
      <w:r w:rsidRPr="00F404C6">
        <w:rPr>
          <w:rFonts w:ascii="Times New Roman" w:hAnsi="Times New Roman" w:cs="Times New Roman"/>
          <w:sz w:val="24"/>
          <w:szCs w:val="24"/>
        </w:rPr>
        <w:t xml:space="preserve">, sastāvā ietilpstošajā zemes vienībā ar kadastra apzīmējumu </w:t>
      </w:r>
      <w:r w:rsidR="00156CF0" w:rsidRPr="00156CF0">
        <w:rPr>
          <w:rFonts w:ascii="Times New Roman" w:hAnsi="Times New Roman" w:cs="Times New Roman"/>
          <w:sz w:val="24"/>
          <w:szCs w:val="24"/>
        </w:rPr>
        <w:t>50600060122</w:t>
      </w:r>
      <w:r w:rsidRPr="00123D70">
        <w:rPr>
          <w:rFonts w:ascii="Times New Roman" w:hAnsi="Times New Roman" w:cs="Times New Roman"/>
          <w:sz w:val="24"/>
          <w:szCs w:val="24"/>
        </w:rPr>
        <w:t>, koku ciršanu</w:t>
      </w:r>
      <w:r w:rsidRPr="00FC7F25">
        <w:rPr>
          <w:rFonts w:ascii="Times New Roman" w:hAnsi="Times New Roman" w:cs="Times New Roman"/>
          <w:sz w:val="24"/>
          <w:szCs w:val="24"/>
        </w:rPr>
        <w:t>.</w:t>
      </w:r>
    </w:p>
    <w:p w14:paraId="7D7E52D8" w14:textId="19006E57" w:rsidR="0033335F" w:rsidRDefault="00D5461B" w:rsidP="00E42C1C">
      <w:pPr>
        <w:spacing w:line="360" w:lineRule="auto"/>
        <w:ind w:firstLine="567"/>
        <w:jc w:val="both"/>
        <w:rPr>
          <w:rFonts w:ascii="Times New Roman" w:hAnsi="Times New Roman" w:cs="Times New Roman"/>
          <w:sz w:val="24"/>
          <w:szCs w:val="24"/>
        </w:rPr>
      </w:pPr>
      <w:r w:rsidRPr="00156CF0">
        <w:rPr>
          <w:rFonts w:ascii="Times New Roman" w:hAnsi="Times New Roman" w:cs="Times New Roman"/>
          <w:b/>
          <w:bCs/>
          <w:sz w:val="24"/>
          <w:szCs w:val="24"/>
        </w:rPr>
        <w:t xml:space="preserve">Gulbenes novada </w:t>
      </w:r>
      <w:r w:rsidR="0033335F" w:rsidRPr="00156CF0">
        <w:rPr>
          <w:rFonts w:ascii="Times New Roman" w:hAnsi="Times New Roman" w:cs="Times New Roman"/>
          <w:b/>
          <w:bCs/>
          <w:sz w:val="24"/>
          <w:szCs w:val="24"/>
        </w:rPr>
        <w:t>Centrālās pārvaldes</w:t>
      </w:r>
      <w:r w:rsidRPr="00156CF0">
        <w:rPr>
          <w:rFonts w:ascii="Times New Roman" w:hAnsi="Times New Roman" w:cs="Times New Roman"/>
          <w:b/>
          <w:bCs/>
          <w:sz w:val="24"/>
          <w:szCs w:val="24"/>
        </w:rPr>
        <w:t xml:space="preserve"> Īpašumu pārraudzības nodaļas vadītājs Kristaps </w:t>
      </w:r>
      <w:proofErr w:type="spellStart"/>
      <w:r w:rsidRPr="00156CF0">
        <w:rPr>
          <w:rFonts w:ascii="Times New Roman" w:hAnsi="Times New Roman" w:cs="Times New Roman"/>
          <w:b/>
          <w:bCs/>
          <w:sz w:val="24"/>
          <w:szCs w:val="24"/>
        </w:rPr>
        <w:t>Dauksts</w:t>
      </w:r>
      <w:proofErr w:type="spellEnd"/>
      <w:r w:rsidRPr="00D5461B">
        <w:rPr>
          <w:rFonts w:ascii="Times New Roman" w:hAnsi="Times New Roman" w:cs="Times New Roman"/>
          <w:sz w:val="24"/>
          <w:szCs w:val="24"/>
        </w:rPr>
        <w:t xml:space="preserve"> ierosina, Gulbenes novada pašvaldības kustamo mantu –</w:t>
      </w:r>
      <w:r>
        <w:rPr>
          <w:rFonts w:ascii="Times New Roman" w:hAnsi="Times New Roman" w:cs="Times New Roman"/>
          <w:sz w:val="24"/>
          <w:szCs w:val="24"/>
        </w:rPr>
        <w:t xml:space="preserve"> </w:t>
      </w:r>
      <w:r w:rsidRPr="00123D70">
        <w:rPr>
          <w:rFonts w:ascii="Times New Roman" w:hAnsi="Times New Roman" w:cs="Times New Roman"/>
          <w:sz w:val="24"/>
          <w:szCs w:val="24"/>
        </w:rPr>
        <w:t xml:space="preserve">kokmateriālu </w:t>
      </w:r>
      <w:bookmarkStart w:id="0" w:name="_Hlk167866022"/>
      <w:r w:rsidR="00641D1B">
        <w:rPr>
          <w:rFonts w:ascii="Times New Roman" w:hAnsi="Times New Roman" w:cs="Times New Roman"/>
          <w:sz w:val="24"/>
          <w:szCs w:val="24"/>
        </w:rPr>
        <w:t>1</w:t>
      </w:r>
      <w:r w:rsidR="005054D1">
        <w:rPr>
          <w:rFonts w:ascii="Times New Roman" w:hAnsi="Times New Roman" w:cs="Times New Roman"/>
          <w:sz w:val="24"/>
          <w:szCs w:val="24"/>
        </w:rPr>
        <w:t>56,1</w:t>
      </w:r>
      <w:r w:rsidR="0033335F" w:rsidRPr="0033335F">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 sortiments: </w:t>
      </w:r>
      <w:r w:rsidRPr="00641D1B">
        <w:rPr>
          <w:rFonts w:ascii="Times New Roman" w:hAnsi="Times New Roman" w:cs="Times New Roman"/>
          <w:sz w:val="24"/>
          <w:szCs w:val="24"/>
        </w:rPr>
        <w:t>egles</w:t>
      </w:r>
      <w:r w:rsidR="0033335F" w:rsidRPr="00641D1B">
        <w:rPr>
          <w:rFonts w:ascii="Times New Roman" w:hAnsi="Times New Roman" w:cs="Times New Roman"/>
          <w:sz w:val="24"/>
          <w:szCs w:val="24"/>
        </w:rPr>
        <w:t xml:space="preserve"> </w:t>
      </w:r>
      <w:r w:rsidRPr="00641D1B">
        <w:rPr>
          <w:rFonts w:ascii="Times New Roman" w:hAnsi="Times New Roman" w:cs="Times New Roman"/>
          <w:sz w:val="24"/>
          <w:szCs w:val="24"/>
        </w:rPr>
        <w:t>zāģbaļķi</w:t>
      </w:r>
      <w:r w:rsidR="00641D1B">
        <w:rPr>
          <w:rFonts w:ascii="Times New Roman" w:hAnsi="Times New Roman" w:cs="Times New Roman"/>
          <w:sz w:val="24"/>
          <w:szCs w:val="24"/>
        </w:rPr>
        <w:t xml:space="preserve"> </w:t>
      </w:r>
      <w:r w:rsidR="00641D1B" w:rsidRPr="00641D1B">
        <w:rPr>
          <w:rFonts w:ascii="Times New Roman" w:hAnsi="Times New Roman" w:cs="Times New Roman"/>
          <w:sz w:val="24"/>
          <w:szCs w:val="24"/>
        </w:rPr>
        <w:t>(</w:t>
      </w:r>
      <w:proofErr w:type="spellStart"/>
      <w:r w:rsidR="00641D1B">
        <w:rPr>
          <w:rFonts w:ascii="Times New Roman" w:hAnsi="Times New Roman" w:cs="Times New Roman"/>
          <w:sz w:val="24"/>
          <w:szCs w:val="24"/>
        </w:rPr>
        <w:t>sīkbaļķi</w:t>
      </w:r>
      <w:proofErr w:type="spellEnd"/>
      <w:r w:rsidR="00641D1B" w:rsidRPr="00641D1B">
        <w:rPr>
          <w:rFonts w:ascii="Times New Roman" w:hAnsi="Times New Roman" w:cs="Times New Roman"/>
          <w:sz w:val="24"/>
          <w:szCs w:val="24"/>
        </w:rPr>
        <w:t xml:space="preserve">) </w:t>
      </w:r>
      <w:r w:rsidR="00641D1B">
        <w:rPr>
          <w:rFonts w:ascii="Times New Roman" w:hAnsi="Times New Roman" w:cs="Times New Roman"/>
          <w:sz w:val="24"/>
          <w:szCs w:val="24"/>
        </w:rPr>
        <w:t>2,5</w:t>
      </w:r>
      <w:r w:rsidRPr="00641D1B">
        <w:rPr>
          <w:rFonts w:ascii="Times New Roman" w:hAnsi="Times New Roman" w:cs="Times New Roman"/>
          <w:sz w:val="24"/>
          <w:szCs w:val="24"/>
        </w:rPr>
        <w:t xml:space="preserve"> m</w:t>
      </w:r>
      <w:r w:rsidRPr="00641D1B">
        <w:rPr>
          <w:rFonts w:ascii="Times New Roman" w:hAnsi="Times New Roman" w:cs="Times New Roman"/>
          <w:sz w:val="24"/>
          <w:szCs w:val="24"/>
          <w:vertAlign w:val="superscript"/>
        </w:rPr>
        <w:t>3</w:t>
      </w:r>
      <w:r w:rsidRPr="00641D1B">
        <w:rPr>
          <w:rFonts w:ascii="Times New Roman" w:hAnsi="Times New Roman" w:cs="Times New Roman"/>
          <w:sz w:val="24"/>
          <w:szCs w:val="24"/>
        </w:rPr>
        <w:t xml:space="preserve">, </w:t>
      </w:r>
      <w:r w:rsidR="004811C1" w:rsidRPr="00641D1B">
        <w:rPr>
          <w:rFonts w:ascii="Times New Roman" w:hAnsi="Times New Roman" w:cs="Times New Roman"/>
          <w:sz w:val="24"/>
          <w:szCs w:val="24"/>
        </w:rPr>
        <w:t>egles zāģbaļķi</w:t>
      </w:r>
      <w:r w:rsidR="00641D1B">
        <w:rPr>
          <w:rFonts w:ascii="Times New Roman" w:hAnsi="Times New Roman" w:cs="Times New Roman"/>
          <w:sz w:val="24"/>
          <w:szCs w:val="24"/>
        </w:rPr>
        <w:t xml:space="preserve"> (</w:t>
      </w:r>
      <w:proofErr w:type="spellStart"/>
      <w:r w:rsidR="00641D1B">
        <w:rPr>
          <w:rFonts w:ascii="Times New Roman" w:hAnsi="Times New Roman" w:cs="Times New Roman"/>
          <w:sz w:val="24"/>
          <w:szCs w:val="24"/>
        </w:rPr>
        <w:t>sīkbaļķi</w:t>
      </w:r>
      <w:proofErr w:type="spellEnd"/>
      <w:r w:rsidR="00641D1B">
        <w:rPr>
          <w:rFonts w:ascii="Times New Roman" w:hAnsi="Times New Roman" w:cs="Times New Roman"/>
          <w:sz w:val="24"/>
          <w:szCs w:val="24"/>
        </w:rPr>
        <w:t>)</w:t>
      </w:r>
      <w:r w:rsidR="004811C1" w:rsidRPr="00641D1B">
        <w:rPr>
          <w:rFonts w:ascii="Times New Roman" w:hAnsi="Times New Roman" w:cs="Times New Roman"/>
          <w:sz w:val="24"/>
          <w:szCs w:val="24"/>
        </w:rPr>
        <w:t xml:space="preserve"> 2</w:t>
      </w:r>
      <w:r w:rsidR="00641D1B">
        <w:rPr>
          <w:rFonts w:ascii="Times New Roman" w:hAnsi="Times New Roman" w:cs="Times New Roman"/>
          <w:sz w:val="24"/>
          <w:szCs w:val="24"/>
        </w:rPr>
        <w:t>,6</w:t>
      </w:r>
      <w:r w:rsidR="004811C1" w:rsidRPr="00641D1B">
        <w:rPr>
          <w:rFonts w:ascii="Times New Roman" w:hAnsi="Times New Roman" w:cs="Times New Roman"/>
          <w:sz w:val="24"/>
          <w:szCs w:val="24"/>
        </w:rPr>
        <w:t xml:space="preserve"> m</w:t>
      </w:r>
      <w:r w:rsidR="004811C1" w:rsidRPr="00641D1B">
        <w:rPr>
          <w:rFonts w:ascii="Times New Roman" w:hAnsi="Times New Roman" w:cs="Times New Roman"/>
          <w:sz w:val="24"/>
          <w:szCs w:val="24"/>
          <w:vertAlign w:val="superscript"/>
        </w:rPr>
        <w:t>3</w:t>
      </w:r>
      <w:r w:rsidR="004811C1" w:rsidRPr="00641D1B">
        <w:rPr>
          <w:rFonts w:ascii="Times New Roman" w:hAnsi="Times New Roman" w:cs="Times New Roman"/>
          <w:sz w:val="24"/>
          <w:szCs w:val="24"/>
        </w:rPr>
        <w:t xml:space="preserve">, </w:t>
      </w:r>
      <w:r w:rsidR="00641D1B">
        <w:rPr>
          <w:rFonts w:ascii="Times New Roman" w:hAnsi="Times New Roman" w:cs="Times New Roman"/>
          <w:sz w:val="24"/>
          <w:szCs w:val="24"/>
        </w:rPr>
        <w:t>egles gulsni</w:t>
      </w:r>
      <w:r w:rsidR="007F0734">
        <w:rPr>
          <w:rFonts w:ascii="Times New Roman" w:hAnsi="Times New Roman" w:cs="Times New Roman"/>
          <w:sz w:val="24"/>
          <w:szCs w:val="24"/>
        </w:rPr>
        <w:t>s</w:t>
      </w:r>
      <w:r w:rsidR="00641D1B">
        <w:rPr>
          <w:rFonts w:ascii="Times New Roman" w:hAnsi="Times New Roman" w:cs="Times New Roman"/>
          <w:sz w:val="24"/>
          <w:szCs w:val="24"/>
        </w:rPr>
        <w:t xml:space="preserve"> (resnie)</w:t>
      </w:r>
      <w:r w:rsidR="004811C1" w:rsidRPr="00641D1B">
        <w:rPr>
          <w:rFonts w:ascii="Times New Roman" w:hAnsi="Times New Roman" w:cs="Times New Roman"/>
          <w:sz w:val="24"/>
          <w:szCs w:val="24"/>
        </w:rPr>
        <w:t xml:space="preserve"> </w:t>
      </w:r>
      <w:r w:rsidR="005054D1">
        <w:rPr>
          <w:rFonts w:ascii="Times New Roman" w:hAnsi="Times New Roman" w:cs="Times New Roman"/>
          <w:sz w:val="24"/>
          <w:szCs w:val="24"/>
        </w:rPr>
        <w:t>71</w:t>
      </w:r>
      <w:r w:rsidR="004811C1" w:rsidRPr="00641D1B">
        <w:rPr>
          <w:rFonts w:ascii="Times New Roman" w:hAnsi="Times New Roman" w:cs="Times New Roman"/>
          <w:sz w:val="24"/>
          <w:szCs w:val="24"/>
        </w:rPr>
        <w:t xml:space="preserve"> m</w:t>
      </w:r>
      <w:r w:rsidR="004811C1" w:rsidRPr="00641D1B">
        <w:rPr>
          <w:rFonts w:ascii="Times New Roman" w:hAnsi="Times New Roman" w:cs="Times New Roman"/>
          <w:sz w:val="24"/>
          <w:szCs w:val="24"/>
          <w:vertAlign w:val="superscript"/>
        </w:rPr>
        <w:t>3</w:t>
      </w:r>
      <w:r w:rsidR="004811C1" w:rsidRPr="00641D1B">
        <w:rPr>
          <w:rFonts w:ascii="Times New Roman" w:hAnsi="Times New Roman" w:cs="Times New Roman"/>
          <w:sz w:val="24"/>
          <w:szCs w:val="24"/>
        </w:rPr>
        <w:t xml:space="preserve">, </w:t>
      </w:r>
      <w:r w:rsidR="00641D1B">
        <w:rPr>
          <w:rFonts w:ascii="Times New Roman" w:hAnsi="Times New Roman" w:cs="Times New Roman"/>
          <w:sz w:val="24"/>
          <w:szCs w:val="24"/>
        </w:rPr>
        <w:t>priedes resnie zāģbaļķi (jaukt</w:t>
      </w:r>
      <w:r w:rsidR="000C1DF5">
        <w:rPr>
          <w:rFonts w:ascii="Times New Roman" w:hAnsi="Times New Roman" w:cs="Times New Roman"/>
          <w:sz w:val="24"/>
          <w:szCs w:val="24"/>
        </w:rPr>
        <w:t xml:space="preserve">i </w:t>
      </w:r>
      <w:r w:rsidR="00641D1B">
        <w:rPr>
          <w:rFonts w:ascii="Times New Roman" w:hAnsi="Times New Roman" w:cs="Times New Roman"/>
          <w:sz w:val="24"/>
          <w:szCs w:val="24"/>
        </w:rPr>
        <w:t>garum</w:t>
      </w:r>
      <w:r w:rsidR="000C1DF5">
        <w:rPr>
          <w:rFonts w:ascii="Times New Roman" w:hAnsi="Times New Roman" w:cs="Times New Roman"/>
          <w:sz w:val="24"/>
          <w:szCs w:val="24"/>
        </w:rPr>
        <w:t>i</w:t>
      </w:r>
      <w:r w:rsidR="00641D1B">
        <w:rPr>
          <w:rFonts w:ascii="Times New Roman" w:hAnsi="Times New Roman" w:cs="Times New Roman"/>
          <w:sz w:val="24"/>
          <w:szCs w:val="24"/>
        </w:rPr>
        <w:t>)</w:t>
      </w:r>
      <w:r w:rsidRPr="00641D1B">
        <w:rPr>
          <w:rFonts w:ascii="Times New Roman" w:hAnsi="Times New Roman" w:cs="Times New Roman"/>
          <w:sz w:val="24"/>
          <w:szCs w:val="24"/>
        </w:rPr>
        <w:t xml:space="preserve"> </w:t>
      </w:r>
      <w:r w:rsidR="004811C1" w:rsidRPr="00641D1B">
        <w:rPr>
          <w:rFonts w:ascii="Times New Roman" w:hAnsi="Times New Roman" w:cs="Times New Roman"/>
          <w:sz w:val="24"/>
          <w:szCs w:val="24"/>
        </w:rPr>
        <w:t>2</w:t>
      </w:r>
      <w:r w:rsidR="000C1DF5">
        <w:rPr>
          <w:rFonts w:ascii="Times New Roman" w:hAnsi="Times New Roman" w:cs="Times New Roman"/>
          <w:sz w:val="24"/>
          <w:szCs w:val="24"/>
        </w:rPr>
        <w:t>8</w:t>
      </w:r>
      <w:r w:rsidRPr="00641D1B">
        <w:rPr>
          <w:rFonts w:ascii="Times New Roman" w:hAnsi="Times New Roman" w:cs="Times New Roman"/>
          <w:sz w:val="24"/>
          <w:szCs w:val="24"/>
        </w:rPr>
        <w:t xml:space="preserve"> m</w:t>
      </w:r>
      <w:r w:rsidRPr="00641D1B">
        <w:rPr>
          <w:rFonts w:ascii="Times New Roman" w:hAnsi="Times New Roman" w:cs="Times New Roman"/>
          <w:sz w:val="24"/>
          <w:szCs w:val="24"/>
          <w:vertAlign w:val="superscript"/>
        </w:rPr>
        <w:t>3</w:t>
      </w:r>
      <w:r w:rsidRPr="00641D1B">
        <w:rPr>
          <w:rFonts w:ascii="Times New Roman" w:hAnsi="Times New Roman" w:cs="Times New Roman"/>
          <w:sz w:val="24"/>
          <w:szCs w:val="24"/>
        </w:rPr>
        <w:t xml:space="preserve">, </w:t>
      </w:r>
      <w:r w:rsidR="000C1DF5">
        <w:rPr>
          <w:rFonts w:ascii="Times New Roman" w:hAnsi="Times New Roman" w:cs="Times New Roman"/>
          <w:sz w:val="24"/>
          <w:szCs w:val="24"/>
        </w:rPr>
        <w:t>bērza</w:t>
      </w:r>
      <w:r w:rsidR="004811C1" w:rsidRPr="00641D1B">
        <w:rPr>
          <w:rFonts w:ascii="Times New Roman" w:hAnsi="Times New Roman" w:cs="Times New Roman"/>
          <w:sz w:val="24"/>
          <w:szCs w:val="24"/>
        </w:rPr>
        <w:t xml:space="preserve"> zāģbaļķi </w:t>
      </w:r>
      <w:r w:rsidR="000C1DF5">
        <w:rPr>
          <w:rFonts w:ascii="Times New Roman" w:hAnsi="Times New Roman" w:cs="Times New Roman"/>
          <w:sz w:val="24"/>
          <w:szCs w:val="24"/>
        </w:rPr>
        <w:t>(jaukti garumi) 52</w:t>
      </w:r>
      <w:r w:rsidRPr="00641D1B">
        <w:rPr>
          <w:rFonts w:ascii="Times New Roman" w:hAnsi="Times New Roman" w:cs="Times New Roman"/>
          <w:sz w:val="24"/>
          <w:szCs w:val="24"/>
        </w:rPr>
        <w:t xml:space="preserve"> m</w:t>
      </w:r>
      <w:bookmarkEnd w:id="0"/>
      <w:r w:rsidRPr="00641D1B">
        <w:rPr>
          <w:rFonts w:ascii="Times New Roman" w:hAnsi="Times New Roman" w:cs="Times New Roman"/>
          <w:sz w:val="24"/>
          <w:szCs w:val="24"/>
          <w:vertAlign w:val="superscript"/>
        </w:rPr>
        <w:t>3</w:t>
      </w:r>
      <w:r w:rsidRPr="00D5461B">
        <w:rPr>
          <w:rFonts w:ascii="Times New Roman" w:hAnsi="Times New Roman" w:cs="Times New Roman"/>
          <w:sz w:val="24"/>
          <w:szCs w:val="24"/>
        </w:rPr>
        <w:t>,</w:t>
      </w:r>
      <w:r w:rsidRPr="00D5461B">
        <w:t xml:space="preserve"> </w:t>
      </w:r>
      <w:r w:rsidRPr="00D5461B">
        <w:rPr>
          <w:rFonts w:ascii="Times New Roman" w:hAnsi="Times New Roman" w:cs="Times New Roman"/>
          <w:sz w:val="24"/>
          <w:szCs w:val="24"/>
        </w:rPr>
        <w:t>pārdot atklātā mutiskā izsolē ar augšupejošu soli.</w:t>
      </w:r>
    </w:p>
    <w:p w14:paraId="32754C91" w14:textId="35CABB3D" w:rsidR="00E42C1C" w:rsidRPr="007575D2" w:rsidRDefault="00E42C1C" w:rsidP="00E42C1C">
      <w:pPr>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Atbilstoši Gulbenes novada pašvaldības 20</w:t>
      </w:r>
      <w:r w:rsidR="00164294">
        <w:rPr>
          <w:rFonts w:ascii="Times New Roman" w:hAnsi="Times New Roman" w:cs="Times New Roman"/>
          <w:sz w:val="24"/>
          <w:szCs w:val="24"/>
        </w:rPr>
        <w:t>24</w:t>
      </w:r>
      <w:r w:rsidRPr="00123D70">
        <w:rPr>
          <w:rFonts w:ascii="Times New Roman" w:hAnsi="Times New Roman" w:cs="Times New Roman"/>
          <w:sz w:val="24"/>
          <w:szCs w:val="24"/>
        </w:rPr>
        <w:t xml:space="preserve">.gada </w:t>
      </w:r>
      <w:r w:rsidR="00156CF0">
        <w:rPr>
          <w:rFonts w:ascii="Times New Roman" w:hAnsi="Times New Roman" w:cs="Times New Roman"/>
          <w:sz w:val="24"/>
          <w:szCs w:val="24"/>
        </w:rPr>
        <w:t>26.maija</w:t>
      </w:r>
      <w:r w:rsidRPr="00123D70">
        <w:rPr>
          <w:rFonts w:ascii="Times New Roman" w:hAnsi="Times New Roman" w:cs="Times New Roman"/>
          <w:sz w:val="24"/>
          <w:szCs w:val="24"/>
        </w:rPr>
        <w:t xml:space="preserve"> pasūtījumam </w:t>
      </w:r>
      <w:proofErr w:type="spellStart"/>
      <w:r w:rsidRPr="00123D70">
        <w:rPr>
          <w:rFonts w:ascii="Times New Roman" w:hAnsi="Times New Roman" w:cs="Times New Roman"/>
          <w:sz w:val="24"/>
          <w:szCs w:val="24"/>
        </w:rPr>
        <w:t>Apaļkoksnes</w:t>
      </w:r>
      <w:proofErr w:type="spellEnd"/>
      <w:r w:rsidRPr="00123D70">
        <w:rPr>
          <w:rFonts w:ascii="Times New Roman" w:hAnsi="Times New Roman" w:cs="Times New Roman"/>
          <w:sz w:val="24"/>
          <w:szCs w:val="24"/>
        </w:rPr>
        <w:t xml:space="preserve"> kvalitātes un kvantitātes </w:t>
      </w:r>
      <w:proofErr w:type="spellStart"/>
      <w:r w:rsidRPr="00123D70">
        <w:rPr>
          <w:rFonts w:ascii="Times New Roman" w:hAnsi="Times New Roman" w:cs="Times New Roman"/>
          <w:sz w:val="24"/>
          <w:szCs w:val="24"/>
        </w:rPr>
        <w:t>uzmērītājs</w:t>
      </w:r>
      <w:proofErr w:type="spellEnd"/>
      <w:r w:rsidRPr="00123D70">
        <w:rPr>
          <w:rFonts w:ascii="Times New Roman" w:hAnsi="Times New Roman" w:cs="Times New Roman"/>
          <w:sz w:val="24"/>
          <w:szCs w:val="24"/>
        </w:rPr>
        <w:t xml:space="preserve"> </w:t>
      </w:r>
      <w:r w:rsidR="004811C1" w:rsidRPr="004811C1">
        <w:rPr>
          <w:rFonts w:ascii="Times New Roman" w:hAnsi="Times New Roman" w:cs="Times New Roman"/>
          <w:sz w:val="24"/>
          <w:szCs w:val="24"/>
        </w:rPr>
        <w:t xml:space="preserve">Oskars </w:t>
      </w:r>
      <w:proofErr w:type="spellStart"/>
      <w:r w:rsidR="004811C1" w:rsidRPr="004811C1">
        <w:rPr>
          <w:rFonts w:ascii="Times New Roman" w:hAnsi="Times New Roman" w:cs="Times New Roman"/>
          <w:sz w:val="24"/>
          <w:szCs w:val="24"/>
        </w:rPr>
        <w:t>Suveizda</w:t>
      </w:r>
      <w:proofErr w:type="spellEnd"/>
      <w:r w:rsidR="004811C1">
        <w:rPr>
          <w:rFonts w:ascii="Times New Roman" w:hAnsi="Times New Roman" w:cs="Times New Roman"/>
          <w:sz w:val="24"/>
          <w:szCs w:val="24"/>
        </w:rPr>
        <w:t xml:space="preserve"> </w:t>
      </w:r>
      <w:r w:rsidRPr="00123D70">
        <w:rPr>
          <w:rFonts w:ascii="Times New Roman" w:hAnsi="Times New Roman" w:cs="Times New Roman"/>
          <w:sz w:val="24"/>
          <w:szCs w:val="24"/>
        </w:rPr>
        <w:t>(sertifikāts Nr.3</w:t>
      </w:r>
      <w:r w:rsidR="00E51A44">
        <w:rPr>
          <w:rFonts w:ascii="Times New Roman" w:hAnsi="Times New Roman" w:cs="Times New Roman"/>
          <w:sz w:val="24"/>
          <w:szCs w:val="24"/>
        </w:rPr>
        <w:t>13</w:t>
      </w:r>
      <w:r w:rsidRPr="00123D70">
        <w:rPr>
          <w:rFonts w:ascii="Times New Roman" w:hAnsi="Times New Roman" w:cs="Times New Roman"/>
          <w:sz w:val="24"/>
          <w:szCs w:val="24"/>
        </w:rPr>
        <w:t>, spēkā līdz 202</w:t>
      </w:r>
      <w:r w:rsidR="004811C1">
        <w:rPr>
          <w:rFonts w:ascii="Times New Roman" w:hAnsi="Times New Roman" w:cs="Times New Roman"/>
          <w:sz w:val="24"/>
          <w:szCs w:val="24"/>
        </w:rPr>
        <w:t>8</w:t>
      </w:r>
      <w:r w:rsidRPr="00123D70">
        <w:rPr>
          <w:rFonts w:ascii="Times New Roman" w:hAnsi="Times New Roman" w:cs="Times New Roman"/>
          <w:sz w:val="24"/>
          <w:szCs w:val="24"/>
        </w:rPr>
        <w:t xml:space="preserve">.gada </w:t>
      </w:r>
      <w:r w:rsidR="004811C1">
        <w:rPr>
          <w:rFonts w:ascii="Times New Roman" w:hAnsi="Times New Roman" w:cs="Times New Roman"/>
          <w:sz w:val="24"/>
          <w:szCs w:val="24"/>
        </w:rPr>
        <w:t>5.martam</w:t>
      </w:r>
      <w:r w:rsidRPr="00123D70">
        <w:rPr>
          <w:rFonts w:ascii="Times New Roman" w:hAnsi="Times New Roman" w:cs="Times New Roman"/>
          <w:sz w:val="24"/>
          <w:szCs w:val="24"/>
        </w:rPr>
        <w:t>) ir veicis cirtes rezultātā iegūtās kustamās mantas – apaļo kokmateriālu uzmērīšanu un novērtēšanu</w:t>
      </w:r>
      <w:r w:rsidR="009C2989">
        <w:rPr>
          <w:rFonts w:ascii="Times New Roman" w:hAnsi="Times New Roman" w:cs="Times New Roman"/>
          <w:sz w:val="24"/>
          <w:szCs w:val="24"/>
        </w:rPr>
        <w:t xml:space="preserve">, par ko </w:t>
      </w:r>
      <w:r w:rsidR="00465D99">
        <w:rPr>
          <w:rFonts w:ascii="Times New Roman" w:hAnsi="Times New Roman" w:cs="Times New Roman"/>
          <w:sz w:val="24"/>
          <w:szCs w:val="24"/>
        </w:rPr>
        <w:t>2024.gada 28.maij</w:t>
      </w:r>
      <w:r w:rsidR="009C2989">
        <w:rPr>
          <w:rFonts w:ascii="Times New Roman" w:hAnsi="Times New Roman" w:cs="Times New Roman"/>
          <w:sz w:val="24"/>
          <w:szCs w:val="24"/>
        </w:rPr>
        <w:t>ā sastādīts</w:t>
      </w:r>
      <w:r w:rsidR="00465D99">
        <w:rPr>
          <w:rFonts w:ascii="Times New Roman" w:hAnsi="Times New Roman" w:cs="Times New Roman"/>
          <w:sz w:val="24"/>
          <w:szCs w:val="24"/>
        </w:rPr>
        <w:t xml:space="preserve"> a</w:t>
      </w:r>
      <w:r w:rsidR="00465D99" w:rsidRPr="00465D99">
        <w:rPr>
          <w:rFonts w:ascii="Times New Roman" w:hAnsi="Times New Roman" w:cs="Times New Roman"/>
          <w:sz w:val="24"/>
          <w:szCs w:val="24"/>
        </w:rPr>
        <w:t>tzinum</w:t>
      </w:r>
      <w:r w:rsidR="009C2989">
        <w:rPr>
          <w:rFonts w:ascii="Times New Roman" w:hAnsi="Times New Roman" w:cs="Times New Roman"/>
          <w:sz w:val="24"/>
          <w:szCs w:val="24"/>
        </w:rPr>
        <w:t>s</w:t>
      </w:r>
      <w:r w:rsidR="00465D99" w:rsidRPr="00465D99">
        <w:rPr>
          <w:rFonts w:ascii="Times New Roman" w:hAnsi="Times New Roman" w:cs="Times New Roman"/>
          <w:sz w:val="24"/>
          <w:szCs w:val="24"/>
        </w:rPr>
        <w:t xml:space="preserve"> par kokm</w:t>
      </w:r>
      <w:r w:rsidR="00465D99">
        <w:rPr>
          <w:rFonts w:ascii="Times New Roman" w:hAnsi="Times New Roman" w:cs="Times New Roman"/>
          <w:sz w:val="24"/>
          <w:szCs w:val="24"/>
        </w:rPr>
        <w:t>a</w:t>
      </w:r>
      <w:r w:rsidR="00465D99" w:rsidRPr="00465D99">
        <w:rPr>
          <w:rFonts w:ascii="Times New Roman" w:hAnsi="Times New Roman" w:cs="Times New Roman"/>
          <w:sz w:val="24"/>
          <w:szCs w:val="24"/>
        </w:rPr>
        <w:t>teriālu apjomu un vērtību krautuvēs</w:t>
      </w:r>
      <w:r w:rsidR="009C2989">
        <w:rPr>
          <w:rFonts w:ascii="Times New Roman" w:hAnsi="Times New Roman" w:cs="Times New Roman"/>
          <w:sz w:val="24"/>
          <w:szCs w:val="24"/>
        </w:rPr>
        <w:t>. K</w:t>
      </w:r>
      <w:r w:rsidR="00841424" w:rsidRPr="00841424">
        <w:rPr>
          <w:rFonts w:ascii="Times New Roman" w:hAnsi="Times New Roman" w:cs="Times New Roman"/>
          <w:sz w:val="24"/>
          <w:szCs w:val="24"/>
        </w:rPr>
        <w:t xml:space="preserve">ustamās mantas tirgus vērtība noteikta </w:t>
      </w:r>
      <w:bookmarkStart w:id="1" w:name="_Hlk167866075"/>
      <w:r w:rsidR="005054D1" w:rsidRPr="005054D1">
        <w:rPr>
          <w:rFonts w:ascii="Times New Roman" w:hAnsi="Times New Roman" w:cs="Times New Roman"/>
          <w:sz w:val="24"/>
          <w:szCs w:val="24"/>
        </w:rPr>
        <w:t>9433</w:t>
      </w:r>
      <w:r w:rsidR="005054D1">
        <w:rPr>
          <w:rFonts w:ascii="Times New Roman" w:hAnsi="Times New Roman" w:cs="Times New Roman"/>
          <w:sz w:val="24"/>
          <w:szCs w:val="24"/>
        </w:rPr>
        <w:t>,</w:t>
      </w:r>
      <w:r w:rsidR="005054D1" w:rsidRPr="005054D1">
        <w:rPr>
          <w:rFonts w:ascii="Times New Roman" w:hAnsi="Times New Roman" w:cs="Times New Roman"/>
          <w:sz w:val="24"/>
          <w:szCs w:val="24"/>
        </w:rPr>
        <w:t>00</w:t>
      </w:r>
      <w:r w:rsidR="005054D1">
        <w:rPr>
          <w:rFonts w:ascii="Times New Roman" w:hAnsi="Times New Roman" w:cs="Times New Roman"/>
          <w:sz w:val="24"/>
          <w:szCs w:val="24"/>
        </w:rPr>
        <w:t xml:space="preserve"> </w:t>
      </w:r>
      <w:r w:rsidR="000C1DF5" w:rsidRPr="000C1DF5">
        <w:rPr>
          <w:rFonts w:ascii="Times New Roman" w:hAnsi="Times New Roman" w:cs="Times New Roman"/>
          <w:sz w:val="24"/>
          <w:szCs w:val="24"/>
        </w:rPr>
        <w:t>EUR (</w:t>
      </w:r>
      <w:r w:rsidR="005054D1">
        <w:rPr>
          <w:rFonts w:ascii="Times New Roman" w:hAnsi="Times New Roman" w:cs="Times New Roman"/>
          <w:sz w:val="24"/>
          <w:szCs w:val="24"/>
        </w:rPr>
        <w:t>devi</w:t>
      </w:r>
      <w:r w:rsidR="000C1DF5" w:rsidRPr="000C1DF5">
        <w:rPr>
          <w:rFonts w:ascii="Times New Roman" w:hAnsi="Times New Roman" w:cs="Times New Roman"/>
          <w:sz w:val="24"/>
          <w:szCs w:val="24"/>
        </w:rPr>
        <w:t xml:space="preserve">ņi tūkstoši </w:t>
      </w:r>
      <w:r w:rsidR="005054D1">
        <w:rPr>
          <w:rFonts w:ascii="Times New Roman" w:hAnsi="Times New Roman" w:cs="Times New Roman"/>
          <w:sz w:val="24"/>
          <w:szCs w:val="24"/>
        </w:rPr>
        <w:t>četri</w:t>
      </w:r>
      <w:r w:rsidR="000C1DF5" w:rsidRPr="000C1DF5">
        <w:rPr>
          <w:rFonts w:ascii="Times New Roman" w:hAnsi="Times New Roman" w:cs="Times New Roman"/>
          <w:sz w:val="24"/>
          <w:szCs w:val="24"/>
        </w:rPr>
        <w:t xml:space="preserve"> simti </w:t>
      </w:r>
      <w:r w:rsidR="005054D1">
        <w:rPr>
          <w:rFonts w:ascii="Times New Roman" w:hAnsi="Times New Roman" w:cs="Times New Roman"/>
          <w:sz w:val="24"/>
          <w:szCs w:val="24"/>
        </w:rPr>
        <w:t>trīs</w:t>
      </w:r>
      <w:r w:rsidR="000C1DF5" w:rsidRPr="000C1DF5">
        <w:rPr>
          <w:rFonts w:ascii="Times New Roman" w:hAnsi="Times New Roman" w:cs="Times New Roman"/>
          <w:sz w:val="24"/>
          <w:szCs w:val="24"/>
        </w:rPr>
        <w:t xml:space="preserve">desmit </w:t>
      </w:r>
      <w:bookmarkEnd w:id="1"/>
      <w:r w:rsidR="005054D1">
        <w:rPr>
          <w:rFonts w:ascii="Times New Roman" w:hAnsi="Times New Roman" w:cs="Times New Roman"/>
          <w:sz w:val="24"/>
          <w:szCs w:val="24"/>
        </w:rPr>
        <w:t>trīs</w:t>
      </w:r>
      <w:r w:rsidR="00841424" w:rsidRPr="00841424">
        <w:rPr>
          <w:rFonts w:ascii="Times New Roman" w:hAnsi="Times New Roman" w:cs="Times New Roman"/>
          <w:sz w:val="24"/>
          <w:szCs w:val="24"/>
        </w:rPr>
        <w:t xml:space="preserve"> </w:t>
      </w:r>
      <w:r w:rsidR="00841424" w:rsidRPr="00841424">
        <w:rPr>
          <w:rFonts w:ascii="Times New Roman" w:hAnsi="Times New Roman" w:cs="Times New Roman"/>
          <w:i/>
          <w:iCs/>
          <w:sz w:val="24"/>
          <w:szCs w:val="24"/>
        </w:rPr>
        <w:t>euro</w:t>
      </w:r>
      <w:r w:rsidR="00841424" w:rsidRPr="00841424">
        <w:rPr>
          <w:rFonts w:ascii="Times New Roman" w:hAnsi="Times New Roman" w:cs="Times New Roman"/>
          <w:sz w:val="24"/>
          <w:szCs w:val="24"/>
        </w:rPr>
        <w:t>) apmērā.</w:t>
      </w:r>
    </w:p>
    <w:p w14:paraId="59072D97" w14:textId="14618A2F" w:rsidR="00E42C1C" w:rsidRDefault="00E42C1C" w:rsidP="00E42C1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 xml:space="preserve">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w:t>
      </w:r>
      <w:r w:rsidR="00A44218">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65C48BEE" w14:textId="3B2EBD7B" w:rsidR="00A44218" w:rsidRDefault="00A44218" w:rsidP="00A442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24D3A097" w14:textId="77777777" w:rsidR="00A44218" w:rsidRDefault="00A44218" w:rsidP="00E42C1C">
      <w:pPr>
        <w:widowControl w:val="0"/>
        <w:spacing w:line="360" w:lineRule="auto"/>
        <w:ind w:firstLine="567"/>
        <w:jc w:val="both"/>
        <w:rPr>
          <w:rFonts w:ascii="Times New Roman" w:hAnsi="Times New Roman" w:cs="Times New Roman"/>
          <w:sz w:val="24"/>
          <w:szCs w:val="24"/>
        </w:rPr>
      </w:pPr>
    </w:p>
    <w:p w14:paraId="197307BC" w14:textId="267F4079" w:rsidR="00156CF0" w:rsidRDefault="00156CF0" w:rsidP="00156CF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sidR="00A44218">
        <w:rPr>
          <w:rFonts w:ascii="Times New Roman" w:hAnsi="Times New Roman" w:cs="Times New Roman"/>
          <w:sz w:val="24"/>
          <w:szCs w:val="24"/>
        </w:rPr>
        <w:t xml:space="preserve">9.panta trešo daļu </w:t>
      </w:r>
      <w:r>
        <w:rPr>
          <w:rFonts w:ascii="Times New Roman" w:hAnsi="Times New Roman" w:cs="Times New Roman"/>
          <w:sz w:val="24"/>
          <w:szCs w:val="24"/>
        </w:rPr>
        <w:t>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w:t>
      </w:r>
      <w:r w:rsidR="00A44218">
        <w:rPr>
          <w:rFonts w:ascii="Times New Roman" w:hAnsi="Times New Roman" w:cs="Times New Roman"/>
          <w:sz w:val="24"/>
          <w:szCs w:val="24"/>
        </w:rPr>
        <w:t>teic</w:t>
      </w:r>
      <w:r>
        <w:rPr>
          <w:rFonts w:ascii="Times New Roman" w:hAnsi="Times New Roman" w:cs="Times New Roman"/>
          <w:sz w:val="24"/>
          <w:szCs w:val="24"/>
        </w:rPr>
        <w:t>, ka i</w:t>
      </w:r>
      <w:r w:rsidRPr="00927617">
        <w:rPr>
          <w:rFonts w:ascii="Times New Roman" w:hAnsi="Times New Roman" w:cs="Times New Roman"/>
          <w:sz w:val="24"/>
          <w:szCs w:val="24"/>
        </w:rPr>
        <w:t>zsoles noteikumus apstiprina šā likuma 9.pantā minētā institūcija</w:t>
      </w:r>
      <w:r w:rsidR="00A44218">
        <w:rPr>
          <w:rFonts w:ascii="Times New Roman" w:hAnsi="Times New Roman" w:cs="Times New Roman"/>
          <w:sz w:val="24"/>
          <w:szCs w:val="24"/>
        </w:rPr>
        <w:t>, s</w:t>
      </w:r>
      <w:r>
        <w:rPr>
          <w:rFonts w:ascii="Times New Roman" w:hAnsi="Times New Roman" w:cs="Times New Roman"/>
          <w:sz w:val="24"/>
          <w:szCs w:val="24"/>
        </w:rPr>
        <w:t xml:space="preserve">avukārt </w:t>
      </w:r>
      <w:r w:rsidR="00A44218">
        <w:rPr>
          <w:rFonts w:ascii="Times New Roman" w:hAnsi="Times New Roman" w:cs="Times New Roman"/>
          <w:sz w:val="24"/>
          <w:szCs w:val="24"/>
        </w:rPr>
        <w:t>šā panta otrā</w:t>
      </w:r>
      <w:r>
        <w:rPr>
          <w:rFonts w:ascii="Times New Roman" w:hAnsi="Times New Roman" w:cs="Times New Roman"/>
          <w:sz w:val="24"/>
          <w:szCs w:val="24"/>
        </w:rPr>
        <w:t xml:space="preserve"> daļ</w:t>
      </w:r>
      <w:r w:rsidR="00A44218">
        <w:rPr>
          <w:rFonts w:ascii="Times New Roman" w:hAnsi="Times New Roman" w:cs="Times New Roman"/>
          <w:sz w:val="24"/>
          <w:szCs w:val="24"/>
        </w:rPr>
        <w:t xml:space="preserve">a noteic, ka </w:t>
      </w:r>
      <w:r>
        <w:rPr>
          <w:rFonts w:ascii="Times New Roman" w:hAnsi="Times New Roman" w:cs="Times New Roman"/>
          <w:sz w:val="24"/>
          <w:szCs w:val="24"/>
        </w:rPr>
        <w:t>i</w:t>
      </w:r>
      <w:r w:rsidRPr="00927617">
        <w:rPr>
          <w:rFonts w:ascii="Times New Roman" w:hAnsi="Times New Roman" w:cs="Times New Roman"/>
          <w:sz w:val="24"/>
          <w:szCs w:val="24"/>
        </w:rPr>
        <w:t xml:space="preserve">zsoli rīko tās institūcijas izveidota izsoles komisija (turpmāk </w:t>
      </w:r>
      <w:r w:rsidR="00A44218">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036CEEAC" w14:textId="3660F9DE" w:rsidR="00E42C1C" w:rsidRPr="00320A43" w:rsidRDefault="00E42C1C" w:rsidP="00E42C1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E51A44" w:rsidRPr="007575D2">
        <w:rPr>
          <w:rFonts w:ascii="Times New Roman" w:hAnsi="Times New Roman" w:cs="Times New Roman"/>
          <w:sz w:val="24"/>
          <w:szCs w:val="24"/>
        </w:rPr>
        <w:t xml:space="preserve">Gulbenes novada </w:t>
      </w:r>
      <w:r w:rsidR="00E51A44">
        <w:rPr>
          <w:rFonts w:ascii="Times New Roman" w:hAnsi="Times New Roman" w:cs="Times New Roman"/>
          <w:sz w:val="24"/>
          <w:szCs w:val="24"/>
        </w:rPr>
        <w:t>pašvaldības ī</w:t>
      </w:r>
      <w:r w:rsidR="00E51A44" w:rsidRPr="007575D2">
        <w:rPr>
          <w:rFonts w:ascii="Times New Roman" w:hAnsi="Times New Roman" w:cs="Times New Roman"/>
          <w:sz w:val="24"/>
          <w:szCs w:val="24"/>
        </w:rPr>
        <w:t xml:space="preserve">pašuma novērtēšanas un izsoļu komisijas </w:t>
      </w:r>
      <w:r w:rsidR="00E51A44" w:rsidRPr="00B23C02">
        <w:rPr>
          <w:rFonts w:ascii="Times New Roman" w:hAnsi="Times New Roman" w:cs="Times New Roman"/>
          <w:sz w:val="24"/>
          <w:szCs w:val="24"/>
        </w:rPr>
        <w:t xml:space="preserve">2024.gada </w:t>
      </w:r>
      <w:r w:rsidR="00156CF0">
        <w:rPr>
          <w:rFonts w:ascii="Times New Roman" w:hAnsi="Times New Roman" w:cs="Times New Roman"/>
          <w:sz w:val="24"/>
          <w:szCs w:val="24"/>
        </w:rPr>
        <w:t>29.maija</w:t>
      </w:r>
      <w:r w:rsidR="00E51A44" w:rsidRPr="00B23C02">
        <w:rPr>
          <w:rFonts w:ascii="Times New Roman" w:hAnsi="Times New Roman" w:cs="Times New Roman"/>
          <w:sz w:val="24"/>
          <w:szCs w:val="24"/>
        </w:rPr>
        <w:t xml:space="preserve"> sēdes lēmumu, protokols Nr. GND/2.7.2/24/</w:t>
      </w:r>
      <w:r w:rsidR="00156CF0">
        <w:rPr>
          <w:rFonts w:ascii="Times New Roman" w:hAnsi="Times New Roman" w:cs="Times New Roman"/>
          <w:sz w:val="24"/>
          <w:szCs w:val="24"/>
        </w:rPr>
        <w:t>10</w:t>
      </w:r>
      <w:r w:rsidR="00E51A44">
        <w:rPr>
          <w:rFonts w:ascii="Times New Roman" w:hAnsi="Times New Roman" w:cs="Times New Roman"/>
          <w:sz w:val="24"/>
          <w:szCs w:val="24"/>
        </w:rPr>
        <w:t xml:space="preserve"> (2</w:t>
      </w:r>
      <w:r w:rsidR="00E51A44" w:rsidRPr="000D617C">
        <w:rPr>
          <w:rFonts w:ascii="Times New Roman" w:hAnsi="Times New Roman" w:cs="Times New Roman"/>
          <w:sz w:val="24"/>
          <w:szCs w:val="24"/>
        </w:rPr>
        <w:t>.§</w:t>
      </w:r>
      <w:r w:rsidR="00E51A44">
        <w:rPr>
          <w:rFonts w:ascii="Times New Roman" w:hAnsi="Times New Roman" w:cs="Times New Roman"/>
          <w:sz w:val="24"/>
          <w:szCs w:val="24"/>
        </w:rPr>
        <w:t>)</w:t>
      </w:r>
      <w:r>
        <w:rPr>
          <w:rFonts w:ascii="Times New Roman" w:hAnsi="Times New Roman" w:cs="Times New Roman"/>
          <w:sz w:val="24"/>
          <w:szCs w:val="24"/>
        </w:rPr>
        <w:t>, pamatojoties uz Pašvaldību likuma 10.panta pirmās daļas 17.punktu</w:t>
      </w:r>
      <w:r w:rsidRPr="00734B23">
        <w:t xml:space="preserve"> </w:t>
      </w:r>
      <w:r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w:t>
      </w:r>
      <w:r w:rsidRPr="00320A43">
        <w:rPr>
          <w:rFonts w:ascii="Times New Roman" w:hAnsi="Times New Roman" w:cs="Times New Roman"/>
          <w:sz w:val="24"/>
          <w:szCs w:val="24"/>
        </w:rPr>
        <w:t xml:space="preserve">atsavināšanas likuma </w:t>
      </w:r>
      <w:r w:rsidR="00156CF0" w:rsidRPr="00320A43">
        <w:rPr>
          <w:rFonts w:ascii="Times New Roman" w:hAnsi="Times New Roman" w:cs="Times New Roman"/>
          <w:sz w:val="24"/>
          <w:szCs w:val="24"/>
        </w:rPr>
        <w:t>3.panta pirmās daļas 1.punkt</w:t>
      </w:r>
      <w:r w:rsidR="00A44218" w:rsidRPr="00320A43">
        <w:rPr>
          <w:rFonts w:ascii="Times New Roman" w:hAnsi="Times New Roman" w:cs="Times New Roman"/>
          <w:sz w:val="24"/>
          <w:szCs w:val="24"/>
        </w:rPr>
        <w:t xml:space="preserve">u un otro daļu, </w:t>
      </w:r>
      <w:r w:rsidR="00156CF0" w:rsidRPr="00320A43">
        <w:rPr>
          <w:rFonts w:ascii="Times New Roman" w:hAnsi="Times New Roman" w:cs="Times New Roman"/>
          <w:sz w:val="24"/>
          <w:szCs w:val="24"/>
        </w:rPr>
        <w:t xml:space="preserve"> </w:t>
      </w:r>
      <w:r w:rsidR="0095126B" w:rsidRPr="00320A43">
        <w:rPr>
          <w:rFonts w:ascii="Times New Roman" w:hAnsi="Times New Roman" w:cs="Times New Roman"/>
          <w:sz w:val="24"/>
          <w:szCs w:val="24"/>
        </w:rPr>
        <w:t>9.panta trešo daļu</w:t>
      </w:r>
      <w:r w:rsidRPr="00320A43">
        <w:rPr>
          <w:rFonts w:ascii="Times New Roman" w:hAnsi="Times New Roman" w:cs="Times New Roman"/>
          <w:sz w:val="24"/>
          <w:szCs w:val="24"/>
        </w:rPr>
        <w:t>, 10.</w:t>
      </w:r>
      <w:r w:rsidR="0095126B" w:rsidRPr="00320A43">
        <w:rPr>
          <w:rFonts w:ascii="Times New Roman" w:hAnsi="Times New Roman" w:cs="Times New Roman"/>
          <w:sz w:val="24"/>
          <w:szCs w:val="24"/>
        </w:rPr>
        <w:t xml:space="preserve"> un </w:t>
      </w:r>
      <w:r w:rsidRPr="00320A43">
        <w:rPr>
          <w:rFonts w:ascii="Times New Roman" w:hAnsi="Times New Roman" w:cs="Times New Roman"/>
          <w:sz w:val="24"/>
          <w:szCs w:val="24"/>
        </w:rPr>
        <w:t xml:space="preserve">15.pantu, atklāti balsojot: </w:t>
      </w:r>
      <w:r w:rsidR="00320A43" w:rsidRPr="00320A43">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Pr="00320A43">
        <w:rPr>
          <w:rFonts w:ascii="Times New Roman" w:hAnsi="Times New Roman" w:cs="Times New Roman"/>
          <w:sz w:val="24"/>
          <w:szCs w:val="24"/>
        </w:rPr>
        <w:t xml:space="preserve">, Gulbenes novada </w:t>
      </w:r>
      <w:r w:rsidR="004811C1" w:rsidRPr="00320A43">
        <w:rPr>
          <w:rFonts w:ascii="Times New Roman" w:hAnsi="Times New Roman" w:cs="Times New Roman"/>
          <w:sz w:val="24"/>
          <w:szCs w:val="24"/>
        </w:rPr>
        <w:t xml:space="preserve">pašvaldības </w:t>
      </w:r>
      <w:r w:rsidRPr="00320A43">
        <w:rPr>
          <w:rFonts w:ascii="Times New Roman" w:hAnsi="Times New Roman" w:cs="Times New Roman"/>
          <w:sz w:val="24"/>
          <w:szCs w:val="24"/>
        </w:rPr>
        <w:t>dome NOLEMJ:</w:t>
      </w:r>
    </w:p>
    <w:p w14:paraId="050CF6C8" w14:textId="042CF56E" w:rsidR="00E42C1C" w:rsidRDefault="00E42C1C" w:rsidP="00E42C1C">
      <w:pPr>
        <w:spacing w:line="360" w:lineRule="auto"/>
        <w:ind w:firstLine="567"/>
        <w:jc w:val="both"/>
        <w:rPr>
          <w:rFonts w:ascii="Times New Roman" w:hAnsi="Times New Roman" w:cs="Times New Roman"/>
          <w:sz w:val="24"/>
          <w:szCs w:val="24"/>
        </w:rPr>
      </w:pPr>
      <w:r w:rsidRPr="00320A43">
        <w:rPr>
          <w:rFonts w:ascii="Times New Roman" w:hAnsi="Times New Roman" w:cs="Times New Roman"/>
          <w:sz w:val="24"/>
          <w:szCs w:val="24"/>
        </w:rPr>
        <w:t xml:space="preserve">1. RĪKOT Gulbenes novada pašvaldības īpašumā esošās kustamās mantas – </w:t>
      </w:r>
      <w:r w:rsidR="00085AFA" w:rsidRPr="00320A43">
        <w:rPr>
          <w:rFonts w:ascii="Times New Roman" w:hAnsi="Times New Roman" w:cs="Times New Roman"/>
          <w:sz w:val="24"/>
          <w:szCs w:val="24"/>
        </w:rPr>
        <w:t>kokmateriālu</w:t>
      </w:r>
      <w:r w:rsidR="00085AFA" w:rsidRPr="00123D70">
        <w:rPr>
          <w:rFonts w:ascii="Times New Roman" w:hAnsi="Times New Roman" w:cs="Times New Roman"/>
          <w:sz w:val="24"/>
          <w:szCs w:val="24"/>
        </w:rPr>
        <w:t xml:space="preserve"> </w:t>
      </w:r>
      <w:bookmarkStart w:id="2" w:name="_Hlk152058807"/>
      <w:r w:rsidR="000C1DF5" w:rsidRPr="000C1DF5">
        <w:rPr>
          <w:rFonts w:ascii="Times New Roman" w:hAnsi="Times New Roman" w:cs="Times New Roman"/>
          <w:sz w:val="24"/>
          <w:szCs w:val="24"/>
        </w:rPr>
        <w:t>1</w:t>
      </w:r>
      <w:r w:rsidR="005054D1">
        <w:rPr>
          <w:rFonts w:ascii="Times New Roman" w:hAnsi="Times New Roman" w:cs="Times New Roman"/>
          <w:sz w:val="24"/>
          <w:szCs w:val="24"/>
        </w:rPr>
        <w:t>56,1</w:t>
      </w:r>
      <w:r w:rsidR="000C1DF5" w:rsidRPr="000C1DF5">
        <w:rPr>
          <w:rFonts w:ascii="Times New Roman" w:hAnsi="Times New Roman" w:cs="Times New Roman"/>
          <w:sz w:val="24"/>
          <w:szCs w:val="24"/>
        </w:rPr>
        <w:t xml:space="preserve"> m</w:t>
      </w:r>
      <w:r w:rsidR="000C1DF5" w:rsidRPr="000C1DF5">
        <w:rPr>
          <w:rFonts w:ascii="Times New Roman" w:hAnsi="Times New Roman" w:cs="Times New Roman"/>
          <w:sz w:val="24"/>
          <w:szCs w:val="24"/>
          <w:vertAlign w:val="superscript"/>
        </w:rPr>
        <w:t>3</w:t>
      </w:r>
      <w:r w:rsidR="000C1DF5" w:rsidRPr="000C1DF5">
        <w:rPr>
          <w:rFonts w:ascii="Times New Roman" w:hAnsi="Times New Roman" w:cs="Times New Roman"/>
          <w:sz w:val="24"/>
          <w:szCs w:val="24"/>
        </w:rPr>
        <w:t xml:space="preserve"> apjomā, sortiments: egles zāģbaļķi (</w:t>
      </w:r>
      <w:proofErr w:type="spellStart"/>
      <w:r w:rsidR="000C1DF5" w:rsidRPr="000C1DF5">
        <w:rPr>
          <w:rFonts w:ascii="Times New Roman" w:hAnsi="Times New Roman" w:cs="Times New Roman"/>
          <w:sz w:val="24"/>
          <w:szCs w:val="24"/>
        </w:rPr>
        <w:t>sīkbaļķi</w:t>
      </w:r>
      <w:proofErr w:type="spellEnd"/>
      <w:r w:rsidR="000C1DF5" w:rsidRPr="000C1DF5">
        <w:rPr>
          <w:rFonts w:ascii="Times New Roman" w:hAnsi="Times New Roman" w:cs="Times New Roman"/>
          <w:sz w:val="24"/>
          <w:szCs w:val="24"/>
        </w:rPr>
        <w:t>) 2,5 m</w:t>
      </w:r>
      <w:r w:rsidR="000C1DF5" w:rsidRPr="000C1DF5">
        <w:rPr>
          <w:rFonts w:ascii="Times New Roman" w:hAnsi="Times New Roman" w:cs="Times New Roman"/>
          <w:sz w:val="24"/>
          <w:szCs w:val="24"/>
          <w:vertAlign w:val="superscript"/>
        </w:rPr>
        <w:t>3</w:t>
      </w:r>
      <w:r w:rsidR="000C1DF5" w:rsidRPr="000C1DF5">
        <w:rPr>
          <w:rFonts w:ascii="Times New Roman" w:hAnsi="Times New Roman" w:cs="Times New Roman"/>
          <w:sz w:val="24"/>
          <w:szCs w:val="24"/>
        </w:rPr>
        <w:t>, egles zāģbaļķi (</w:t>
      </w:r>
      <w:proofErr w:type="spellStart"/>
      <w:r w:rsidR="000C1DF5" w:rsidRPr="000C1DF5">
        <w:rPr>
          <w:rFonts w:ascii="Times New Roman" w:hAnsi="Times New Roman" w:cs="Times New Roman"/>
          <w:sz w:val="24"/>
          <w:szCs w:val="24"/>
        </w:rPr>
        <w:t>sīkbaļķi</w:t>
      </w:r>
      <w:proofErr w:type="spellEnd"/>
      <w:r w:rsidR="000C1DF5" w:rsidRPr="000C1DF5">
        <w:rPr>
          <w:rFonts w:ascii="Times New Roman" w:hAnsi="Times New Roman" w:cs="Times New Roman"/>
          <w:sz w:val="24"/>
          <w:szCs w:val="24"/>
        </w:rPr>
        <w:t>) 2,6 m</w:t>
      </w:r>
      <w:r w:rsidR="000C1DF5" w:rsidRPr="000C1DF5">
        <w:rPr>
          <w:rFonts w:ascii="Times New Roman" w:hAnsi="Times New Roman" w:cs="Times New Roman"/>
          <w:sz w:val="24"/>
          <w:szCs w:val="24"/>
          <w:vertAlign w:val="superscript"/>
        </w:rPr>
        <w:t>3</w:t>
      </w:r>
      <w:r w:rsidR="000C1DF5" w:rsidRPr="000C1DF5">
        <w:rPr>
          <w:rFonts w:ascii="Times New Roman" w:hAnsi="Times New Roman" w:cs="Times New Roman"/>
          <w:sz w:val="24"/>
          <w:szCs w:val="24"/>
        </w:rPr>
        <w:t>, egles gulsni</w:t>
      </w:r>
      <w:r w:rsidR="007F0734">
        <w:rPr>
          <w:rFonts w:ascii="Times New Roman" w:hAnsi="Times New Roman" w:cs="Times New Roman"/>
          <w:sz w:val="24"/>
          <w:szCs w:val="24"/>
        </w:rPr>
        <w:t>s</w:t>
      </w:r>
      <w:r w:rsidR="000C1DF5" w:rsidRPr="000C1DF5">
        <w:rPr>
          <w:rFonts w:ascii="Times New Roman" w:hAnsi="Times New Roman" w:cs="Times New Roman"/>
          <w:sz w:val="24"/>
          <w:szCs w:val="24"/>
        </w:rPr>
        <w:t xml:space="preserve"> (resnie) 7</w:t>
      </w:r>
      <w:r w:rsidR="005054D1">
        <w:rPr>
          <w:rFonts w:ascii="Times New Roman" w:hAnsi="Times New Roman" w:cs="Times New Roman"/>
          <w:sz w:val="24"/>
          <w:szCs w:val="24"/>
        </w:rPr>
        <w:t>1</w:t>
      </w:r>
      <w:r w:rsidR="000C1DF5" w:rsidRPr="000C1DF5">
        <w:rPr>
          <w:rFonts w:ascii="Times New Roman" w:hAnsi="Times New Roman" w:cs="Times New Roman"/>
          <w:sz w:val="24"/>
          <w:szCs w:val="24"/>
        </w:rPr>
        <w:t xml:space="preserve"> m</w:t>
      </w:r>
      <w:r w:rsidR="000C1DF5" w:rsidRPr="000C1DF5">
        <w:rPr>
          <w:rFonts w:ascii="Times New Roman" w:hAnsi="Times New Roman" w:cs="Times New Roman"/>
          <w:sz w:val="24"/>
          <w:szCs w:val="24"/>
          <w:vertAlign w:val="superscript"/>
        </w:rPr>
        <w:t>3</w:t>
      </w:r>
      <w:r w:rsidR="000C1DF5" w:rsidRPr="000C1DF5">
        <w:rPr>
          <w:rFonts w:ascii="Times New Roman" w:hAnsi="Times New Roman" w:cs="Times New Roman"/>
          <w:sz w:val="24"/>
          <w:szCs w:val="24"/>
        </w:rPr>
        <w:t>, priedes resnie zāģbaļķi (jaukti garumi) 28 m</w:t>
      </w:r>
      <w:r w:rsidR="000C1DF5" w:rsidRPr="000C1DF5">
        <w:rPr>
          <w:rFonts w:ascii="Times New Roman" w:hAnsi="Times New Roman" w:cs="Times New Roman"/>
          <w:sz w:val="24"/>
          <w:szCs w:val="24"/>
          <w:vertAlign w:val="superscript"/>
        </w:rPr>
        <w:t>3</w:t>
      </w:r>
      <w:r w:rsidR="000C1DF5" w:rsidRPr="000C1DF5">
        <w:rPr>
          <w:rFonts w:ascii="Times New Roman" w:hAnsi="Times New Roman" w:cs="Times New Roman"/>
          <w:sz w:val="24"/>
          <w:szCs w:val="24"/>
        </w:rPr>
        <w:t>, bērza zāģbaļķi (jaukti garumi) 52 m</w:t>
      </w:r>
      <w:r w:rsidR="00E51A44" w:rsidRPr="000C1DF5">
        <w:rPr>
          <w:rFonts w:ascii="Times New Roman" w:hAnsi="Times New Roman" w:cs="Times New Roman"/>
          <w:sz w:val="24"/>
          <w:szCs w:val="24"/>
          <w:vertAlign w:val="superscript"/>
        </w:rPr>
        <w:t>3</w:t>
      </w:r>
      <w:r w:rsidR="00085AFA">
        <w:rPr>
          <w:rFonts w:ascii="Times New Roman" w:hAnsi="Times New Roman" w:cs="Times New Roman"/>
          <w:sz w:val="24"/>
          <w:szCs w:val="24"/>
        </w:rPr>
        <w:t>)</w:t>
      </w:r>
      <w:bookmarkEnd w:id="2"/>
      <w:r>
        <w:rPr>
          <w:rFonts w:ascii="Times New Roman" w:hAnsi="Times New Roman" w:cs="Times New Roman"/>
          <w:sz w:val="24"/>
          <w:szCs w:val="24"/>
        </w:rPr>
        <w:t>, pirmo mutisko izsoli ar augšupejošu soli.</w:t>
      </w:r>
    </w:p>
    <w:p w14:paraId="5D641645" w14:textId="7584BA79"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w:t>
      </w:r>
      <w:r w:rsidR="00085AFA">
        <w:rPr>
          <w:rFonts w:ascii="Times New Roman" w:hAnsi="Times New Roman" w:cs="Times New Roman"/>
          <w:sz w:val="24"/>
          <w:szCs w:val="24"/>
        </w:rPr>
        <w:t xml:space="preserve">šā lēmuma 1.punktā minētās </w:t>
      </w:r>
      <w:r>
        <w:rPr>
          <w:rFonts w:ascii="Times New Roman" w:hAnsi="Times New Roman" w:cs="Times New Roman"/>
          <w:sz w:val="24"/>
          <w:szCs w:val="24"/>
        </w:rPr>
        <w:t xml:space="preserve">kustamās mantas pirmās izsoles sākumcenu </w:t>
      </w:r>
      <w:r w:rsidR="005054D1" w:rsidRPr="005054D1">
        <w:rPr>
          <w:rFonts w:ascii="Times New Roman" w:hAnsi="Times New Roman" w:cs="Times New Roman"/>
          <w:sz w:val="24"/>
          <w:szCs w:val="24"/>
        </w:rPr>
        <w:t>9433</w:t>
      </w:r>
      <w:r w:rsidR="005054D1">
        <w:rPr>
          <w:rFonts w:ascii="Times New Roman" w:hAnsi="Times New Roman" w:cs="Times New Roman"/>
          <w:sz w:val="24"/>
          <w:szCs w:val="24"/>
        </w:rPr>
        <w:t>,</w:t>
      </w:r>
      <w:r w:rsidR="005054D1" w:rsidRPr="005054D1">
        <w:rPr>
          <w:rFonts w:ascii="Times New Roman" w:hAnsi="Times New Roman" w:cs="Times New Roman"/>
          <w:sz w:val="24"/>
          <w:szCs w:val="24"/>
        </w:rPr>
        <w:t>00</w:t>
      </w:r>
      <w:r w:rsidR="005054D1">
        <w:rPr>
          <w:rFonts w:ascii="Times New Roman" w:hAnsi="Times New Roman" w:cs="Times New Roman"/>
          <w:sz w:val="24"/>
          <w:szCs w:val="24"/>
        </w:rPr>
        <w:t xml:space="preserve"> </w:t>
      </w:r>
      <w:r w:rsidR="005054D1" w:rsidRPr="000C1DF5">
        <w:rPr>
          <w:rFonts w:ascii="Times New Roman" w:hAnsi="Times New Roman" w:cs="Times New Roman"/>
          <w:sz w:val="24"/>
          <w:szCs w:val="24"/>
        </w:rPr>
        <w:t>EUR (</w:t>
      </w:r>
      <w:r w:rsidR="005054D1">
        <w:rPr>
          <w:rFonts w:ascii="Times New Roman" w:hAnsi="Times New Roman" w:cs="Times New Roman"/>
          <w:sz w:val="24"/>
          <w:szCs w:val="24"/>
        </w:rPr>
        <w:t>devi</w:t>
      </w:r>
      <w:r w:rsidR="005054D1" w:rsidRPr="000C1DF5">
        <w:rPr>
          <w:rFonts w:ascii="Times New Roman" w:hAnsi="Times New Roman" w:cs="Times New Roman"/>
          <w:sz w:val="24"/>
          <w:szCs w:val="24"/>
        </w:rPr>
        <w:t xml:space="preserve">ņi tūkstoši </w:t>
      </w:r>
      <w:r w:rsidR="005054D1">
        <w:rPr>
          <w:rFonts w:ascii="Times New Roman" w:hAnsi="Times New Roman" w:cs="Times New Roman"/>
          <w:sz w:val="24"/>
          <w:szCs w:val="24"/>
        </w:rPr>
        <w:t>četri</w:t>
      </w:r>
      <w:r w:rsidR="005054D1" w:rsidRPr="000C1DF5">
        <w:rPr>
          <w:rFonts w:ascii="Times New Roman" w:hAnsi="Times New Roman" w:cs="Times New Roman"/>
          <w:sz w:val="24"/>
          <w:szCs w:val="24"/>
        </w:rPr>
        <w:t xml:space="preserve"> simti </w:t>
      </w:r>
      <w:r w:rsidR="005054D1">
        <w:rPr>
          <w:rFonts w:ascii="Times New Roman" w:hAnsi="Times New Roman" w:cs="Times New Roman"/>
          <w:sz w:val="24"/>
          <w:szCs w:val="24"/>
        </w:rPr>
        <w:t>trīs</w:t>
      </w:r>
      <w:r w:rsidR="005054D1" w:rsidRPr="000C1DF5">
        <w:rPr>
          <w:rFonts w:ascii="Times New Roman" w:hAnsi="Times New Roman" w:cs="Times New Roman"/>
          <w:sz w:val="24"/>
          <w:szCs w:val="24"/>
        </w:rPr>
        <w:t xml:space="preserve">desmit </w:t>
      </w:r>
      <w:r w:rsidR="005054D1">
        <w:rPr>
          <w:rFonts w:ascii="Times New Roman" w:hAnsi="Times New Roman" w:cs="Times New Roman"/>
          <w:sz w:val="24"/>
          <w:szCs w:val="24"/>
        </w:rPr>
        <w:t>trīs</w:t>
      </w:r>
      <w:r w:rsidR="000C1DF5" w:rsidRPr="000C1DF5">
        <w:rPr>
          <w:rFonts w:ascii="Times New Roman" w:hAnsi="Times New Roman" w:cs="Times New Roman"/>
          <w:sz w:val="24"/>
          <w:szCs w:val="24"/>
        </w:rPr>
        <w:t xml:space="preserve"> </w:t>
      </w:r>
      <w:r>
        <w:rPr>
          <w:rFonts w:ascii="Times New Roman" w:hAnsi="Times New Roman" w:cs="Times New Roman"/>
          <w:i/>
          <w:color w:val="000000"/>
          <w:sz w:val="24"/>
          <w:szCs w:val="24"/>
        </w:rPr>
        <w:t>euro</w:t>
      </w:r>
      <w:r>
        <w:rPr>
          <w:rFonts w:ascii="Times New Roman" w:hAnsi="Times New Roman" w:cs="Times New Roman"/>
          <w:color w:val="000000"/>
          <w:sz w:val="24"/>
          <w:szCs w:val="24"/>
        </w:rPr>
        <w:t>)</w:t>
      </w:r>
      <w:r>
        <w:rPr>
          <w:rFonts w:ascii="Times New Roman" w:hAnsi="Times New Roman" w:cs="Times New Roman"/>
          <w:sz w:val="24"/>
          <w:szCs w:val="24"/>
        </w:rPr>
        <w:t>.</w:t>
      </w:r>
    </w:p>
    <w:p w14:paraId="63B73712" w14:textId="6182B6BE"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85AFA" w:rsidRPr="00085AFA">
        <w:rPr>
          <w:rFonts w:ascii="Times New Roman" w:hAnsi="Times New Roman" w:cs="Times New Roman"/>
          <w:sz w:val="24"/>
          <w:szCs w:val="24"/>
        </w:rPr>
        <w:t>šā lēmuma 1.punktā minētās kustamās mantas</w:t>
      </w:r>
      <w:r w:rsidR="00085AFA">
        <w:rPr>
          <w:rFonts w:ascii="Times New Roman" w:hAnsi="Times New Roman" w:cs="Times New Roman"/>
          <w:sz w:val="24"/>
          <w:szCs w:val="24"/>
        </w:rPr>
        <w:t xml:space="preserve"> </w:t>
      </w:r>
      <w:r>
        <w:rPr>
          <w:rFonts w:ascii="Times New Roman" w:hAnsi="Times New Roman" w:cs="Times New Roman"/>
          <w:sz w:val="24"/>
          <w:szCs w:val="24"/>
        </w:rPr>
        <w:t>pirmās izsoles noteikumus (</w:t>
      </w:r>
      <w:r w:rsidR="0095126B">
        <w:rPr>
          <w:rFonts w:ascii="Times New Roman" w:hAnsi="Times New Roman" w:cs="Times New Roman"/>
          <w:sz w:val="24"/>
          <w:szCs w:val="24"/>
        </w:rPr>
        <w:t>p</w:t>
      </w:r>
      <w:r>
        <w:rPr>
          <w:rFonts w:ascii="Times New Roman" w:hAnsi="Times New Roman" w:cs="Times New Roman"/>
          <w:sz w:val="24"/>
          <w:szCs w:val="24"/>
        </w:rPr>
        <w:t>ielikums), kas ir šī lēmuma neatņemama sastāvdaļa.</w:t>
      </w:r>
    </w:p>
    <w:p w14:paraId="06C89DDC" w14:textId="16B16034"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w:t>
      </w:r>
      <w:r w:rsidR="00E51A44">
        <w:rPr>
          <w:rFonts w:ascii="Times New Roman" w:hAnsi="Times New Roman" w:cs="Times New Roman"/>
          <w:sz w:val="24"/>
          <w:szCs w:val="24"/>
        </w:rPr>
        <w:t>pašvaldības ī</w:t>
      </w:r>
      <w:r>
        <w:rPr>
          <w:rFonts w:ascii="Times New Roman" w:hAnsi="Times New Roman" w:cs="Times New Roman"/>
          <w:sz w:val="24"/>
          <w:szCs w:val="24"/>
        </w:rPr>
        <w:t xml:space="preserve">pašuma novērtēšanas un izsoļu komisijai organizēt </w:t>
      </w:r>
      <w:r w:rsidR="00085AFA" w:rsidRPr="00085AFA">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6886172D" w14:textId="3F778BF8" w:rsidR="00156CF0" w:rsidRPr="00156CF0" w:rsidRDefault="00156CF0" w:rsidP="00156CF0">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48A3BE36"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4B92C13" w14:textId="1ED7332C" w:rsidR="001B6CD6" w:rsidRDefault="001B6CD6">
      <w:pPr>
        <w:rPr>
          <w:rFonts w:ascii="Times New Roman" w:hAnsi="Times New Roman" w:cs="Times New Roman"/>
          <w:color w:val="000000"/>
          <w:sz w:val="24"/>
          <w:szCs w:val="24"/>
        </w:rPr>
      </w:pPr>
    </w:p>
    <w:p w14:paraId="73C3E052" w14:textId="77777777" w:rsidR="001B6CD6" w:rsidRDefault="001B6CD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A57B2A3" w14:textId="32D654E1"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156CF0">
        <w:rPr>
          <w:rFonts w:ascii="Times New Roman" w:hAnsi="Times New Roman" w:cs="Times New Roman"/>
          <w:sz w:val="24"/>
          <w:szCs w:val="24"/>
        </w:rPr>
        <w:t>30.05</w:t>
      </w:r>
      <w:r w:rsidR="00E51A44">
        <w:rPr>
          <w:rFonts w:ascii="Times New Roman" w:hAnsi="Times New Roman" w:cs="Times New Roman"/>
          <w:sz w:val="24"/>
          <w:szCs w:val="24"/>
        </w:rPr>
        <w:t>.2024</w:t>
      </w:r>
      <w:r>
        <w:rPr>
          <w:rFonts w:ascii="Times New Roman" w:hAnsi="Times New Roman" w:cs="Times New Roman"/>
          <w:color w:val="000000"/>
          <w:sz w:val="24"/>
          <w:szCs w:val="24"/>
        </w:rPr>
        <w:t xml:space="preserve">.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 GND/202</w:t>
      </w:r>
      <w:r w:rsidR="00E51A44">
        <w:rPr>
          <w:rFonts w:ascii="Times New Roman" w:hAnsi="Times New Roman" w:cs="Times New Roman"/>
          <w:color w:val="000000"/>
          <w:sz w:val="24"/>
          <w:szCs w:val="24"/>
        </w:rPr>
        <w:t>4</w:t>
      </w:r>
      <w:r>
        <w:rPr>
          <w:rFonts w:ascii="Times New Roman" w:hAnsi="Times New Roman" w:cs="Times New Roman"/>
          <w:color w:val="000000"/>
          <w:sz w:val="24"/>
          <w:szCs w:val="24"/>
        </w:rPr>
        <w:t>/</w:t>
      </w:r>
      <w:r w:rsidR="00320A43">
        <w:rPr>
          <w:rFonts w:ascii="Times New Roman" w:hAnsi="Times New Roman" w:cs="Times New Roman"/>
          <w:color w:val="000000"/>
          <w:sz w:val="24"/>
          <w:szCs w:val="24"/>
        </w:rPr>
        <w:t>298</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02128BB" w14:textId="1E98E438" w:rsidR="00085AFA" w:rsidRDefault="00085AFA" w:rsidP="00085AF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0C1DF5">
        <w:rPr>
          <w:rFonts w:ascii="Times New Roman" w:hAnsi="Times New Roman" w:cs="Times New Roman"/>
          <w:b/>
          <w:color w:val="000000"/>
          <w:sz w:val="24"/>
          <w:szCs w:val="24"/>
        </w:rPr>
        <w:t>1</w:t>
      </w:r>
      <w:r w:rsidR="005054D1">
        <w:rPr>
          <w:rFonts w:ascii="Times New Roman" w:hAnsi="Times New Roman" w:cs="Times New Roman"/>
          <w:b/>
          <w:color w:val="000000"/>
          <w:sz w:val="24"/>
          <w:szCs w:val="24"/>
        </w:rPr>
        <w:t>56,1</w:t>
      </w:r>
      <w:r>
        <w:rPr>
          <w:rFonts w:ascii="Times New Roman" w:hAnsi="Times New Roman" w:cs="Times New Roman"/>
          <w:b/>
          <w:color w:val="000000"/>
          <w:sz w:val="24"/>
          <w:szCs w:val="24"/>
        </w:rPr>
        <w:t xml:space="preserve">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49FA59CA"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085AFA" w:rsidRPr="00085AFA">
        <w:rPr>
          <w:rFonts w:ascii="Times New Roman" w:hAnsi="Times New Roman" w:cs="Times New Roman"/>
          <w:sz w:val="24"/>
          <w:szCs w:val="24"/>
        </w:rPr>
        <w:t xml:space="preserve">kokmateriālu </w:t>
      </w:r>
      <w:r w:rsidR="000C1DF5">
        <w:rPr>
          <w:rFonts w:ascii="Times New Roman" w:hAnsi="Times New Roman" w:cs="Times New Roman"/>
          <w:sz w:val="24"/>
          <w:szCs w:val="24"/>
        </w:rPr>
        <w:t>1</w:t>
      </w:r>
      <w:r w:rsidR="005054D1">
        <w:rPr>
          <w:rFonts w:ascii="Times New Roman" w:hAnsi="Times New Roman" w:cs="Times New Roman"/>
          <w:sz w:val="24"/>
          <w:szCs w:val="24"/>
        </w:rPr>
        <w:t>56,1</w:t>
      </w:r>
      <w:r w:rsidR="00085AFA" w:rsidRPr="00085AFA">
        <w:rPr>
          <w:rFonts w:ascii="Times New Roman" w:hAnsi="Times New Roman" w:cs="Times New Roman"/>
          <w:sz w:val="24"/>
          <w:szCs w:val="24"/>
        </w:rPr>
        <w:t xml:space="preserve"> m</w:t>
      </w:r>
      <w:r w:rsidR="00085AFA" w:rsidRPr="00085AFA">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apjomā</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55927D61"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domes izveidotā </w:t>
      </w:r>
      <w:r w:rsidR="00E51A44">
        <w:rPr>
          <w:rFonts w:ascii="Times New Roman" w:hAnsi="Times New Roman" w:cs="Times New Roman"/>
          <w:color w:val="000000"/>
          <w:sz w:val="24"/>
          <w:szCs w:val="24"/>
        </w:rPr>
        <w:t>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p w14:paraId="0F65A027" w14:textId="29F26109" w:rsidR="00E51A44" w:rsidRDefault="005F5157" w:rsidP="00E51A44">
      <w:pPr>
        <w:spacing w:line="360" w:lineRule="auto"/>
        <w:ind w:left="993" w:right="43" w:hanging="567"/>
        <w:jc w:val="both"/>
        <w:rPr>
          <w:rFonts w:ascii="Times New Roman" w:hAnsi="Times New Roman" w:cs="Times New Roman"/>
          <w:color w:val="00000A"/>
          <w:sz w:val="24"/>
          <w:szCs w:val="24"/>
        </w:rPr>
      </w:pPr>
      <w:r>
        <w:rPr>
          <w:rFonts w:ascii="Times New Roman" w:hAnsi="Times New Roman" w:cs="Times New Roman"/>
          <w:sz w:val="24"/>
          <w:szCs w:val="24"/>
        </w:rPr>
        <w:t xml:space="preserve">1.4.1. </w:t>
      </w:r>
      <w:r w:rsidR="00085AFA" w:rsidRPr="00085AFA">
        <w:rPr>
          <w:rFonts w:ascii="Times New Roman" w:hAnsi="Times New Roman" w:cs="Times New Roman"/>
          <w:color w:val="00000A"/>
          <w:sz w:val="24"/>
          <w:szCs w:val="24"/>
        </w:rPr>
        <w:t xml:space="preserve">Gulbenes novada pašvaldības īpašumā esošā kustamā manta – kokmateriāli </w:t>
      </w:r>
      <w:r w:rsidR="000C1DF5">
        <w:rPr>
          <w:rFonts w:ascii="Times New Roman" w:hAnsi="Times New Roman" w:cs="Times New Roman"/>
          <w:color w:val="00000A"/>
          <w:sz w:val="24"/>
          <w:szCs w:val="24"/>
        </w:rPr>
        <w:t>1</w:t>
      </w:r>
      <w:r w:rsidR="005054D1">
        <w:rPr>
          <w:rFonts w:ascii="Times New Roman" w:hAnsi="Times New Roman" w:cs="Times New Roman"/>
          <w:color w:val="00000A"/>
          <w:sz w:val="24"/>
          <w:szCs w:val="24"/>
        </w:rPr>
        <w:t>56,1</w:t>
      </w:r>
      <w:r w:rsidR="00085AFA" w:rsidRPr="00085AFA">
        <w:rPr>
          <w:rFonts w:ascii="Times New Roman" w:hAnsi="Times New Roman" w:cs="Times New Roman"/>
          <w:color w:val="00000A"/>
          <w:sz w:val="24"/>
          <w:szCs w:val="24"/>
        </w:rPr>
        <w:t xml:space="preserve"> m</w:t>
      </w:r>
      <w:r w:rsidR="00085AFA" w:rsidRPr="00085AFA">
        <w:rPr>
          <w:rFonts w:ascii="Times New Roman" w:hAnsi="Times New Roman" w:cs="Times New Roman"/>
          <w:color w:val="00000A"/>
          <w:sz w:val="24"/>
          <w:szCs w:val="24"/>
          <w:vertAlign w:val="superscript"/>
        </w:rPr>
        <w:t>3</w:t>
      </w:r>
      <w:r w:rsidR="00085AFA" w:rsidRPr="00085AFA">
        <w:rPr>
          <w:rFonts w:ascii="Times New Roman" w:hAnsi="Times New Roman" w:cs="Times New Roman"/>
          <w:color w:val="00000A"/>
          <w:sz w:val="24"/>
          <w:szCs w:val="24"/>
        </w:rPr>
        <w:t xml:space="preserve"> apjomā</w:t>
      </w:r>
      <w:r w:rsidR="00E51A44">
        <w:rPr>
          <w:rFonts w:ascii="Times New Roman" w:hAnsi="Times New Roman" w:cs="Times New Roman"/>
          <w:color w:val="00000A"/>
          <w:sz w:val="24"/>
          <w:szCs w:val="24"/>
        </w:rPr>
        <w:t xml:space="preserve">: </w:t>
      </w:r>
      <w:r w:rsidR="00D47C61" w:rsidRPr="000C1DF5">
        <w:rPr>
          <w:rFonts w:ascii="Times New Roman" w:hAnsi="Times New Roman" w:cs="Times New Roman"/>
          <w:sz w:val="24"/>
          <w:szCs w:val="24"/>
        </w:rPr>
        <w:t>egles zāģbaļķi (</w:t>
      </w:r>
      <w:proofErr w:type="spellStart"/>
      <w:r w:rsidR="00D47C61" w:rsidRPr="000C1DF5">
        <w:rPr>
          <w:rFonts w:ascii="Times New Roman" w:hAnsi="Times New Roman" w:cs="Times New Roman"/>
          <w:sz w:val="24"/>
          <w:szCs w:val="24"/>
        </w:rPr>
        <w:t>sīkbaļķi</w:t>
      </w:r>
      <w:proofErr w:type="spellEnd"/>
      <w:r w:rsidR="00D47C61" w:rsidRPr="000C1DF5">
        <w:rPr>
          <w:rFonts w:ascii="Times New Roman" w:hAnsi="Times New Roman" w:cs="Times New Roman"/>
          <w:sz w:val="24"/>
          <w:szCs w:val="24"/>
        </w:rPr>
        <w:t>) 2,5 m</w:t>
      </w:r>
      <w:r w:rsidR="00D47C61" w:rsidRPr="000C1DF5">
        <w:rPr>
          <w:rFonts w:ascii="Times New Roman" w:hAnsi="Times New Roman" w:cs="Times New Roman"/>
          <w:sz w:val="24"/>
          <w:szCs w:val="24"/>
          <w:vertAlign w:val="superscript"/>
        </w:rPr>
        <w:t>3</w:t>
      </w:r>
      <w:r w:rsidR="00D47C61" w:rsidRPr="000C1DF5">
        <w:rPr>
          <w:rFonts w:ascii="Times New Roman" w:hAnsi="Times New Roman" w:cs="Times New Roman"/>
          <w:sz w:val="24"/>
          <w:szCs w:val="24"/>
        </w:rPr>
        <w:t>, egles zāģbaļķi (</w:t>
      </w:r>
      <w:proofErr w:type="spellStart"/>
      <w:r w:rsidR="00D47C61" w:rsidRPr="000C1DF5">
        <w:rPr>
          <w:rFonts w:ascii="Times New Roman" w:hAnsi="Times New Roman" w:cs="Times New Roman"/>
          <w:sz w:val="24"/>
          <w:szCs w:val="24"/>
        </w:rPr>
        <w:t>sīkbaļķi</w:t>
      </w:r>
      <w:proofErr w:type="spellEnd"/>
      <w:r w:rsidR="00D47C61" w:rsidRPr="000C1DF5">
        <w:rPr>
          <w:rFonts w:ascii="Times New Roman" w:hAnsi="Times New Roman" w:cs="Times New Roman"/>
          <w:sz w:val="24"/>
          <w:szCs w:val="24"/>
        </w:rPr>
        <w:t>) 2,6 m</w:t>
      </w:r>
      <w:r w:rsidR="00D47C61" w:rsidRPr="000C1DF5">
        <w:rPr>
          <w:rFonts w:ascii="Times New Roman" w:hAnsi="Times New Roman" w:cs="Times New Roman"/>
          <w:sz w:val="24"/>
          <w:szCs w:val="24"/>
          <w:vertAlign w:val="superscript"/>
        </w:rPr>
        <w:t>3</w:t>
      </w:r>
      <w:r w:rsidR="00D47C61" w:rsidRPr="000C1DF5">
        <w:rPr>
          <w:rFonts w:ascii="Times New Roman" w:hAnsi="Times New Roman" w:cs="Times New Roman"/>
          <w:sz w:val="24"/>
          <w:szCs w:val="24"/>
        </w:rPr>
        <w:t>, egles gulsni</w:t>
      </w:r>
      <w:r w:rsidR="007F0734">
        <w:rPr>
          <w:rFonts w:ascii="Times New Roman" w:hAnsi="Times New Roman" w:cs="Times New Roman"/>
          <w:sz w:val="24"/>
          <w:szCs w:val="24"/>
        </w:rPr>
        <w:t>s</w:t>
      </w:r>
      <w:r w:rsidR="00D47C61" w:rsidRPr="000C1DF5">
        <w:rPr>
          <w:rFonts w:ascii="Times New Roman" w:hAnsi="Times New Roman" w:cs="Times New Roman"/>
          <w:sz w:val="24"/>
          <w:szCs w:val="24"/>
        </w:rPr>
        <w:t xml:space="preserve"> (resnie) </w:t>
      </w:r>
      <w:r w:rsidR="005054D1">
        <w:rPr>
          <w:rFonts w:ascii="Times New Roman" w:hAnsi="Times New Roman" w:cs="Times New Roman"/>
          <w:sz w:val="24"/>
          <w:szCs w:val="24"/>
        </w:rPr>
        <w:t>71</w:t>
      </w:r>
      <w:r w:rsidR="00D47C61" w:rsidRPr="000C1DF5">
        <w:rPr>
          <w:rFonts w:ascii="Times New Roman" w:hAnsi="Times New Roman" w:cs="Times New Roman"/>
          <w:sz w:val="24"/>
          <w:szCs w:val="24"/>
        </w:rPr>
        <w:t xml:space="preserve"> m</w:t>
      </w:r>
      <w:r w:rsidR="00D47C61" w:rsidRPr="000C1DF5">
        <w:rPr>
          <w:rFonts w:ascii="Times New Roman" w:hAnsi="Times New Roman" w:cs="Times New Roman"/>
          <w:sz w:val="24"/>
          <w:szCs w:val="24"/>
          <w:vertAlign w:val="superscript"/>
        </w:rPr>
        <w:t>3</w:t>
      </w:r>
      <w:r w:rsidR="00D47C61" w:rsidRPr="000C1DF5">
        <w:rPr>
          <w:rFonts w:ascii="Times New Roman" w:hAnsi="Times New Roman" w:cs="Times New Roman"/>
          <w:sz w:val="24"/>
          <w:szCs w:val="24"/>
        </w:rPr>
        <w:t>, priedes resnie zāģbaļķi (jaukti garumi) 28 m</w:t>
      </w:r>
      <w:r w:rsidR="00D47C61" w:rsidRPr="000C1DF5">
        <w:rPr>
          <w:rFonts w:ascii="Times New Roman" w:hAnsi="Times New Roman" w:cs="Times New Roman"/>
          <w:sz w:val="24"/>
          <w:szCs w:val="24"/>
          <w:vertAlign w:val="superscript"/>
        </w:rPr>
        <w:t>3</w:t>
      </w:r>
      <w:r w:rsidR="00D47C61" w:rsidRPr="000C1DF5">
        <w:rPr>
          <w:rFonts w:ascii="Times New Roman" w:hAnsi="Times New Roman" w:cs="Times New Roman"/>
          <w:sz w:val="24"/>
          <w:szCs w:val="24"/>
        </w:rPr>
        <w:t>, bērza zāģbaļķi (jaukti garumi) 52 m</w:t>
      </w:r>
      <w:r w:rsidR="00D47C61" w:rsidRPr="000C1DF5">
        <w:rPr>
          <w:rFonts w:ascii="Times New Roman" w:hAnsi="Times New Roman" w:cs="Times New Roman"/>
          <w:sz w:val="24"/>
          <w:szCs w:val="24"/>
          <w:vertAlign w:val="superscript"/>
        </w:rPr>
        <w:t>3</w:t>
      </w:r>
    </w:p>
    <w:tbl>
      <w:tblPr>
        <w:tblStyle w:val="Reatabula"/>
        <w:tblW w:w="0" w:type="auto"/>
        <w:tblInd w:w="993" w:type="dxa"/>
        <w:tblLook w:val="04A0" w:firstRow="1" w:lastRow="0" w:firstColumn="1" w:lastColumn="0" w:noHBand="0" w:noVBand="1"/>
      </w:tblPr>
      <w:tblGrid>
        <w:gridCol w:w="3822"/>
        <w:gridCol w:w="2693"/>
        <w:gridCol w:w="1836"/>
      </w:tblGrid>
      <w:tr w:rsidR="00E51A44" w:rsidRPr="00E51A44" w14:paraId="28DDC2B1" w14:textId="77777777" w:rsidTr="00E51A44">
        <w:tc>
          <w:tcPr>
            <w:tcW w:w="3822" w:type="dxa"/>
          </w:tcPr>
          <w:p w14:paraId="79ABFBDB" w14:textId="33A7E28E"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Sortiments</w:t>
            </w:r>
          </w:p>
        </w:tc>
        <w:tc>
          <w:tcPr>
            <w:tcW w:w="2693" w:type="dxa"/>
          </w:tcPr>
          <w:p w14:paraId="55E9FA04" w14:textId="1023943E"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Sortimenta garums (m)</w:t>
            </w:r>
          </w:p>
        </w:tc>
        <w:tc>
          <w:tcPr>
            <w:tcW w:w="1836" w:type="dxa"/>
          </w:tcPr>
          <w:p w14:paraId="0C29563B" w14:textId="64EF4361"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Apjoms (m</w:t>
            </w:r>
            <w:r w:rsidRPr="00E51A44">
              <w:rPr>
                <w:rFonts w:ascii="Times New Roman" w:hAnsi="Times New Roman" w:cs="Times New Roman"/>
                <w:b/>
                <w:bCs/>
                <w:color w:val="00000A"/>
                <w:sz w:val="24"/>
                <w:szCs w:val="24"/>
                <w:vertAlign w:val="superscript"/>
              </w:rPr>
              <w:t>3</w:t>
            </w:r>
            <w:r w:rsidRPr="00E51A44">
              <w:rPr>
                <w:rFonts w:ascii="Times New Roman" w:hAnsi="Times New Roman" w:cs="Times New Roman"/>
                <w:b/>
                <w:bCs/>
                <w:color w:val="00000A"/>
                <w:sz w:val="24"/>
                <w:szCs w:val="24"/>
              </w:rPr>
              <w:t>)</w:t>
            </w:r>
          </w:p>
        </w:tc>
      </w:tr>
      <w:tr w:rsidR="00E51A44" w14:paraId="5B339FA2" w14:textId="77777777" w:rsidTr="00565217">
        <w:tc>
          <w:tcPr>
            <w:tcW w:w="3822" w:type="dxa"/>
          </w:tcPr>
          <w:p w14:paraId="50705F7A" w14:textId="7642D393"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Egles zāģbaļķi (</w:t>
            </w:r>
            <w:proofErr w:type="spellStart"/>
            <w:r w:rsidR="00D47C61">
              <w:rPr>
                <w:rFonts w:ascii="Times New Roman" w:hAnsi="Times New Roman" w:cs="Times New Roman"/>
                <w:color w:val="00000A"/>
                <w:sz w:val="24"/>
                <w:szCs w:val="24"/>
              </w:rPr>
              <w:t>sīkbaļķi</w:t>
            </w:r>
            <w:proofErr w:type="spellEnd"/>
            <w:r>
              <w:rPr>
                <w:rFonts w:ascii="Times New Roman" w:hAnsi="Times New Roman" w:cs="Times New Roman"/>
                <w:color w:val="00000A"/>
                <w:sz w:val="24"/>
                <w:szCs w:val="24"/>
              </w:rPr>
              <w:t>)</w:t>
            </w:r>
          </w:p>
        </w:tc>
        <w:tc>
          <w:tcPr>
            <w:tcW w:w="2693" w:type="dxa"/>
          </w:tcPr>
          <w:p w14:paraId="020BAA42" w14:textId="2930BCCA" w:rsidR="00E51A44" w:rsidRPr="00E51A44" w:rsidRDefault="00E51A44" w:rsidP="00E51A44">
            <w:pPr>
              <w:jc w:val="center"/>
              <w:rPr>
                <w:rFonts w:ascii="Times New Roman" w:hAnsi="Times New Roman" w:cs="Times New Roman"/>
                <w:sz w:val="24"/>
                <w:szCs w:val="24"/>
              </w:rPr>
            </w:pPr>
            <w:r>
              <w:rPr>
                <w:rFonts w:ascii="Times New Roman" w:hAnsi="Times New Roman" w:cs="Times New Roman"/>
                <w:sz w:val="24"/>
                <w:szCs w:val="24"/>
              </w:rPr>
              <w:t>3,</w:t>
            </w:r>
            <w:r w:rsidR="00D47C61">
              <w:rPr>
                <w:rFonts w:ascii="Times New Roman" w:hAnsi="Times New Roman" w:cs="Times New Roman"/>
                <w:sz w:val="24"/>
                <w:szCs w:val="24"/>
              </w:rPr>
              <w:t>7</w:t>
            </w:r>
          </w:p>
        </w:tc>
        <w:tc>
          <w:tcPr>
            <w:tcW w:w="1836" w:type="dxa"/>
          </w:tcPr>
          <w:p w14:paraId="148F5EC6" w14:textId="3F3B2076" w:rsidR="00E51A44" w:rsidRDefault="00D47C61"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2,5</w:t>
            </w:r>
          </w:p>
        </w:tc>
      </w:tr>
      <w:tr w:rsidR="00D47C61" w14:paraId="0486799C" w14:textId="77777777" w:rsidTr="00565217">
        <w:tc>
          <w:tcPr>
            <w:tcW w:w="3822" w:type="dxa"/>
          </w:tcPr>
          <w:p w14:paraId="416EC514" w14:textId="48F27F37" w:rsidR="00D47C61" w:rsidRDefault="00D47C61"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Egles zāģbaļķi (</w:t>
            </w:r>
            <w:proofErr w:type="spellStart"/>
            <w:r>
              <w:rPr>
                <w:rFonts w:ascii="Times New Roman" w:hAnsi="Times New Roman" w:cs="Times New Roman"/>
                <w:color w:val="00000A"/>
                <w:sz w:val="24"/>
                <w:szCs w:val="24"/>
              </w:rPr>
              <w:t>sīkbaļķi</w:t>
            </w:r>
            <w:proofErr w:type="spellEnd"/>
            <w:r>
              <w:rPr>
                <w:rFonts w:ascii="Times New Roman" w:hAnsi="Times New Roman" w:cs="Times New Roman"/>
                <w:color w:val="00000A"/>
                <w:sz w:val="24"/>
                <w:szCs w:val="24"/>
              </w:rPr>
              <w:t>)</w:t>
            </w:r>
          </w:p>
        </w:tc>
        <w:tc>
          <w:tcPr>
            <w:tcW w:w="2693" w:type="dxa"/>
          </w:tcPr>
          <w:p w14:paraId="518B6DDA" w14:textId="7973D617" w:rsidR="00D47C61" w:rsidRDefault="00D47C61" w:rsidP="00E51A44">
            <w:pPr>
              <w:jc w:val="center"/>
              <w:rPr>
                <w:rFonts w:ascii="Times New Roman" w:hAnsi="Times New Roman" w:cs="Times New Roman"/>
                <w:sz w:val="24"/>
                <w:szCs w:val="24"/>
              </w:rPr>
            </w:pPr>
            <w:r>
              <w:rPr>
                <w:rFonts w:ascii="Times New Roman" w:hAnsi="Times New Roman" w:cs="Times New Roman"/>
                <w:sz w:val="24"/>
                <w:szCs w:val="24"/>
              </w:rPr>
              <w:t>4,9</w:t>
            </w:r>
          </w:p>
        </w:tc>
        <w:tc>
          <w:tcPr>
            <w:tcW w:w="1836" w:type="dxa"/>
          </w:tcPr>
          <w:p w14:paraId="6D021903" w14:textId="77B4C4A2" w:rsidR="00D47C61" w:rsidRDefault="00D47C61"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2,6</w:t>
            </w:r>
          </w:p>
        </w:tc>
      </w:tr>
      <w:tr w:rsidR="00E51A44" w14:paraId="60794320" w14:textId="77777777" w:rsidTr="00E51A44">
        <w:tc>
          <w:tcPr>
            <w:tcW w:w="3822" w:type="dxa"/>
          </w:tcPr>
          <w:p w14:paraId="0029AAFE" w14:textId="452589BD" w:rsidR="00E51A44" w:rsidRDefault="00D47C61"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sz w:val="24"/>
                <w:szCs w:val="24"/>
              </w:rPr>
              <w:t>E</w:t>
            </w:r>
            <w:r w:rsidRPr="000C1DF5">
              <w:rPr>
                <w:rFonts w:ascii="Times New Roman" w:hAnsi="Times New Roman" w:cs="Times New Roman"/>
                <w:sz w:val="24"/>
                <w:szCs w:val="24"/>
              </w:rPr>
              <w:t>gles gu</w:t>
            </w:r>
            <w:r w:rsidR="007F0734">
              <w:rPr>
                <w:rFonts w:ascii="Times New Roman" w:hAnsi="Times New Roman" w:cs="Times New Roman"/>
                <w:sz w:val="24"/>
                <w:szCs w:val="24"/>
              </w:rPr>
              <w:t xml:space="preserve">lsnis </w:t>
            </w:r>
            <w:r w:rsidRPr="000C1DF5">
              <w:rPr>
                <w:rFonts w:ascii="Times New Roman" w:hAnsi="Times New Roman" w:cs="Times New Roman"/>
                <w:sz w:val="24"/>
                <w:szCs w:val="24"/>
              </w:rPr>
              <w:t>(resnie)</w:t>
            </w:r>
          </w:p>
        </w:tc>
        <w:tc>
          <w:tcPr>
            <w:tcW w:w="2693" w:type="dxa"/>
          </w:tcPr>
          <w:p w14:paraId="599177F6" w14:textId="65B796E3"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2,9</w:t>
            </w:r>
          </w:p>
        </w:tc>
        <w:tc>
          <w:tcPr>
            <w:tcW w:w="1836" w:type="dxa"/>
          </w:tcPr>
          <w:p w14:paraId="3CB40038" w14:textId="3D96D5E8" w:rsidR="00E51A44" w:rsidRDefault="005054D1"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71</w:t>
            </w:r>
          </w:p>
        </w:tc>
      </w:tr>
      <w:tr w:rsidR="00E51A44" w14:paraId="262C826D" w14:textId="77777777" w:rsidTr="00D47C61">
        <w:trPr>
          <w:trHeight w:val="612"/>
        </w:trPr>
        <w:tc>
          <w:tcPr>
            <w:tcW w:w="3822" w:type="dxa"/>
          </w:tcPr>
          <w:p w14:paraId="27111A36" w14:textId="04437187" w:rsidR="00E51A44" w:rsidRDefault="00E51A44" w:rsidP="00D47C61">
            <w:pPr>
              <w:spacing w:line="276"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Priede</w:t>
            </w:r>
            <w:r w:rsidR="00D47C61">
              <w:rPr>
                <w:rFonts w:ascii="Times New Roman" w:hAnsi="Times New Roman" w:cs="Times New Roman"/>
                <w:color w:val="00000A"/>
                <w:sz w:val="24"/>
                <w:szCs w:val="24"/>
              </w:rPr>
              <w:t>s</w:t>
            </w:r>
            <w:r w:rsidR="00D47C61" w:rsidRPr="000C1DF5">
              <w:rPr>
                <w:rFonts w:ascii="Times New Roman" w:hAnsi="Times New Roman" w:cs="Times New Roman"/>
                <w:sz w:val="24"/>
                <w:szCs w:val="24"/>
              </w:rPr>
              <w:t xml:space="preserve"> resnie zāģbaļķi (jaukti garumi)</w:t>
            </w:r>
          </w:p>
        </w:tc>
        <w:tc>
          <w:tcPr>
            <w:tcW w:w="2693" w:type="dxa"/>
          </w:tcPr>
          <w:p w14:paraId="56275F8F" w14:textId="5C1DC703" w:rsidR="00E51A44" w:rsidRDefault="00D47C61" w:rsidP="00E51A44">
            <w:pPr>
              <w:spacing w:line="360" w:lineRule="auto"/>
              <w:ind w:right="43"/>
              <w:jc w:val="center"/>
              <w:rPr>
                <w:rFonts w:ascii="Times New Roman" w:hAnsi="Times New Roman" w:cs="Times New Roman"/>
                <w:color w:val="00000A"/>
                <w:sz w:val="24"/>
                <w:szCs w:val="24"/>
              </w:rPr>
            </w:pPr>
            <w:r w:rsidRPr="00D47C61">
              <w:rPr>
                <w:rFonts w:ascii="Times New Roman" w:hAnsi="Times New Roman" w:cs="Times New Roman"/>
                <w:color w:val="00000A"/>
                <w:sz w:val="24"/>
                <w:szCs w:val="24"/>
              </w:rPr>
              <w:t>3</w:t>
            </w:r>
            <w:r>
              <w:rPr>
                <w:rFonts w:ascii="Times New Roman" w:hAnsi="Times New Roman" w:cs="Times New Roman"/>
                <w:color w:val="00000A"/>
                <w:sz w:val="24"/>
                <w:szCs w:val="24"/>
              </w:rPr>
              <w:t>,</w:t>
            </w:r>
            <w:r w:rsidRPr="00D47C61">
              <w:rPr>
                <w:rFonts w:ascii="Times New Roman" w:hAnsi="Times New Roman" w:cs="Times New Roman"/>
                <w:color w:val="00000A"/>
                <w:sz w:val="24"/>
                <w:szCs w:val="24"/>
              </w:rPr>
              <w:t>7; 4</w:t>
            </w:r>
            <w:r>
              <w:rPr>
                <w:rFonts w:ascii="Times New Roman" w:hAnsi="Times New Roman" w:cs="Times New Roman"/>
                <w:color w:val="00000A"/>
                <w:sz w:val="24"/>
                <w:szCs w:val="24"/>
              </w:rPr>
              <w:t>,</w:t>
            </w:r>
            <w:r w:rsidRPr="00D47C61">
              <w:rPr>
                <w:rFonts w:ascii="Times New Roman" w:hAnsi="Times New Roman" w:cs="Times New Roman"/>
                <w:color w:val="00000A"/>
                <w:sz w:val="24"/>
                <w:szCs w:val="24"/>
              </w:rPr>
              <w:t>3; 4</w:t>
            </w:r>
            <w:r>
              <w:rPr>
                <w:rFonts w:ascii="Times New Roman" w:hAnsi="Times New Roman" w:cs="Times New Roman"/>
                <w:color w:val="00000A"/>
                <w:sz w:val="24"/>
                <w:szCs w:val="24"/>
              </w:rPr>
              <w:t>,</w:t>
            </w:r>
            <w:r w:rsidRPr="00D47C61">
              <w:rPr>
                <w:rFonts w:ascii="Times New Roman" w:hAnsi="Times New Roman" w:cs="Times New Roman"/>
                <w:color w:val="00000A"/>
                <w:sz w:val="24"/>
                <w:szCs w:val="24"/>
              </w:rPr>
              <w:t>9</w:t>
            </w:r>
          </w:p>
        </w:tc>
        <w:tc>
          <w:tcPr>
            <w:tcW w:w="1836" w:type="dxa"/>
          </w:tcPr>
          <w:p w14:paraId="3F89D7E7" w14:textId="4886DFC0" w:rsidR="00E51A44" w:rsidRDefault="00D47C61"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28</w:t>
            </w:r>
          </w:p>
        </w:tc>
      </w:tr>
      <w:tr w:rsidR="00E51A44" w14:paraId="7E0CC6A3" w14:textId="77777777" w:rsidTr="00E51A44">
        <w:tc>
          <w:tcPr>
            <w:tcW w:w="3822" w:type="dxa"/>
            <w:tcBorders>
              <w:bottom w:val="single" w:sz="4" w:space="0" w:color="auto"/>
            </w:tcBorders>
          </w:tcPr>
          <w:p w14:paraId="14944A58" w14:textId="0C689AAC"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Bērza </w:t>
            </w:r>
            <w:r w:rsidR="00D47C61" w:rsidRPr="000C1DF5">
              <w:rPr>
                <w:rFonts w:ascii="Times New Roman" w:hAnsi="Times New Roman" w:cs="Times New Roman"/>
                <w:sz w:val="24"/>
                <w:szCs w:val="24"/>
              </w:rPr>
              <w:t>zāģbaļķi (jaukti garumi)</w:t>
            </w:r>
          </w:p>
        </w:tc>
        <w:tc>
          <w:tcPr>
            <w:tcW w:w="2693" w:type="dxa"/>
          </w:tcPr>
          <w:p w14:paraId="17F4D508" w14:textId="6389B30B" w:rsidR="00E51A44" w:rsidRDefault="00D47C61" w:rsidP="00E51A44">
            <w:pPr>
              <w:spacing w:line="360" w:lineRule="auto"/>
              <w:ind w:right="43"/>
              <w:jc w:val="center"/>
              <w:rPr>
                <w:rFonts w:ascii="Times New Roman" w:hAnsi="Times New Roman" w:cs="Times New Roman"/>
                <w:color w:val="00000A"/>
                <w:sz w:val="24"/>
                <w:szCs w:val="24"/>
              </w:rPr>
            </w:pPr>
            <w:r w:rsidRPr="00D47C61">
              <w:rPr>
                <w:rFonts w:ascii="Times New Roman" w:hAnsi="Times New Roman" w:cs="Times New Roman"/>
                <w:color w:val="00000A"/>
                <w:sz w:val="24"/>
                <w:szCs w:val="24"/>
              </w:rPr>
              <w:t>3</w:t>
            </w:r>
            <w:r>
              <w:rPr>
                <w:rFonts w:ascii="Times New Roman" w:hAnsi="Times New Roman" w:cs="Times New Roman"/>
                <w:color w:val="00000A"/>
                <w:sz w:val="24"/>
                <w:szCs w:val="24"/>
              </w:rPr>
              <w:t>,</w:t>
            </w:r>
            <w:r w:rsidRPr="00D47C61">
              <w:rPr>
                <w:rFonts w:ascii="Times New Roman" w:hAnsi="Times New Roman" w:cs="Times New Roman"/>
                <w:color w:val="00000A"/>
                <w:sz w:val="24"/>
                <w:szCs w:val="24"/>
              </w:rPr>
              <w:t>3; 4</w:t>
            </w:r>
            <w:r>
              <w:rPr>
                <w:rFonts w:ascii="Times New Roman" w:hAnsi="Times New Roman" w:cs="Times New Roman"/>
                <w:color w:val="00000A"/>
                <w:sz w:val="24"/>
                <w:szCs w:val="24"/>
              </w:rPr>
              <w:t>,9</w:t>
            </w:r>
          </w:p>
        </w:tc>
        <w:tc>
          <w:tcPr>
            <w:tcW w:w="1836" w:type="dxa"/>
          </w:tcPr>
          <w:p w14:paraId="269D5D30" w14:textId="3481E9EC" w:rsidR="00E51A44" w:rsidRDefault="00D47C61"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52</w:t>
            </w:r>
          </w:p>
        </w:tc>
      </w:tr>
      <w:tr w:rsidR="00E51A44" w14:paraId="17B307B0" w14:textId="77777777" w:rsidTr="00E51A44">
        <w:tc>
          <w:tcPr>
            <w:tcW w:w="3822" w:type="dxa"/>
            <w:tcBorders>
              <w:right w:val="nil"/>
            </w:tcBorders>
          </w:tcPr>
          <w:p w14:paraId="51EA5A72" w14:textId="77777777" w:rsidR="00E51A44" w:rsidRDefault="00E51A44" w:rsidP="00E51A44">
            <w:pPr>
              <w:spacing w:line="360" w:lineRule="auto"/>
              <w:ind w:right="43"/>
              <w:jc w:val="both"/>
              <w:rPr>
                <w:rFonts w:ascii="Times New Roman" w:hAnsi="Times New Roman" w:cs="Times New Roman"/>
                <w:color w:val="00000A"/>
                <w:sz w:val="24"/>
                <w:szCs w:val="24"/>
              </w:rPr>
            </w:pPr>
          </w:p>
        </w:tc>
        <w:tc>
          <w:tcPr>
            <w:tcW w:w="2693" w:type="dxa"/>
            <w:tcBorders>
              <w:left w:val="nil"/>
            </w:tcBorders>
          </w:tcPr>
          <w:p w14:paraId="269C97D0" w14:textId="2A4260F6" w:rsidR="00E51A44" w:rsidRPr="007C2B3B" w:rsidRDefault="00E51A44" w:rsidP="00E51A44">
            <w:pPr>
              <w:spacing w:line="360" w:lineRule="auto"/>
              <w:ind w:right="43"/>
              <w:jc w:val="right"/>
              <w:rPr>
                <w:rFonts w:ascii="Times New Roman" w:hAnsi="Times New Roman" w:cs="Times New Roman"/>
                <w:b/>
                <w:bCs/>
                <w:color w:val="00000A"/>
                <w:sz w:val="24"/>
                <w:szCs w:val="24"/>
              </w:rPr>
            </w:pPr>
            <w:r w:rsidRPr="007C2B3B">
              <w:rPr>
                <w:rFonts w:ascii="Times New Roman" w:hAnsi="Times New Roman" w:cs="Times New Roman"/>
                <w:b/>
                <w:bCs/>
                <w:color w:val="00000A"/>
                <w:sz w:val="24"/>
                <w:szCs w:val="24"/>
              </w:rPr>
              <w:t>Kopā:</w:t>
            </w:r>
          </w:p>
        </w:tc>
        <w:tc>
          <w:tcPr>
            <w:tcW w:w="1836" w:type="dxa"/>
          </w:tcPr>
          <w:p w14:paraId="6078DC94" w14:textId="5B596BF2" w:rsidR="00E51A44" w:rsidRPr="00E51A44" w:rsidRDefault="00D47C61" w:rsidP="00E51A44">
            <w:pPr>
              <w:spacing w:line="360" w:lineRule="auto"/>
              <w:ind w:right="43"/>
              <w:jc w:val="center"/>
              <w:rPr>
                <w:rFonts w:ascii="Times New Roman" w:hAnsi="Times New Roman" w:cs="Times New Roman"/>
                <w:b/>
                <w:bCs/>
                <w:color w:val="00000A"/>
                <w:sz w:val="24"/>
                <w:szCs w:val="24"/>
              </w:rPr>
            </w:pPr>
            <w:r>
              <w:rPr>
                <w:rFonts w:ascii="Times New Roman" w:hAnsi="Times New Roman" w:cs="Times New Roman"/>
                <w:b/>
                <w:bCs/>
                <w:color w:val="00000A"/>
                <w:sz w:val="24"/>
                <w:szCs w:val="24"/>
              </w:rPr>
              <w:t>1</w:t>
            </w:r>
            <w:r w:rsidR="005054D1">
              <w:rPr>
                <w:rFonts w:ascii="Times New Roman" w:hAnsi="Times New Roman" w:cs="Times New Roman"/>
                <w:b/>
                <w:bCs/>
                <w:color w:val="00000A"/>
                <w:sz w:val="24"/>
                <w:szCs w:val="24"/>
              </w:rPr>
              <w:t>56,1</w:t>
            </w:r>
          </w:p>
        </w:tc>
      </w:tr>
    </w:tbl>
    <w:p w14:paraId="2FC4448B" w14:textId="26AEB91D" w:rsidR="00085AFA" w:rsidRPr="00E51A44" w:rsidRDefault="00085AFA" w:rsidP="00E51A44">
      <w:pPr>
        <w:spacing w:before="120" w:line="360" w:lineRule="auto"/>
        <w:ind w:left="992" w:right="45"/>
        <w:jc w:val="both"/>
        <w:rPr>
          <w:rFonts w:ascii="Times New Roman" w:hAnsi="Times New Roman" w:cs="Times New Roman"/>
          <w:color w:val="00000A"/>
          <w:sz w:val="24"/>
          <w:szCs w:val="24"/>
        </w:rPr>
      </w:pPr>
      <w:r w:rsidRPr="00085AFA">
        <w:rPr>
          <w:rFonts w:ascii="Times New Roman" w:hAnsi="Times New Roman" w:cs="Times New Roman"/>
          <w:color w:val="00000A"/>
          <w:sz w:val="24"/>
          <w:szCs w:val="24"/>
        </w:rPr>
        <w:t xml:space="preserve">Krautuves atrašanās vieta: </w:t>
      </w:r>
      <w:r w:rsidR="009776F6">
        <w:rPr>
          <w:rFonts w:ascii="Times New Roman" w:hAnsi="Times New Roman" w:cs="Times New Roman"/>
          <w:color w:val="00000A"/>
          <w:sz w:val="24"/>
          <w:szCs w:val="24"/>
        </w:rPr>
        <w:t xml:space="preserve">nekustamā īpašuma </w:t>
      </w:r>
      <w:r w:rsidRPr="00085AFA">
        <w:rPr>
          <w:rFonts w:ascii="Times New Roman" w:hAnsi="Times New Roman" w:cs="Times New Roman"/>
          <w:color w:val="00000A"/>
          <w:sz w:val="24"/>
          <w:szCs w:val="24"/>
        </w:rPr>
        <w:t>“</w:t>
      </w:r>
      <w:proofErr w:type="spellStart"/>
      <w:r w:rsidR="009776F6" w:rsidRPr="009776F6">
        <w:rPr>
          <w:rFonts w:ascii="Times New Roman" w:hAnsi="Times New Roman" w:cs="Times New Roman"/>
          <w:color w:val="00000A"/>
          <w:sz w:val="24"/>
          <w:szCs w:val="24"/>
        </w:rPr>
        <w:t>Liedeskalnu</w:t>
      </w:r>
      <w:proofErr w:type="spellEnd"/>
      <w:r w:rsidR="009776F6" w:rsidRPr="009776F6">
        <w:rPr>
          <w:rFonts w:ascii="Times New Roman" w:hAnsi="Times New Roman" w:cs="Times New Roman"/>
          <w:color w:val="00000A"/>
          <w:sz w:val="24"/>
          <w:szCs w:val="24"/>
        </w:rPr>
        <w:t xml:space="preserve"> osi”, </w:t>
      </w:r>
      <w:r w:rsidR="009776F6">
        <w:rPr>
          <w:rFonts w:ascii="Times New Roman" w:hAnsi="Times New Roman" w:cs="Times New Roman"/>
          <w:color w:val="00000A"/>
          <w:sz w:val="24"/>
          <w:szCs w:val="24"/>
        </w:rPr>
        <w:t xml:space="preserve">Jaungulbenes pagasts, Gulbenes novads, </w:t>
      </w:r>
      <w:r w:rsidR="009776F6" w:rsidRPr="009776F6">
        <w:rPr>
          <w:rFonts w:ascii="Times New Roman" w:hAnsi="Times New Roman" w:cs="Times New Roman"/>
          <w:color w:val="00000A"/>
          <w:sz w:val="24"/>
          <w:szCs w:val="24"/>
        </w:rPr>
        <w:t>kadastra numurs 5060 006 0122, sastāvā ietilpstošajā zemes vienībā ar kadastra apzīmējumu 50600060122</w:t>
      </w:r>
      <w:r w:rsidRPr="00085AFA">
        <w:rPr>
          <w:rFonts w:ascii="Times New Roman" w:hAnsi="Times New Roman" w:cs="Times New Roman"/>
          <w:color w:val="00000A"/>
          <w:sz w:val="24"/>
          <w:szCs w:val="24"/>
        </w:rPr>
        <w:t>.</w:t>
      </w:r>
    </w:p>
    <w:p w14:paraId="7C0321F5" w14:textId="17864C62" w:rsidR="004136CA" w:rsidRDefault="005F5157" w:rsidP="00085AFA">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1EC557E"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1.5. Lēmumu par atkārtotu izsoli vai Objekta atsavināšanas procesa pārtraukšanu pieņem 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dome.</w:t>
      </w:r>
    </w:p>
    <w:p w14:paraId="2B25BB4F" w14:textId="7F71BD7E"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w:t>
      </w:r>
      <w:r w:rsidR="00E51A44">
        <w:rPr>
          <w:rFonts w:ascii="Times New Roman" w:hAnsi="Times New Roman" w:cs="Times New Roman"/>
          <w:sz w:val="24"/>
          <w:szCs w:val="24"/>
        </w:rPr>
        <w:t xml:space="preserve">Gulbenes novada pašvaldības tīmekļa vietnē </w:t>
      </w:r>
      <w:hyperlink r:id="rId7">
        <w:r w:rsidR="00E51A44">
          <w:rPr>
            <w:rFonts w:ascii="Times New Roman" w:hAnsi="Times New Roman" w:cs="Times New Roman"/>
            <w:color w:val="0000FF"/>
            <w:sz w:val="24"/>
            <w:szCs w:val="24"/>
            <w:u w:val="single"/>
          </w:rPr>
          <w:t>www.gulbene.lv</w:t>
        </w:r>
      </w:hyperlink>
      <w:r w:rsidR="00E51A44" w:rsidRPr="00E51A44">
        <w:rPr>
          <w:rFonts w:ascii="Times New Roman" w:hAnsi="Times New Roman" w:cs="Times New Roman"/>
          <w:sz w:val="24"/>
          <w:szCs w:val="24"/>
        </w:rPr>
        <w:t>,</w:t>
      </w:r>
      <w:r w:rsidR="00E51A44">
        <w:rPr>
          <w:rFonts w:ascii="Times New Roman" w:hAnsi="Times New Roman" w:cs="Times New Roman"/>
          <w:sz w:val="24"/>
          <w:szCs w:val="24"/>
        </w:rPr>
        <w:t xml:space="preserve"> </w:t>
      </w:r>
      <w:r w:rsidR="00156CF0">
        <w:rPr>
          <w:rFonts w:ascii="Times New Roman" w:hAnsi="Times New Roman" w:cs="Times New Roman"/>
          <w:sz w:val="24"/>
          <w:szCs w:val="24"/>
        </w:rPr>
        <w:t xml:space="preserve">Gulbenes novada pašvaldības bezmaksas izdevumā “Gulbenes novada ziņas” un </w:t>
      </w:r>
      <w:r>
        <w:rPr>
          <w:rFonts w:ascii="Times New Roman" w:hAnsi="Times New Roman" w:cs="Times New Roman"/>
          <w:sz w:val="24"/>
          <w:szCs w:val="24"/>
        </w:rPr>
        <w:t>Latvijas Republikas oficiālajā izdevumā “Latvijas Vēstnesis”.</w:t>
      </w:r>
    </w:p>
    <w:p w14:paraId="618F8F47" w14:textId="77777777"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26ADDC5D"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E51A44">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1A1A32EA"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5054D1" w:rsidRPr="005054D1">
        <w:rPr>
          <w:rFonts w:ascii="Times New Roman" w:hAnsi="Times New Roman" w:cs="Times New Roman"/>
          <w:sz w:val="24"/>
          <w:szCs w:val="24"/>
        </w:rPr>
        <w:t>9433</w:t>
      </w:r>
      <w:r w:rsidR="005054D1">
        <w:rPr>
          <w:rFonts w:ascii="Times New Roman" w:hAnsi="Times New Roman" w:cs="Times New Roman"/>
          <w:sz w:val="24"/>
          <w:szCs w:val="24"/>
        </w:rPr>
        <w:t>,</w:t>
      </w:r>
      <w:r w:rsidR="005054D1" w:rsidRPr="005054D1">
        <w:rPr>
          <w:rFonts w:ascii="Times New Roman" w:hAnsi="Times New Roman" w:cs="Times New Roman"/>
          <w:sz w:val="24"/>
          <w:szCs w:val="24"/>
        </w:rPr>
        <w:t>00</w:t>
      </w:r>
      <w:r w:rsidR="005054D1">
        <w:rPr>
          <w:rFonts w:ascii="Times New Roman" w:hAnsi="Times New Roman" w:cs="Times New Roman"/>
          <w:sz w:val="24"/>
          <w:szCs w:val="24"/>
        </w:rPr>
        <w:t xml:space="preserve"> </w:t>
      </w:r>
      <w:r w:rsidR="005054D1" w:rsidRPr="000C1DF5">
        <w:rPr>
          <w:rFonts w:ascii="Times New Roman" w:hAnsi="Times New Roman" w:cs="Times New Roman"/>
          <w:sz w:val="24"/>
          <w:szCs w:val="24"/>
        </w:rPr>
        <w:t>EUR (</w:t>
      </w:r>
      <w:r w:rsidR="005054D1">
        <w:rPr>
          <w:rFonts w:ascii="Times New Roman" w:hAnsi="Times New Roman" w:cs="Times New Roman"/>
          <w:sz w:val="24"/>
          <w:szCs w:val="24"/>
        </w:rPr>
        <w:t>devi</w:t>
      </w:r>
      <w:r w:rsidR="005054D1" w:rsidRPr="000C1DF5">
        <w:rPr>
          <w:rFonts w:ascii="Times New Roman" w:hAnsi="Times New Roman" w:cs="Times New Roman"/>
          <w:sz w:val="24"/>
          <w:szCs w:val="24"/>
        </w:rPr>
        <w:t xml:space="preserve">ņi tūkstoši </w:t>
      </w:r>
      <w:r w:rsidR="005054D1">
        <w:rPr>
          <w:rFonts w:ascii="Times New Roman" w:hAnsi="Times New Roman" w:cs="Times New Roman"/>
          <w:sz w:val="24"/>
          <w:szCs w:val="24"/>
        </w:rPr>
        <w:t>četri</w:t>
      </w:r>
      <w:r w:rsidR="005054D1" w:rsidRPr="000C1DF5">
        <w:rPr>
          <w:rFonts w:ascii="Times New Roman" w:hAnsi="Times New Roman" w:cs="Times New Roman"/>
          <w:sz w:val="24"/>
          <w:szCs w:val="24"/>
        </w:rPr>
        <w:t xml:space="preserve"> simti </w:t>
      </w:r>
      <w:r w:rsidR="005054D1">
        <w:rPr>
          <w:rFonts w:ascii="Times New Roman" w:hAnsi="Times New Roman" w:cs="Times New Roman"/>
          <w:sz w:val="24"/>
          <w:szCs w:val="24"/>
        </w:rPr>
        <w:t>trīs</w:t>
      </w:r>
      <w:r w:rsidR="005054D1" w:rsidRPr="000C1DF5">
        <w:rPr>
          <w:rFonts w:ascii="Times New Roman" w:hAnsi="Times New Roman" w:cs="Times New Roman"/>
          <w:sz w:val="24"/>
          <w:szCs w:val="24"/>
        </w:rPr>
        <w:t xml:space="preserve">desmit </w:t>
      </w:r>
      <w:r w:rsidR="005054D1">
        <w:rPr>
          <w:rFonts w:ascii="Times New Roman" w:hAnsi="Times New Roman" w:cs="Times New Roman"/>
          <w:sz w:val="24"/>
          <w:szCs w:val="24"/>
        </w:rPr>
        <w:t>trīs</w:t>
      </w:r>
      <w:r w:rsidR="002B6D98">
        <w:rPr>
          <w:rFonts w:ascii="Times New Roman" w:hAnsi="Times New Roman" w:cs="Times New Roman"/>
          <w:color w:val="000000"/>
          <w:sz w:val="24"/>
          <w:szCs w:val="24"/>
        </w:rPr>
        <w:t xml:space="preserve"> </w:t>
      </w:r>
      <w:r w:rsidR="002B6D98" w:rsidRPr="002B6D98">
        <w:rPr>
          <w:rFonts w:ascii="Times New Roman" w:hAnsi="Times New Roman" w:cs="Times New Roman"/>
          <w:i/>
          <w:iCs/>
          <w:color w:val="000000"/>
          <w:sz w:val="24"/>
          <w:szCs w:val="24"/>
        </w:rPr>
        <w:t>euro</w:t>
      </w:r>
      <w:r>
        <w:rPr>
          <w:rFonts w:ascii="Times New Roman" w:hAnsi="Times New Roman" w:cs="Times New Roman"/>
          <w:sz w:val="24"/>
          <w:szCs w:val="24"/>
        </w:rPr>
        <w:t>).</w:t>
      </w:r>
    </w:p>
    <w:p w14:paraId="6A94DB34" w14:textId="6EA97B0D"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nodrošinājums tiek noteikts 10% apmērā no izsoles nosacītās cenas, t.i.</w:t>
      </w:r>
      <w:r w:rsidR="009512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Start w:id="3" w:name="_Hlk152059340"/>
      <w:r w:rsidR="005054D1">
        <w:rPr>
          <w:rFonts w:ascii="Times New Roman" w:hAnsi="Times New Roman" w:cs="Times New Roman"/>
          <w:color w:val="000000"/>
          <w:sz w:val="24"/>
          <w:szCs w:val="24"/>
        </w:rPr>
        <w:t>943,30</w:t>
      </w:r>
      <w:r w:rsidR="00E51A44" w:rsidRPr="000C1DF5">
        <w:rPr>
          <w:rFonts w:ascii="Times New Roman" w:hAnsi="Times New Roman" w:cs="Times New Roman"/>
          <w:color w:val="222222"/>
          <w:sz w:val="24"/>
          <w:szCs w:val="24"/>
        </w:rPr>
        <w:t xml:space="preserve"> </w:t>
      </w:r>
      <w:r w:rsidRPr="000C1DF5">
        <w:rPr>
          <w:rFonts w:ascii="Times New Roman" w:hAnsi="Times New Roman" w:cs="Times New Roman"/>
          <w:color w:val="222222"/>
          <w:sz w:val="24"/>
          <w:szCs w:val="24"/>
        </w:rPr>
        <w:t xml:space="preserve">EUR </w:t>
      </w:r>
      <w:r w:rsidRPr="000C1DF5">
        <w:rPr>
          <w:rFonts w:ascii="Times New Roman" w:hAnsi="Times New Roman" w:cs="Times New Roman"/>
          <w:sz w:val="24"/>
          <w:szCs w:val="24"/>
        </w:rPr>
        <w:t>(</w:t>
      </w:r>
      <w:r w:rsidR="005054D1">
        <w:rPr>
          <w:rFonts w:ascii="Times New Roman" w:hAnsi="Times New Roman" w:cs="Times New Roman"/>
          <w:sz w:val="24"/>
          <w:szCs w:val="24"/>
        </w:rPr>
        <w:t>deviņ</w:t>
      </w:r>
      <w:r w:rsidR="00E51A44" w:rsidRPr="000C1DF5">
        <w:rPr>
          <w:rFonts w:ascii="Times New Roman" w:hAnsi="Times New Roman" w:cs="Times New Roman"/>
          <w:sz w:val="24"/>
          <w:szCs w:val="24"/>
        </w:rPr>
        <w:t xml:space="preserve">i </w:t>
      </w:r>
      <w:r w:rsidR="0083569A" w:rsidRPr="000C1DF5">
        <w:rPr>
          <w:rFonts w:ascii="Times New Roman" w:hAnsi="Times New Roman" w:cs="Times New Roman"/>
          <w:sz w:val="24"/>
          <w:szCs w:val="24"/>
        </w:rPr>
        <w:t>s</w:t>
      </w:r>
      <w:r w:rsidR="0009073A" w:rsidRPr="000C1DF5">
        <w:rPr>
          <w:rFonts w:ascii="Times New Roman" w:hAnsi="Times New Roman" w:cs="Times New Roman"/>
          <w:sz w:val="24"/>
          <w:szCs w:val="24"/>
        </w:rPr>
        <w:t xml:space="preserve">imti </w:t>
      </w:r>
      <w:r w:rsidR="005054D1">
        <w:rPr>
          <w:rFonts w:ascii="Times New Roman" w:hAnsi="Times New Roman" w:cs="Times New Roman"/>
          <w:sz w:val="24"/>
          <w:szCs w:val="24"/>
        </w:rPr>
        <w:t>četr</w:t>
      </w:r>
      <w:r w:rsidR="0009073A" w:rsidRPr="000C1DF5">
        <w:rPr>
          <w:rFonts w:ascii="Times New Roman" w:hAnsi="Times New Roman" w:cs="Times New Roman"/>
          <w:sz w:val="24"/>
          <w:szCs w:val="24"/>
        </w:rPr>
        <w:t>d</w:t>
      </w:r>
      <w:r w:rsidR="0083569A" w:rsidRPr="000C1DF5">
        <w:rPr>
          <w:rFonts w:ascii="Times New Roman" w:hAnsi="Times New Roman" w:cs="Times New Roman"/>
          <w:sz w:val="24"/>
          <w:szCs w:val="24"/>
        </w:rPr>
        <w:t>e</w:t>
      </w:r>
      <w:r w:rsidR="0009073A" w:rsidRPr="000C1DF5">
        <w:rPr>
          <w:rFonts w:ascii="Times New Roman" w:hAnsi="Times New Roman" w:cs="Times New Roman"/>
          <w:sz w:val="24"/>
          <w:szCs w:val="24"/>
        </w:rPr>
        <w:t>smit</w:t>
      </w:r>
      <w:r w:rsidR="0083569A" w:rsidRPr="000C1DF5">
        <w:rPr>
          <w:rFonts w:ascii="Times New Roman" w:hAnsi="Times New Roman" w:cs="Times New Roman"/>
          <w:sz w:val="24"/>
          <w:szCs w:val="24"/>
        </w:rPr>
        <w:t xml:space="preserve"> </w:t>
      </w:r>
      <w:r w:rsidR="005054D1">
        <w:rPr>
          <w:rFonts w:ascii="Times New Roman" w:hAnsi="Times New Roman" w:cs="Times New Roman"/>
          <w:sz w:val="24"/>
          <w:szCs w:val="24"/>
        </w:rPr>
        <w:t>trīs</w:t>
      </w:r>
      <w:r w:rsidRPr="000C1DF5">
        <w:rPr>
          <w:rFonts w:ascii="Times New Roman" w:hAnsi="Times New Roman" w:cs="Times New Roman"/>
          <w:sz w:val="24"/>
          <w:szCs w:val="24"/>
        </w:rPr>
        <w:t xml:space="preserve"> </w:t>
      </w:r>
      <w:r w:rsidRPr="000C1DF5">
        <w:rPr>
          <w:rFonts w:ascii="Times New Roman" w:hAnsi="Times New Roman" w:cs="Times New Roman"/>
          <w:i/>
          <w:sz w:val="24"/>
          <w:szCs w:val="24"/>
        </w:rPr>
        <w:t>euro</w:t>
      </w:r>
      <w:r w:rsidR="0083569A" w:rsidRPr="000C1DF5">
        <w:rPr>
          <w:rFonts w:ascii="Times New Roman" w:hAnsi="Times New Roman" w:cs="Times New Roman"/>
          <w:i/>
          <w:sz w:val="24"/>
          <w:szCs w:val="24"/>
        </w:rPr>
        <w:t xml:space="preserve"> </w:t>
      </w:r>
      <w:r w:rsidR="005054D1">
        <w:rPr>
          <w:rFonts w:ascii="Times New Roman" w:hAnsi="Times New Roman" w:cs="Times New Roman"/>
          <w:iCs/>
          <w:sz w:val="24"/>
          <w:szCs w:val="24"/>
        </w:rPr>
        <w:t>30</w:t>
      </w:r>
      <w:r w:rsidR="0083569A" w:rsidRPr="000C1DF5">
        <w:rPr>
          <w:rFonts w:ascii="Times New Roman" w:hAnsi="Times New Roman" w:cs="Times New Roman"/>
          <w:i/>
          <w:sz w:val="24"/>
          <w:szCs w:val="24"/>
        </w:rPr>
        <w:t xml:space="preserve"> cent</w:t>
      </w:r>
      <w:r w:rsidR="002B6D98" w:rsidRPr="000C1DF5">
        <w:rPr>
          <w:rFonts w:ascii="Times New Roman" w:hAnsi="Times New Roman" w:cs="Times New Roman"/>
          <w:i/>
          <w:sz w:val="24"/>
          <w:szCs w:val="24"/>
        </w:rPr>
        <w:t>i</w:t>
      </w:r>
      <w:bookmarkEnd w:id="3"/>
      <w:r w:rsidRPr="00E51A44">
        <w:rPr>
          <w:rFonts w:ascii="Times New Roman" w:hAnsi="Times New Roman" w:cs="Times New Roman"/>
          <w:sz w:val="24"/>
          <w:szCs w:val="24"/>
        </w:rPr>
        <w:t xml:space="preserve">). </w:t>
      </w:r>
      <w:r>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B6D98">
        <w:rPr>
          <w:rFonts w:ascii="Times New Roman" w:hAnsi="Times New Roman" w:cs="Times New Roman"/>
          <w:sz w:val="24"/>
          <w:szCs w:val="24"/>
        </w:rPr>
        <w:t xml:space="preserve">kokmateriālu </w:t>
      </w:r>
      <w:r w:rsidR="005054D1">
        <w:rPr>
          <w:rFonts w:ascii="Times New Roman" w:hAnsi="Times New Roman" w:cs="Times New Roman"/>
          <w:sz w:val="24"/>
          <w:szCs w:val="24"/>
        </w:rPr>
        <w:t>156,1</w:t>
      </w:r>
      <w:r w:rsidR="002B6D98">
        <w:rPr>
          <w:rFonts w:ascii="Times New Roman" w:hAnsi="Times New Roman" w:cs="Times New Roman"/>
          <w:sz w:val="24"/>
          <w:szCs w:val="24"/>
        </w:rPr>
        <w:t xml:space="preserve"> m</w:t>
      </w:r>
      <w:r w:rsidR="002B6D98" w:rsidRPr="0095126B">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w:t>
      </w:r>
      <w:r>
        <w:rPr>
          <w:rFonts w:ascii="Times New Roman" w:hAnsi="Times New Roman" w:cs="Times New Roman"/>
          <w:sz w:val="24"/>
          <w:szCs w:val="24"/>
        </w:rPr>
        <w:t xml:space="preserve">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7D74453B" w:rsidR="004136CA" w:rsidRPr="0009073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B23C02" w:rsidRPr="000C1DF5">
        <w:rPr>
          <w:rFonts w:ascii="Times New Roman" w:hAnsi="Times New Roman" w:cs="Times New Roman"/>
          <w:sz w:val="24"/>
          <w:szCs w:val="24"/>
        </w:rPr>
        <w:t>4</w:t>
      </w:r>
      <w:r w:rsidR="005054D1">
        <w:rPr>
          <w:rFonts w:ascii="Times New Roman" w:hAnsi="Times New Roman" w:cs="Times New Roman"/>
          <w:sz w:val="24"/>
          <w:szCs w:val="24"/>
        </w:rPr>
        <w:t>72</w:t>
      </w:r>
      <w:r w:rsidRPr="000C1DF5">
        <w:rPr>
          <w:rFonts w:ascii="Times New Roman" w:hAnsi="Times New Roman" w:cs="Times New Roman"/>
          <w:sz w:val="24"/>
          <w:szCs w:val="24"/>
        </w:rPr>
        <w:t xml:space="preserve"> EUR (</w:t>
      </w:r>
      <w:r w:rsidR="00B23C02" w:rsidRPr="000C1DF5">
        <w:rPr>
          <w:rFonts w:ascii="Times New Roman" w:hAnsi="Times New Roman" w:cs="Times New Roman"/>
          <w:sz w:val="24"/>
          <w:szCs w:val="24"/>
        </w:rPr>
        <w:t>četri</w:t>
      </w:r>
      <w:r w:rsidR="0083569A" w:rsidRPr="000C1DF5">
        <w:rPr>
          <w:rFonts w:ascii="Times New Roman" w:hAnsi="Times New Roman" w:cs="Times New Roman"/>
          <w:sz w:val="24"/>
          <w:szCs w:val="24"/>
        </w:rPr>
        <w:t xml:space="preserve"> </w:t>
      </w:r>
      <w:r w:rsidRPr="000C1DF5">
        <w:rPr>
          <w:rFonts w:ascii="Times New Roman" w:hAnsi="Times New Roman" w:cs="Times New Roman"/>
          <w:sz w:val="24"/>
          <w:szCs w:val="24"/>
        </w:rPr>
        <w:t xml:space="preserve">simti </w:t>
      </w:r>
      <w:r w:rsidR="005054D1">
        <w:rPr>
          <w:rFonts w:ascii="Times New Roman" w:hAnsi="Times New Roman" w:cs="Times New Roman"/>
          <w:sz w:val="24"/>
          <w:szCs w:val="24"/>
        </w:rPr>
        <w:t>septiņ</w:t>
      </w:r>
      <w:r w:rsidR="00B23C02" w:rsidRPr="000C1DF5">
        <w:rPr>
          <w:rFonts w:ascii="Times New Roman" w:hAnsi="Times New Roman" w:cs="Times New Roman"/>
          <w:sz w:val="24"/>
          <w:szCs w:val="24"/>
        </w:rPr>
        <w:t>d</w:t>
      </w:r>
      <w:r w:rsidR="005054D1">
        <w:rPr>
          <w:rFonts w:ascii="Times New Roman" w:hAnsi="Times New Roman" w:cs="Times New Roman"/>
          <w:sz w:val="24"/>
          <w:szCs w:val="24"/>
        </w:rPr>
        <w:t>e</w:t>
      </w:r>
      <w:r w:rsidR="00B23C02" w:rsidRPr="000C1DF5">
        <w:rPr>
          <w:rFonts w:ascii="Times New Roman" w:hAnsi="Times New Roman" w:cs="Times New Roman"/>
          <w:sz w:val="24"/>
          <w:szCs w:val="24"/>
        </w:rPr>
        <w:t>smit</w:t>
      </w:r>
      <w:r w:rsidR="005054D1">
        <w:rPr>
          <w:rFonts w:ascii="Times New Roman" w:hAnsi="Times New Roman" w:cs="Times New Roman"/>
          <w:sz w:val="24"/>
          <w:szCs w:val="24"/>
        </w:rPr>
        <w:t xml:space="preserve"> divi</w:t>
      </w:r>
      <w:r w:rsidR="00B23C02">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2E417641"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B6D98">
        <w:rPr>
          <w:rFonts w:ascii="Times New Roman" w:hAnsi="Times New Roman" w:cs="Times New Roman"/>
          <w:sz w:val="24"/>
          <w:szCs w:val="24"/>
        </w:rPr>
        <w:t xml:space="preserve">kokmateriālu </w:t>
      </w:r>
      <w:r w:rsidR="000C1DF5">
        <w:rPr>
          <w:rFonts w:ascii="Times New Roman" w:hAnsi="Times New Roman" w:cs="Times New Roman"/>
          <w:sz w:val="24"/>
          <w:szCs w:val="24"/>
        </w:rPr>
        <w:t>1</w:t>
      </w:r>
      <w:r w:rsidR="005054D1">
        <w:rPr>
          <w:rFonts w:ascii="Times New Roman" w:hAnsi="Times New Roman" w:cs="Times New Roman"/>
          <w:sz w:val="24"/>
          <w:szCs w:val="24"/>
        </w:rPr>
        <w:t>56,1</w:t>
      </w:r>
      <w:r w:rsidR="002B6D98">
        <w:rPr>
          <w:rFonts w:ascii="Times New Roman" w:hAnsi="Times New Roman" w:cs="Times New Roman"/>
          <w:sz w:val="24"/>
          <w:szCs w:val="24"/>
        </w:rPr>
        <w:t xml:space="preserve"> m3 apjomā,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lastRenderedPageBreak/>
        <w:t>Izsoles komisija, saņemot pieteikumu par piedalīšanos izsolē, sastāda izsoles dalībnieku sarakstu, kurā fiksē izsoles pretendentus pieteikumu iesniegšanas secībā.</w:t>
      </w:r>
    </w:p>
    <w:p w14:paraId="1B9287E7" w14:textId="5F5B5746" w:rsidR="004136CA"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E51A44">
        <w:rPr>
          <w:rFonts w:ascii="Times New Roman" w:hAnsi="Times New Roman" w:cs="Times New Roman"/>
          <w:color w:val="000000"/>
          <w:sz w:val="24"/>
          <w:szCs w:val="24"/>
        </w:rPr>
        <w:t>Centrālajā pārvaldē</w:t>
      </w:r>
      <w:r>
        <w:rPr>
          <w:rFonts w:ascii="Times New Roman" w:hAnsi="Times New Roman" w:cs="Times New Roman"/>
          <w:color w:val="000000"/>
          <w:sz w:val="24"/>
          <w:szCs w:val="24"/>
        </w:rPr>
        <w:t>,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E51A44">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156CF0">
        <w:rPr>
          <w:rFonts w:ascii="Times New Roman" w:hAnsi="Times New Roman" w:cs="Times New Roman"/>
          <w:b/>
          <w:sz w:val="24"/>
          <w:szCs w:val="24"/>
        </w:rPr>
        <w:t>17.jūnijam</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8D5ABC"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D968B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4F7DC5E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E51A44">
        <w:rPr>
          <w:rFonts w:ascii="Times New Roman" w:hAnsi="Times New Roman" w:cs="Times New Roman"/>
          <w:b/>
          <w:sz w:val="24"/>
          <w:szCs w:val="24"/>
        </w:rPr>
        <w:t>4</w:t>
      </w:r>
      <w:r>
        <w:rPr>
          <w:rFonts w:ascii="Times New Roman" w:hAnsi="Times New Roman" w:cs="Times New Roman"/>
          <w:b/>
          <w:sz w:val="24"/>
          <w:szCs w:val="24"/>
        </w:rPr>
        <w:t xml:space="preserve">.gada </w:t>
      </w:r>
      <w:r w:rsidR="00156CF0">
        <w:rPr>
          <w:rFonts w:ascii="Times New Roman" w:hAnsi="Times New Roman" w:cs="Times New Roman"/>
          <w:b/>
          <w:sz w:val="24"/>
          <w:szCs w:val="24"/>
        </w:rPr>
        <w:t>18.jūnijā</w:t>
      </w:r>
      <w:r>
        <w:rPr>
          <w:rFonts w:ascii="Times New Roman" w:hAnsi="Times New Roman" w:cs="Times New Roman"/>
          <w:b/>
          <w:sz w:val="24"/>
          <w:szCs w:val="24"/>
        </w:rPr>
        <w:t xml:space="preserve"> plkst.1</w:t>
      </w:r>
      <w:r w:rsidR="00156CF0">
        <w:rPr>
          <w:rFonts w:ascii="Times New Roman" w:hAnsi="Times New Roman" w:cs="Times New Roman"/>
          <w:b/>
          <w:sz w:val="24"/>
          <w:szCs w:val="24"/>
        </w:rPr>
        <w:t>2</w:t>
      </w:r>
      <w:r>
        <w:rPr>
          <w:rFonts w:ascii="Times New Roman" w:hAnsi="Times New Roman" w:cs="Times New Roman"/>
          <w:b/>
          <w:sz w:val="24"/>
          <w:szCs w:val="24"/>
        </w:rPr>
        <w:t>.</w:t>
      </w:r>
      <w:r w:rsidR="00156CF0">
        <w:rPr>
          <w:rFonts w:ascii="Times New Roman" w:hAnsi="Times New Roman" w:cs="Times New Roman"/>
          <w:b/>
          <w:sz w:val="24"/>
          <w:szCs w:val="24"/>
        </w:rPr>
        <w:t>2</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E51A44">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A029D1">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Izsoles dalībnieki savu piekrišanu iegādāties izsoles Objektu apliecina </w:t>
      </w:r>
      <w:r w:rsidRPr="00B23C02">
        <w:rPr>
          <w:rFonts w:ascii="Times New Roman" w:hAnsi="Times New Roman" w:cs="Times New Roman"/>
          <w:sz w:val="24"/>
          <w:szCs w:val="24"/>
        </w:rPr>
        <w:t>mutvārdos</w:t>
      </w:r>
      <w:r>
        <w:rPr>
          <w:rFonts w:ascii="Times New Roman" w:hAnsi="Times New Roman" w:cs="Times New Roman"/>
          <w:sz w:val="24"/>
          <w:szCs w:val="24"/>
        </w:rPr>
        <w:t xml:space="preserve">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w:t>
      </w:r>
      <w:r>
        <w:rPr>
          <w:rFonts w:ascii="Times New Roman" w:hAnsi="Times New Roman" w:cs="Times New Roman"/>
          <w:sz w:val="24"/>
          <w:szCs w:val="24"/>
        </w:rPr>
        <w:lastRenderedPageBreak/>
        <w:t>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6234A25F"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0450B">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156CF0">
        <w:rPr>
          <w:rFonts w:ascii="Times New Roman" w:hAnsi="Times New Roman" w:cs="Times New Roman"/>
          <w:color w:val="000000"/>
          <w:sz w:val="24"/>
          <w:szCs w:val="24"/>
        </w:rPr>
        <w:t>,</w:t>
      </w:r>
      <w:r w:rsidR="00156CF0" w:rsidRPr="00156CF0">
        <w:rPr>
          <w:rFonts w:ascii="Times New Roman" w:hAnsi="Times New Roman" w:cs="Times New Roman"/>
          <w:color w:val="000000"/>
          <w:sz w:val="24"/>
          <w:szCs w:val="24"/>
        </w:rPr>
        <w:t xml:space="preserve"> </w:t>
      </w:r>
      <w:r w:rsidR="00156CF0">
        <w:rPr>
          <w:rFonts w:ascii="Times New Roman" w:hAnsi="Times New Roman" w:cs="Times New Roman"/>
          <w:color w:val="000000"/>
          <w:sz w:val="24"/>
          <w:szCs w:val="24"/>
        </w:rPr>
        <w:t xml:space="preserve">vai </w:t>
      </w:r>
      <w:r w:rsidR="00156CF0" w:rsidRPr="00C442EC">
        <w:rPr>
          <w:rFonts w:ascii="Times New Roman" w:hAnsi="Times New Roman" w:cs="Times New Roman"/>
          <w:color w:val="000000"/>
          <w:sz w:val="24"/>
          <w:szCs w:val="24"/>
        </w:rPr>
        <w:t>ierosin</w:t>
      </w:r>
      <w:r w:rsidR="00156CF0">
        <w:rPr>
          <w:rFonts w:ascii="Times New Roman" w:hAnsi="Times New Roman" w:cs="Times New Roman"/>
          <w:color w:val="000000"/>
          <w:sz w:val="24"/>
          <w:szCs w:val="24"/>
        </w:rPr>
        <w:t>o</w:t>
      </w:r>
      <w:r w:rsidR="00156CF0" w:rsidRPr="00C442EC">
        <w:rPr>
          <w:rFonts w:ascii="Times New Roman" w:hAnsi="Times New Roman" w:cs="Times New Roman"/>
          <w:color w:val="000000"/>
          <w:sz w:val="24"/>
          <w:szCs w:val="24"/>
        </w:rPr>
        <w:t>t</w:t>
      </w:r>
      <w:r w:rsidR="00156CF0">
        <w:rPr>
          <w:rFonts w:ascii="Times New Roman" w:hAnsi="Times New Roman" w:cs="Times New Roman"/>
          <w:color w:val="000000"/>
          <w:sz w:val="24"/>
          <w:szCs w:val="24"/>
        </w:rPr>
        <w:t xml:space="preserve"> noteikt</w:t>
      </w:r>
      <w:r w:rsidR="00156CF0" w:rsidRPr="00C442EC">
        <w:rPr>
          <w:rFonts w:ascii="Times New Roman" w:hAnsi="Times New Roman" w:cs="Times New Roman"/>
          <w:color w:val="000000"/>
          <w:sz w:val="24"/>
          <w:szCs w:val="24"/>
        </w:rPr>
        <w:t xml:space="preserve"> citu Publiskas personas mantas atsavināšanas likum</w:t>
      </w:r>
      <w:r w:rsidR="00156CF0">
        <w:rPr>
          <w:rFonts w:ascii="Times New Roman" w:hAnsi="Times New Roman" w:cs="Times New Roman"/>
          <w:color w:val="000000"/>
          <w:sz w:val="24"/>
          <w:szCs w:val="24"/>
        </w:rPr>
        <w:t xml:space="preserve">ā </w:t>
      </w:r>
      <w:r w:rsidR="00156CF0" w:rsidRPr="00C442EC">
        <w:rPr>
          <w:rFonts w:ascii="Times New Roman" w:hAnsi="Times New Roman" w:cs="Times New Roman"/>
          <w:color w:val="000000"/>
          <w:sz w:val="24"/>
          <w:szCs w:val="24"/>
        </w:rPr>
        <w:t>paredzēto atsavināšanas veidu</w:t>
      </w:r>
      <w:r w:rsidR="00156CF0">
        <w:rPr>
          <w:rFonts w:ascii="Times New Roman" w:hAnsi="Times New Roman" w:cs="Times New Roman"/>
          <w:color w:val="000000"/>
          <w:sz w:val="24"/>
          <w:szCs w:val="24"/>
        </w:rPr>
        <w:t>.</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7004CA0E"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B6D98">
        <w:rPr>
          <w:rFonts w:ascii="Times New Roman" w:hAnsi="Times New Roman" w:cs="Times New Roman"/>
          <w:sz w:val="24"/>
          <w:szCs w:val="24"/>
        </w:rPr>
        <w:t xml:space="preserve">kokmateriālu </w:t>
      </w:r>
      <w:r w:rsidR="000C1DF5">
        <w:rPr>
          <w:rFonts w:ascii="Times New Roman" w:hAnsi="Times New Roman" w:cs="Times New Roman"/>
          <w:sz w:val="24"/>
          <w:szCs w:val="24"/>
        </w:rPr>
        <w:t>1</w:t>
      </w:r>
      <w:r w:rsidR="005054D1">
        <w:rPr>
          <w:rFonts w:ascii="Times New Roman" w:hAnsi="Times New Roman" w:cs="Times New Roman"/>
          <w:sz w:val="24"/>
          <w:szCs w:val="24"/>
        </w:rPr>
        <w:t>56,1</w:t>
      </w:r>
      <w:r w:rsidR="002B6D98">
        <w:rPr>
          <w:rFonts w:ascii="Times New Roman" w:hAnsi="Times New Roman" w:cs="Times New Roman"/>
          <w:sz w:val="24"/>
          <w:szCs w:val="24"/>
        </w:rPr>
        <w:t xml:space="preserve"> m3 apjomā, </w:t>
      </w:r>
      <w:r>
        <w:rPr>
          <w:rFonts w:ascii="Times New Roman" w:hAnsi="Times New Roman" w:cs="Times New Roman"/>
          <w:color w:val="000000"/>
          <w:sz w:val="24"/>
          <w:szCs w:val="24"/>
        </w:rPr>
        <w:t>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w:t>
      </w:r>
      <w:r>
        <w:rPr>
          <w:rFonts w:ascii="Times New Roman" w:hAnsi="Times New Roman" w:cs="Times New Roman"/>
          <w:color w:val="000000"/>
          <w:sz w:val="24"/>
          <w:szCs w:val="24"/>
        </w:rPr>
        <w:lastRenderedPageBreak/>
        <w:t xml:space="preserve">maksājumu, izsoles rīkotājs atzīst par izsoles uzvarētāju jauno izsoles uzvarētāju un uzaicina viņu noslēgt 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23B2868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5370B4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1177B6FB"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0450B">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6A40F7">
      <w:pgSz w:w="11906" w:h="16838"/>
      <w:pgMar w:top="851" w:right="851" w:bottom="1135"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0782276">
    <w:abstractNumId w:val="1"/>
  </w:num>
  <w:num w:numId="2" w16cid:durableId="1289161558">
    <w:abstractNumId w:val="2"/>
  </w:num>
  <w:num w:numId="3" w16cid:durableId="982780456">
    <w:abstractNumId w:val="4"/>
  </w:num>
  <w:num w:numId="4" w16cid:durableId="1233392994">
    <w:abstractNumId w:val="0"/>
  </w:num>
  <w:num w:numId="5" w16cid:durableId="718699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85AFA"/>
    <w:rsid w:val="0009073A"/>
    <w:rsid w:val="000C1DF5"/>
    <w:rsid w:val="001057E9"/>
    <w:rsid w:val="0013227C"/>
    <w:rsid w:val="00156CF0"/>
    <w:rsid w:val="00164294"/>
    <w:rsid w:val="00197730"/>
    <w:rsid w:val="001B6CD6"/>
    <w:rsid w:val="002964FC"/>
    <w:rsid w:val="002B6D98"/>
    <w:rsid w:val="00320A43"/>
    <w:rsid w:val="0033335F"/>
    <w:rsid w:val="0037661A"/>
    <w:rsid w:val="00376796"/>
    <w:rsid w:val="003D524E"/>
    <w:rsid w:val="004136CA"/>
    <w:rsid w:val="00465D99"/>
    <w:rsid w:val="004811C1"/>
    <w:rsid w:val="0050450B"/>
    <w:rsid w:val="005054D1"/>
    <w:rsid w:val="00575BAC"/>
    <w:rsid w:val="005D176A"/>
    <w:rsid w:val="005F5157"/>
    <w:rsid w:val="00600121"/>
    <w:rsid w:val="00617E9B"/>
    <w:rsid w:val="00641D1B"/>
    <w:rsid w:val="00643805"/>
    <w:rsid w:val="00650941"/>
    <w:rsid w:val="00676204"/>
    <w:rsid w:val="006A40F7"/>
    <w:rsid w:val="006B7569"/>
    <w:rsid w:val="007156C4"/>
    <w:rsid w:val="00734B23"/>
    <w:rsid w:val="00786858"/>
    <w:rsid w:val="0078758E"/>
    <w:rsid w:val="007B1551"/>
    <w:rsid w:val="007C2B3B"/>
    <w:rsid w:val="007F0734"/>
    <w:rsid w:val="007F2137"/>
    <w:rsid w:val="0083569A"/>
    <w:rsid w:val="00841424"/>
    <w:rsid w:val="008767EF"/>
    <w:rsid w:val="0095126B"/>
    <w:rsid w:val="009776F6"/>
    <w:rsid w:val="009B53C9"/>
    <w:rsid w:val="009C2989"/>
    <w:rsid w:val="009F68A5"/>
    <w:rsid w:val="009F738D"/>
    <w:rsid w:val="00A029D1"/>
    <w:rsid w:val="00A44218"/>
    <w:rsid w:val="00A8663B"/>
    <w:rsid w:val="00A90674"/>
    <w:rsid w:val="00AB5DC0"/>
    <w:rsid w:val="00AE2050"/>
    <w:rsid w:val="00AF4503"/>
    <w:rsid w:val="00B23C02"/>
    <w:rsid w:val="00B34056"/>
    <w:rsid w:val="00CA6E6D"/>
    <w:rsid w:val="00D032C8"/>
    <w:rsid w:val="00D47C61"/>
    <w:rsid w:val="00D5461B"/>
    <w:rsid w:val="00D968BD"/>
    <w:rsid w:val="00E42C1C"/>
    <w:rsid w:val="00E51A44"/>
    <w:rsid w:val="00F32A67"/>
    <w:rsid w:val="00F85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12251</Words>
  <Characters>6984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14</cp:revision>
  <cp:lastPrinted>2024-05-31T12:10:00Z</cp:lastPrinted>
  <dcterms:created xsi:type="dcterms:W3CDTF">2024-05-28T21:47:00Z</dcterms:created>
  <dcterms:modified xsi:type="dcterms:W3CDTF">2024-05-31T12:10:00Z</dcterms:modified>
</cp:coreProperties>
</file>