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8B" w:rsidRDefault="00A3368B" w:rsidP="00A3368B">
      <w:pPr>
        <w:pStyle w:val="Parastais"/>
        <w:jc w:val="right"/>
        <w:rPr>
          <w:sz w:val="20"/>
          <w:szCs w:val="20"/>
        </w:rPr>
      </w:pPr>
      <w:r w:rsidRPr="00FD05B0">
        <w:rPr>
          <w:sz w:val="20"/>
          <w:szCs w:val="20"/>
        </w:rPr>
        <w:t>1.</w:t>
      </w:r>
      <w:r>
        <w:rPr>
          <w:sz w:val="20"/>
          <w:szCs w:val="20"/>
        </w:rPr>
        <w:t>3.</w:t>
      </w:r>
      <w:r w:rsidRPr="00FD05B0">
        <w:rPr>
          <w:sz w:val="20"/>
          <w:szCs w:val="20"/>
        </w:rPr>
        <w:t>pielikums</w:t>
      </w:r>
    </w:p>
    <w:p w:rsidR="00A3368B" w:rsidRDefault="00A3368B" w:rsidP="00A3368B">
      <w:pPr>
        <w:pStyle w:val="Parastais"/>
        <w:ind w:left="-251" w:firstLine="142"/>
        <w:jc w:val="right"/>
        <w:rPr>
          <w:sz w:val="20"/>
          <w:szCs w:val="20"/>
        </w:rPr>
      </w:pPr>
      <w:r>
        <w:rPr>
          <w:sz w:val="20"/>
          <w:szCs w:val="20"/>
        </w:rPr>
        <w:t>atklāta konkursa “</w:t>
      </w:r>
      <w:r w:rsidRPr="00FD05B0">
        <w:rPr>
          <w:color w:val="000000"/>
          <w:sz w:val="20"/>
          <w:szCs w:val="20"/>
        </w:rPr>
        <w:t>Deinstitucionalizācijas plāna</w:t>
      </w:r>
    </w:p>
    <w:p w:rsidR="00A3368B" w:rsidRDefault="00A3368B" w:rsidP="00A3368B">
      <w:pPr>
        <w:pStyle w:val="Parastais"/>
        <w:ind w:left="-251" w:firstLine="142"/>
        <w:jc w:val="right"/>
        <w:rPr>
          <w:sz w:val="20"/>
          <w:szCs w:val="20"/>
        </w:rPr>
      </w:pPr>
      <w:r w:rsidRPr="00FD05B0">
        <w:rPr>
          <w:sz w:val="20"/>
          <w:szCs w:val="20"/>
        </w:rPr>
        <w:t xml:space="preserve">būvprojektu izstrāde un autoruzraudzība </w:t>
      </w:r>
    </w:p>
    <w:p w:rsidR="00A3368B" w:rsidRDefault="00A3368B" w:rsidP="00A3368B">
      <w:pPr>
        <w:pStyle w:val="Parastais"/>
        <w:jc w:val="right"/>
        <w:rPr>
          <w:sz w:val="20"/>
          <w:szCs w:val="20"/>
        </w:rPr>
      </w:pPr>
      <w:r w:rsidRPr="00FD05B0">
        <w:rPr>
          <w:sz w:val="20"/>
          <w:szCs w:val="20"/>
        </w:rPr>
        <w:t>četriem objektiem</w:t>
      </w:r>
      <w:r>
        <w:rPr>
          <w:sz w:val="20"/>
          <w:szCs w:val="20"/>
        </w:rPr>
        <w:t>” nolikumam,</w:t>
      </w:r>
    </w:p>
    <w:p w:rsidR="00A3368B" w:rsidRDefault="00A3368B" w:rsidP="00A3368B">
      <w:pPr>
        <w:pStyle w:val="Parastais"/>
        <w:tabs>
          <w:tab w:val="left" w:pos="5505"/>
        </w:tabs>
        <w:jc w:val="right"/>
        <w:rPr>
          <w:sz w:val="20"/>
          <w:szCs w:val="20"/>
        </w:rPr>
      </w:pPr>
      <w:r>
        <w:rPr>
          <w:sz w:val="20"/>
          <w:szCs w:val="20"/>
        </w:rPr>
        <w:t>ID Nr. GND-2018/70/ERAF</w:t>
      </w:r>
    </w:p>
    <w:p w:rsidR="0036669F" w:rsidRDefault="0036669F" w:rsidP="00832CBF">
      <w:pPr>
        <w:pStyle w:val="Parastais"/>
        <w:rPr>
          <w:sz w:val="20"/>
          <w:szCs w:val="20"/>
        </w:rPr>
      </w:pPr>
    </w:p>
    <w:p w:rsidR="00A3368B" w:rsidRDefault="00A3368B" w:rsidP="00832CBF">
      <w:pPr>
        <w:pStyle w:val="Parastais"/>
        <w:rPr>
          <w:sz w:val="20"/>
          <w:szCs w:val="20"/>
        </w:rPr>
      </w:pPr>
    </w:p>
    <w:p w:rsidR="00A3368B" w:rsidRDefault="00A3368B" w:rsidP="00832CBF">
      <w:pPr>
        <w:pStyle w:val="Parastais"/>
        <w:rPr>
          <w:sz w:val="20"/>
          <w:szCs w:val="20"/>
        </w:rPr>
      </w:pPr>
    </w:p>
    <w:p w:rsidR="00A3368B" w:rsidRPr="006F39A3" w:rsidRDefault="00A3368B" w:rsidP="00832CBF">
      <w:pPr>
        <w:pStyle w:val="Parastais"/>
        <w:rPr>
          <w:sz w:val="20"/>
          <w:szCs w:val="20"/>
        </w:rPr>
        <w:sectPr w:rsidR="00A3368B" w:rsidRPr="006F39A3" w:rsidSect="0036669F">
          <w:footerReference w:type="even" r:id="rId7"/>
          <w:footerReference w:type="default" r:id="rId8"/>
          <w:pgSz w:w="11906" w:h="16838"/>
          <w:pgMar w:top="737" w:right="851" w:bottom="1134" w:left="1701" w:header="709" w:footer="709" w:gutter="0"/>
          <w:cols w:space="708"/>
          <w:formProt w:val="0"/>
          <w:titlePg/>
          <w:docGrid w:linePitch="360"/>
        </w:sectPr>
      </w:pPr>
    </w:p>
    <w:tbl>
      <w:tblPr>
        <w:tblW w:w="0" w:type="auto"/>
        <w:tblLook w:val="01E0"/>
      </w:tblPr>
      <w:tblGrid>
        <w:gridCol w:w="3190"/>
        <w:gridCol w:w="3190"/>
        <w:gridCol w:w="3190"/>
      </w:tblGrid>
      <w:tr w:rsidR="0036669F" w:rsidRPr="00560903" w:rsidTr="0036669F">
        <w:tc>
          <w:tcPr>
            <w:tcW w:w="3190" w:type="dxa"/>
          </w:tcPr>
          <w:p w:rsidR="0036669F" w:rsidRDefault="0036669F" w:rsidP="0036669F">
            <w:pPr>
              <w:pStyle w:val="Parastais"/>
            </w:pPr>
          </w:p>
        </w:tc>
        <w:tc>
          <w:tcPr>
            <w:tcW w:w="3190" w:type="dxa"/>
          </w:tcPr>
          <w:p w:rsidR="0036669F" w:rsidRDefault="00023949" w:rsidP="0036669F">
            <w:pPr>
              <w:pStyle w:val="Parastais"/>
              <w:jc w:val="center"/>
            </w:pPr>
            <w:r>
              <w:rPr>
                <w:noProof/>
                <w:lang w:val="en-US" w:eastAsia="en-US"/>
              </w:rPr>
              <w:drawing>
                <wp:inline distT="0" distB="0" distL="0" distR="0">
                  <wp:extent cx="619125"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90" w:type="dxa"/>
          </w:tcPr>
          <w:p w:rsidR="0036669F" w:rsidRPr="00560903" w:rsidRDefault="0036669F" w:rsidP="0036669F">
            <w:pPr>
              <w:pStyle w:val="Parastais"/>
              <w:rPr>
                <w:sz w:val="32"/>
                <w:szCs w:val="32"/>
              </w:rPr>
            </w:pPr>
          </w:p>
        </w:tc>
      </w:tr>
      <w:tr w:rsidR="0036669F" w:rsidRPr="0054347A" w:rsidTr="0036669F">
        <w:tc>
          <w:tcPr>
            <w:tcW w:w="9570" w:type="dxa"/>
            <w:gridSpan w:val="3"/>
          </w:tcPr>
          <w:p w:rsidR="0036669F" w:rsidRPr="0054347A" w:rsidRDefault="0036669F" w:rsidP="00AD00CD">
            <w:pPr>
              <w:pStyle w:val="Parastais"/>
              <w:spacing w:before="240" w:line="360" w:lineRule="auto"/>
              <w:jc w:val="center"/>
              <w:rPr>
                <w:b/>
                <w:sz w:val="32"/>
                <w:szCs w:val="32"/>
              </w:rPr>
            </w:pPr>
            <w:r w:rsidRPr="0054347A">
              <w:rPr>
                <w:b/>
                <w:sz w:val="32"/>
                <w:szCs w:val="32"/>
              </w:rPr>
              <w:t xml:space="preserve">GULBENES NOVADA </w:t>
            </w:r>
            <w:r w:rsidR="00061D0E">
              <w:rPr>
                <w:b/>
                <w:sz w:val="32"/>
                <w:szCs w:val="32"/>
              </w:rPr>
              <w:t>PAŠVALDĪBA</w:t>
            </w:r>
          </w:p>
        </w:tc>
      </w:tr>
      <w:tr w:rsidR="0036669F" w:rsidRPr="00347098" w:rsidTr="0036669F">
        <w:tc>
          <w:tcPr>
            <w:tcW w:w="9570" w:type="dxa"/>
            <w:gridSpan w:val="3"/>
          </w:tcPr>
          <w:p w:rsidR="0036669F" w:rsidRPr="00347098" w:rsidRDefault="0036669F" w:rsidP="0036669F">
            <w:pPr>
              <w:pStyle w:val="Parastais"/>
              <w:spacing w:line="360" w:lineRule="auto"/>
              <w:jc w:val="center"/>
            </w:pPr>
            <w:r w:rsidRPr="00347098">
              <w:t>Reģ.Nr. 90009116327</w:t>
            </w:r>
          </w:p>
        </w:tc>
      </w:tr>
      <w:tr w:rsidR="0036669F" w:rsidRPr="00AE4B3D" w:rsidTr="0036669F">
        <w:tc>
          <w:tcPr>
            <w:tcW w:w="9570" w:type="dxa"/>
            <w:gridSpan w:val="3"/>
          </w:tcPr>
          <w:p w:rsidR="0036669F" w:rsidRPr="00AE4B3D" w:rsidRDefault="0036669F" w:rsidP="0036669F">
            <w:pPr>
              <w:pStyle w:val="Parastais"/>
              <w:jc w:val="center"/>
            </w:pPr>
            <w:r w:rsidRPr="00AE4B3D">
              <w:t>Ābeļu iela 2, Gulbene, Gulbenes nov., LV-4401</w:t>
            </w:r>
          </w:p>
        </w:tc>
      </w:tr>
      <w:tr w:rsidR="0036669F" w:rsidRPr="00AE4B3D" w:rsidTr="0036669F">
        <w:tc>
          <w:tcPr>
            <w:tcW w:w="9570" w:type="dxa"/>
            <w:gridSpan w:val="3"/>
          </w:tcPr>
          <w:p w:rsidR="0036669F" w:rsidRPr="00AE4B3D" w:rsidRDefault="0036669F" w:rsidP="0036669F">
            <w:pPr>
              <w:pStyle w:val="Parastais"/>
              <w:pBdr>
                <w:bottom w:val="single" w:sz="12" w:space="1" w:color="auto"/>
              </w:pBdr>
              <w:jc w:val="center"/>
            </w:pPr>
            <w:r w:rsidRPr="00AE4B3D">
              <w:t xml:space="preserve">Tālrunis 64497710, fakss 64497730, e-pasts: </w:t>
            </w:r>
            <w:r>
              <w:t>dome@gulbene.lv</w:t>
            </w:r>
            <w:r w:rsidRPr="00AE4B3D">
              <w:t xml:space="preserve">, </w:t>
            </w:r>
            <w:r>
              <w:t>www.gulbene.lv</w:t>
            </w:r>
          </w:p>
          <w:p w:rsidR="00F27187" w:rsidRPr="00AE4B3D" w:rsidRDefault="0036669F" w:rsidP="00C602DD">
            <w:pPr>
              <w:pStyle w:val="Parastais"/>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rsidR="00BB6E60" w:rsidRPr="00BB6E60" w:rsidRDefault="00BB6E60" w:rsidP="0094799C">
      <w:pPr>
        <w:pStyle w:val="Parastais"/>
        <w:spacing w:after="240"/>
        <w:jc w:val="center"/>
        <w:rPr>
          <w:b/>
          <w:sz w:val="28"/>
        </w:rPr>
      </w:pPr>
      <w:bookmarkStart w:id="0" w:name="_Hlk518042428"/>
      <w:r w:rsidRPr="00BB6E60">
        <w:rPr>
          <w:b/>
          <w:sz w:val="28"/>
        </w:rPr>
        <w:t>Projektēšanas uzdevums</w:t>
      </w:r>
    </w:p>
    <w:p w:rsidR="00BB6E60" w:rsidRPr="00BB6E60" w:rsidRDefault="00BB6E60" w:rsidP="00BB6E60">
      <w:pPr>
        <w:pStyle w:val="Parastais"/>
        <w:spacing w:after="120"/>
        <w:rPr>
          <w:b/>
        </w:rPr>
      </w:pPr>
      <w:r w:rsidRPr="00BB6E60">
        <w:rPr>
          <w:b/>
        </w:rPr>
        <w:t>Projektēšanas uzdevuma vispārīgie norādījumi.</w:t>
      </w:r>
    </w:p>
    <w:p w:rsidR="00BB6E60" w:rsidRPr="00BB6E60" w:rsidRDefault="00BB6E60" w:rsidP="00BB6E60">
      <w:pPr>
        <w:pStyle w:val="Parastais"/>
        <w:spacing w:after="120"/>
        <w:ind w:firstLine="720"/>
        <w:jc w:val="both"/>
      </w:pPr>
      <w:r w:rsidRPr="00BB6E60">
        <w:t>Projektējot telpu grupas, pielietot kvalitatīvus un atbilstošus materiālus un iekārtas. Paredzēto risinājumu, iekārtu un materiālu izvēli, balstīt uz pārbaudītu, vispārēji atzītu un labas atsauksmes guvušu būvniecības risinājumu un tehnoloģiju pielietošanas bāzes, kā arī nodrošināt atbilstību spēkā esošajiem standartiem.</w:t>
      </w:r>
    </w:p>
    <w:p w:rsidR="001A013E" w:rsidRDefault="001A013E" w:rsidP="001A013E">
      <w:pPr>
        <w:pStyle w:val="Parastais"/>
        <w:spacing w:after="120"/>
        <w:ind w:firstLine="720"/>
        <w:jc w:val="both"/>
      </w:pPr>
      <w:r>
        <w:rPr>
          <w:b/>
        </w:rPr>
        <w:t xml:space="preserve">Ēkas būvniecība projektējama, izmantojot projekta </w:t>
      </w:r>
      <w:r>
        <w:rPr>
          <w:b/>
          <w:u w:val="single"/>
        </w:rPr>
        <w:t>“Pakalpojumu infrastruktūras attīstība deinstitucionalizācijas plānu īstenošanai Gulbenes novadā”</w:t>
      </w:r>
      <w:r>
        <w:rPr>
          <w:b/>
        </w:rPr>
        <w:t xml:space="preserve"> principus visā projektēšanas, būvniecības un ekspluatācijas laikā.</w:t>
      </w:r>
      <w:r>
        <w:t xml:space="preserve"> Visas telpu grupas un to platības, aprīkojums, precizējams un saskaņojams projekta izstrādes gaitā.</w:t>
      </w:r>
    </w:p>
    <w:p w:rsidR="00BB6E60" w:rsidRPr="00BB6E60" w:rsidRDefault="00BB6E60" w:rsidP="00BB6E60">
      <w:pPr>
        <w:pStyle w:val="Parastais"/>
        <w:spacing w:after="120"/>
        <w:ind w:firstLine="720"/>
        <w:jc w:val="both"/>
      </w:pPr>
      <w:r w:rsidRPr="00BB6E60">
        <w:t>Būvprojektā izmantotajiem materiāliem iespēju robežās jābūt reciklētiem (pārstrādātiem). Ēkā izmantotajiem kokmateriāliem ir jābūt iegūtiem no likumīgiem avotiem, no ilgtspējīgi apsaimniekotiem mežiem, ko apliecina ar koksnes izsekojamības sertifikātiem. Iekštelpās pēc iespējas jāizmanto materiāli (tostarp līmes, krāsas), kas atbilst ekomarķējuma zīmju prasībām. Jāizvērtē materiālu izturība un garantijas laiks, materiālu un būves detaļu savienojumu mezglu noturība un ilgmūžība. Iekštelpu materiāliem jābūt viegli kopjamiem un izturīgiem. Jāpielieto veselībai droši iekšējās apdares materiāli. Jāizvērtē projektā paredzēto risinājumu savstarpējā savietojamība un funkcionalitāte.</w:t>
      </w:r>
    </w:p>
    <w:p w:rsidR="00BB6E60" w:rsidRPr="00BB6E60" w:rsidRDefault="00BB6E60" w:rsidP="00BB6E60">
      <w:pPr>
        <w:pStyle w:val="Parastais"/>
        <w:spacing w:after="120"/>
        <w:ind w:firstLine="720"/>
        <w:jc w:val="both"/>
      </w:pPr>
      <w:r w:rsidRPr="00BB6E60">
        <w:t xml:space="preserve">Jāievēro būvkonstrukciju risinājumi (ieskaitot izmantojamos materiālus), kas nodrošina konstrukciju noturību, nepieciešamo ugunsdrošības kategoriju, siltuma un skaņas izolāciju un citus būves lietošanas mērķim būtiskus rādītājus.  </w:t>
      </w:r>
    </w:p>
    <w:p w:rsidR="00BB6E60" w:rsidRPr="00BB6E60" w:rsidRDefault="00BB6E60" w:rsidP="00BB6E60">
      <w:pPr>
        <w:pStyle w:val="Parastais"/>
        <w:spacing w:after="120"/>
        <w:ind w:firstLine="720"/>
        <w:jc w:val="both"/>
      </w:pPr>
      <w:r w:rsidRPr="00BB6E60">
        <w:t>Jāveic projekta tehniskais raksturojums, kurā detalizēti sniegta informācija par projektā izmantotajiem tehnoloģiskajiem risinājumiem – izmantoto tehnoloģiju apraksts un tehnoloģiju vizuālais attēlojums, tehniskie parametri.</w:t>
      </w:r>
    </w:p>
    <w:p w:rsidR="00BB6E60" w:rsidRPr="00BB6E60" w:rsidRDefault="00BB6E60" w:rsidP="00BB6E60">
      <w:pPr>
        <w:pStyle w:val="Parastais"/>
        <w:suppressAutoHyphens/>
        <w:autoSpaceDE w:val="0"/>
        <w:ind w:firstLine="720"/>
        <w:jc w:val="both"/>
        <w:rPr>
          <w:b/>
          <w:bCs/>
          <w:szCs w:val="22"/>
        </w:rPr>
      </w:pPr>
      <w:r w:rsidRPr="00BB6E60">
        <w:rPr>
          <w:b/>
          <w:color w:val="000000"/>
          <w:szCs w:val="22"/>
        </w:rPr>
        <w:t>Plānotie līguma izpildes starptermiņi:</w:t>
      </w:r>
    </w:p>
    <w:p w:rsidR="00BB6E60" w:rsidRPr="00BB6E60" w:rsidRDefault="00BB6E60" w:rsidP="00BB6E60">
      <w:pPr>
        <w:pStyle w:val="Parastais"/>
        <w:numPr>
          <w:ilvl w:val="0"/>
          <w:numId w:val="3"/>
        </w:numPr>
        <w:suppressAutoHyphens/>
        <w:autoSpaceDE w:val="0"/>
        <w:ind w:left="426"/>
        <w:jc w:val="both"/>
        <w:rPr>
          <w:b/>
          <w:bCs/>
          <w:szCs w:val="22"/>
        </w:rPr>
      </w:pPr>
      <w:bookmarkStart w:id="1" w:name="_Hlk518976798"/>
      <w:r w:rsidRPr="00BB6E60">
        <w:rPr>
          <w:b/>
          <w:bCs/>
          <w:szCs w:val="22"/>
        </w:rPr>
        <w:t xml:space="preserve">14 (četrpadsmit) </w:t>
      </w:r>
      <w:r w:rsidRPr="00BB6E60">
        <w:rPr>
          <w:bCs/>
          <w:szCs w:val="22"/>
        </w:rPr>
        <w:t>kalendāro dienu laikā iesniegt Pasūtītājam tehniskās apsekošanas atzinumu.</w:t>
      </w:r>
      <w:bookmarkEnd w:id="1"/>
    </w:p>
    <w:p w:rsidR="00BB6E60" w:rsidRPr="00BB6E60" w:rsidRDefault="005E0110" w:rsidP="00BB6E60">
      <w:pPr>
        <w:pStyle w:val="Parastais"/>
        <w:numPr>
          <w:ilvl w:val="0"/>
          <w:numId w:val="2"/>
        </w:numPr>
        <w:suppressAutoHyphens/>
        <w:autoSpaceDE w:val="0"/>
        <w:ind w:left="426"/>
        <w:jc w:val="both"/>
        <w:rPr>
          <w:bCs/>
          <w:szCs w:val="22"/>
        </w:rPr>
      </w:pPr>
      <w:r>
        <w:rPr>
          <w:b/>
          <w:bCs/>
          <w:szCs w:val="22"/>
        </w:rPr>
        <w:t>5</w:t>
      </w:r>
      <w:r w:rsidR="00BB6E60" w:rsidRPr="00BB6E60">
        <w:rPr>
          <w:b/>
          <w:bCs/>
          <w:szCs w:val="22"/>
        </w:rPr>
        <w:t>0 (</w:t>
      </w:r>
      <w:r>
        <w:rPr>
          <w:b/>
          <w:bCs/>
          <w:szCs w:val="22"/>
        </w:rPr>
        <w:t>piec</w:t>
      </w:r>
      <w:r w:rsidR="00BB6E60" w:rsidRPr="00BB6E60">
        <w:rPr>
          <w:b/>
          <w:bCs/>
          <w:szCs w:val="22"/>
        </w:rPr>
        <w:t>desmit)</w:t>
      </w:r>
      <w:r w:rsidR="00BB6E60" w:rsidRPr="00BB6E60">
        <w:rPr>
          <w:bCs/>
          <w:szCs w:val="22"/>
        </w:rPr>
        <w:t xml:space="preserve"> kalendāro dienu laikā iesniegt Būvvaldē izstrādātu būvprojektu minimālā sastāvā saskaņošanai. </w:t>
      </w:r>
    </w:p>
    <w:p w:rsidR="00BB6E60" w:rsidRPr="00BB6E60" w:rsidRDefault="005E0110" w:rsidP="00BB6E60">
      <w:pPr>
        <w:pStyle w:val="Parastais"/>
        <w:numPr>
          <w:ilvl w:val="0"/>
          <w:numId w:val="2"/>
        </w:numPr>
        <w:suppressAutoHyphens/>
        <w:autoSpaceDE w:val="0"/>
        <w:ind w:left="426"/>
        <w:jc w:val="both"/>
        <w:rPr>
          <w:bCs/>
          <w:szCs w:val="22"/>
        </w:rPr>
      </w:pPr>
      <w:r>
        <w:rPr>
          <w:b/>
          <w:bCs/>
          <w:szCs w:val="22"/>
        </w:rPr>
        <w:t>8</w:t>
      </w:r>
      <w:r w:rsidR="00BB6E60" w:rsidRPr="00BB6E60">
        <w:rPr>
          <w:b/>
          <w:bCs/>
          <w:szCs w:val="22"/>
        </w:rPr>
        <w:t>0 (</w:t>
      </w:r>
      <w:r>
        <w:rPr>
          <w:b/>
          <w:bCs/>
          <w:szCs w:val="22"/>
        </w:rPr>
        <w:t>astoņ</w:t>
      </w:r>
      <w:r w:rsidR="00BB6E60" w:rsidRPr="00BB6E60">
        <w:rPr>
          <w:b/>
          <w:bCs/>
          <w:szCs w:val="22"/>
        </w:rPr>
        <w:t xml:space="preserve">desmit) </w:t>
      </w:r>
      <w:r w:rsidR="00BB6E60" w:rsidRPr="00BB6E60">
        <w:rPr>
          <w:bCs/>
          <w:szCs w:val="22"/>
        </w:rPr>
        <w:t>kalendāro dienu laikā iesniegt pasūtītājam gatavu arhitektūras risinājumu daļu saskaņošanai.</w:t>
      </w:r>
    </w:p>
    <w:p w:rsidR="00BB6E60" w:rsidRDefault="00BB6E60" w:rsidP="00BB6E60">
      <w:pPr>
        <w:pStyle w:val="Parastais"/>
        <w:numPr>
          <w:ilvl w:val="0"/>
          <w:numId w:val="2"/>
        </w:numPr>
        <w:suppressAutoHyphens/>
        <w:autoSpaceDE w:val="0"/>
        <w:spacing w:after="240"/>
        <w:ind w:left="426"/>
        <w:jc w:val="both"/>
        <w:rPr>
          <w:bCs/>
          <w:szCs w:val="22"/>
        </w:rPr>
      </w:pPr>
      <w:r w:rsidRPr="00BB6E60">
        <w:rPr>
          <w:b/>
          <w:bCs/>
          <w:szCs w:val="22"/>
        </w:rPr>
        <w:t>1</w:t>
      </w:r>
      <w:r w:rsidR="00237612">
        <w:rPr>
          <w:b/>
          <w:bCs/>
          <w:szCs w:val="22"/>
        </w:rPr>
        <w:t>1</w:t>
      </w:r>
      <w:r w:rsidRPr="00BB6E60">
        <w:rPr>
          <w:b/>
          <w:bCs/>
          <w:szCs w:val="22"/>
        </w:rPr>
        <w:t>0 (</w:t>
      </w:r>
      <w:r w:rsidR="005E0110">
        <w:rPr>
          <w:b/>
          <w:bCs/>
          <w:szCs w:val="22"/>
        </w:rPr>
        <w:t>simts piec</w:t>
      </w:r>
      <w:r w:rsidRPr="00BB6E60">
        <w:rPr>
          <w:b/>
          <w:bCs/>
          <w:szCs w:val="22"/>
        </w:rPr>
        <w:t>desmit)</w:t>
      </w:r>
      <w:r w:rsidRPr="00BB6E60">
        <w:rPr>
          <w:bCs/>
          <w:szCs w:val="22"/>
        </w:rPr>
        <w:t xml:space="preserve"> kalendāro dienu laikā no līguma parakstīšanas dienas iesniegt </w:t>
      </w:r>
      <w:r w:rsidR="00795D74">
        <w:rPr>
          <w:bCs/>
          <w:szCs w:val="22"/>
        </w:rPr>
        <w:t xml:space="preserve">gatavu </w:t>
      </w:r>
      <w:r w:rsidRPr="00BB6E60">
        <w:rPr>
          <w:bCs/>
          <w:szCs w:val="22"/>
        </w:rPr>
        <w:t>būvprojektu Pasūtītājam ekspertīzes veikšanai</w:t>
      </w:r>
      <w:r w:rsidR="00795D74">
        <w:rPr>
          <w:bCs/>
          <w:szCs w:val="22"/>
        </w:rPr>
        <w:t>.</w:t>
      </w:r>
    </w:p>
    <w:p w:rsidR="00795D74" w:rsidRDefault="00795D74" w:rsidP="00795D74">
      <w:pPr>
        <w:pStyle w:val="Parastais"/>
        <w:suppressAutoHyphens/>
        <w:autoSpaceDE w:val="0"/>
        <w:spacing w:after="120"/>
        <w:jc w:val="both"/>
        <w:rPr>
          <w:bCs/>
          <w:szCs w:val="22"/>
        </w:rPr>
      </w:pPr>
      <w:r w:rsidRPr="0088359A">
        <w:rPr>
          <w:bCs/>
          <w:szCs w:val="22"/>
        </w:rPr>
        <w:lastRenderedPageBreak/>
        <w:t>Kad projekts iesniegts pirmreizējas ekspertīzes veikšanai, izpildes termiņš tiek apturēts. Ja ekspertīzes atzinums ir negatīvs, būvprojekta labošanas un atkārtotas ekspertīzes veikšanas laikā tiek atsākta izpildes termiņa uzskaite.</w:t>
      </w:r>
    </w:p>
    <w:p w:rsidR="00BB6E60" w:rsidRDefault="00795D74" w:rsidP="00795D74">
      <w:pPr>
        <w:pStyle w:val="Parastais"/>
        <w:suppressAutoHyphens/>
        <w:autoSpaceDE w:val="0"/>
        <w:spacing w:after="240"/>
        <w:jc w:val="both"/>
        <w:rPr>
          <w:bCs/>
          <w:szCs w:val="22"/>
        </w:rPr>
      </w:pPr>
      <w:r w:rsidRPr="0088359A">
        <w:rPr>
          <w:bCs/>
          <w:szCs w:val="22"/>
        </w:rPr>
        <w:t xml:space="preserve">Būvvalde projekta nosacījumu izpildi izskata mēneša laikā, tāpēc </w:t>
      </w:r>
      <w:r w:rsidRPr="0088359A">
        <w:rPr>
          <w:b/>
          <w:bCs/>
          <w:szCs w:val="22"/>
        </w:rPr>
        <w:t xml:space="preserve">būvprojekta izstrādes gala izpildes termiņš ir </w:t>
      </w:r>
      <w:r>
        <w:rPr>
          <w:b/>
          <w:bCs/>
          <w:szCs w:val="22"/>
        </w:rPr>
        <w:t>1</w:t>
      </w:r>
      <w:r w:rsidR="00237612">
        <w:rPr>
          <w:b/>
          <w:bCs/>
          <w:szCs w:val="22"/>
        </w:rPr>
        <w:t>4</w:t>
      </w:r>
      <w:r w:rsidRPr="0088359A">
        <w:rPr>
          <w:b/>
          <w:bCs/>
          <w:szCs w:val="22"/>
        </w:rPr>
        <w:t>0 (</w:t>
      </w:r>
      <w:r>
        <w:rPr>
          <w:b/>
          <w:bCs/>
          <w:szCs w:val="22"/>
        </w:rPr>
        <w:t>simtsastoņ</w:t>
      </w:r>
      <w:r w:rsidRPr="0088359A">
        <w:rPr>
          <w:b/>
          <w:bCs/>
          <w:szCs w:val="22"/>
        </w:rPr>
        <w:t>desmit) kalendārās dienas.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419"/>
        <w:gridCol w:w="6350"/>
      </w:tblGrid>
      <w:tr w:rsidR="00BB6E60" w:rsidRPr="00BB6E60" w:rsidTr="00344A04">
        <w:tc>
          <w:tcPr>
            <w:tcW w:w="695" w:type="dxa"/>
            <w:shd w:val="clear" w:color="auto" w:fill="auto"/>
            <w:vAlign w:val="center"/>
          </w:tcPr>
          <w:p w:rsidR="00BB6E60" w:rsidRPr="00BB6E60" w:rsidRDefault="00BB6E60" w:rsidP="00BB6E60">
            <w:pPr>
              <w:pStyle w:val="Parastais"/>
              <w:jc w:val="center"/>
              <w:rPr>
                <w:b/>
                <w:caps/>
              </w:rPr>
            </w:pPr>
            <w:r>
              <w:rPr>
                <w:bCs/>
                <w:szCs w:val="22"/>
              </w:rPr>
              <w:br w:type="page"/>
            </w:r>
            <w:r>
              <w:rPr>
                <w:bCs/>
                <w:szCs w:val="22"/>
              </w:rPr>
              <w:br w:type="page"/>
            </w:r>
            <w:r w:rsidRPr="00BB6E60">
              <w:rPr>
                <w:b/>
                <w:caps/>
              </w:rPr>
              <w:t>1.</w:t>
            </w:r>
          </w:p>
        </w:tc>
        <w:tc>
          <w:tcPr>
            <w:tcW w:w="8769" w:type="dxa"/>
            <w:gridSpan w:val="2"/>
            <w:shd w:val="clear" w:color="auto" w:fill="auto"/>
          </w:tcPr>
          <w:p w:rsidR="00BB6E60" w:rsidRPr="00BB6E60" w:rsidRDefault="00BB6E60" w:rsidP="00BB6E60">
            <w:pPr>
              <w:pStyle w:val="Parastais"/>
              <w:rPr>
                <w:b/>
                <w:caps/>
              </w:rPr>
            </w:pPr>
            <w:r w:rsidRPr="00BB6E60">
              <w:rPr>
                <w:b/>
                <w:caps/>
              </w:rPr>
              <w:t>Vispārīgie dati par objektiem</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w:t>
            </w:r>
          </w:p>
        </w:tc>
        <w:tc>
          <w:tcPr>
            <w:tcW w:w="2419" w:type="dxa"/>
            <w:shd w:val="clear" w:color="auto" w:fill="auto"/>
          </w:tcPr>
          <w:p w:rsidR="00BB6E60" w:rsidRPr="00BB6E60" w:rsidRDefault="00BB6E60" w:rsidP="00BB6E60">
            <w:pPr>
              <w:pStyle w:val="Parastais"/>
            </w:pPr>
            <w:r w:rsidRPr="00BB6E60">
              <w:rPr>
                <w:rFonts w:ascii="Arial" w:hAnsi="Arial" w:cs="Arial"/>
                <w:iCs/>
                <w:color w:val="333333"/>
                <w:sz w:val="20"/>
                <w:szCs w:val="20"/>
              </w:rPr>
              <w:t xml:space="preserve">Objekts </w:t>
            </w:r>
          </w:p>
        </w:tc>
        <w:tc>
          <w:tcPr>
            <w:tcW w:w="6350" w:type="dxa"/>
            <w:shd w:val="clear" w:color="auto" w:fill="auto"/>
          </w:tcPr>
          <w:p w:rsidR="00BB6E60" w:rsidRPr="00BB6E60" w:rsidRDefault="00BB6E60" w:rsidP="00BB6E60">
            <w:pPr>
              <w:pStyle w:val="Parastais"/>
              <w:spacing w:after="120"/>
              <w:jc w:val="both"/>
              <w:rPr>
                <w:rFonts w:ascii="Arial" w:hAnsi="Arial" w:cs="Arial"/>
                <w:i/>
                <w:sz w:val="22"/>
                <w:szCs w:val="22"/>
              </w:rPr>
            </w:pPr>
            <w:r w:rsidRPr="00BB6E60">
              <w:rPr>
                <w:rFonts w:ascii="Arial" w:hAnsi="Arial" w:cs="Arial"/>
                <w:b/>
                <w:sz w:val="22"/>
                <w:szCs w:val="20"/>
              </w:rPr>
              <w:t>“Sociālās rehabilitācijas pakalpojumu sniegšana bērniem ar funkcionāliem traucējumiem bērnudārzā “Brīnumi”, Litenē, Gulbenes novadā” būvprojekta izstrāde un autoruzraudzība</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1.2</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Projekt</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jam</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objekta</w:t>
            </w:r>
          </w:p>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adrese</w:t>
            </w:r>
          </w:p>
        </w:tc>
        <w:tc>
          <w:tcPr>
            <w:tcW w:w="6350" w:type="dxa"/>
            <w:shd w:val="clear" w:color="auto" w:fill="auto"/>
          </w:tcPr>
          <w:p w:rsidR="00BB6E60" w:rsidRPr="00BB6E60" w:rsidRDefault="00BB6E60" w:rsidP="00BB6E60">
            <w:pPr>
              <w:pStyle w:val="Parastais"/>
              <w:jc w:val="both"/>
              <w:rPr>
                <w:rFonts w:ascii="Arial" w:hAnsi="Arial" w:cs="Arial"/>
                <w:b/>
                <w:sz w:val="22"/>
                <w:szCs w:val="22"/>
              </w:rPr>
            </w:pPr>
            <w:r w:rsidRPr="00BB6E60">
              <w:rPr>
                <w:rFonts w:ascii="Arial" w:hAnsi="Arial" w:cs="Arial"/>
                <w:b/>
                <w:sz w:val="22"/>
                <w:szCs w:val="22"/>
              </w:rPr>
              <w:t xml:space="preserve"> “Brīnumi”, Litene, Litenes pag., Gulbenes nov.</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1.3</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 xml:space="preserve">Zemes gabala </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pašnieks</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Litenes pagasta pašvaldība, Reģ. Nr. 90000025997</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1.4</w:t>
            </w:r>
          </w:p>
        </w:tc>
        <w:tc>
          <w:tcPr>
            <w:tcW w:w="2419" w:type="dxa"/>
            <w:shd w:val="clear" w:color="auto" w:fill="auto"/>
            <w:vAlign w:val="center"/>
          </w:tcPr>
          <w:p w:rsidR="00BB6E60" w:rsidRPr="00BB6E60" w:rsidRDefault="00BB6E60" w:rsidP="00BB6E60">
            <w:pPr>
              <w:pStyle w:val="Parastais"/>
              <w:autoSpaceDE w:val="0"/>
              <w:autoSpaceDN w:val="0"/>
              <w:adjustRightInd w:val="0"/>
              <w:rPr>
                <w:rFonts w:ascii="Arial" w:eastAsia="Arial,Italic" w:hAnsi="Arial" w:cs="Arial"/>
                <w:iCs/>
                <w:color w:val="333333"/>
                <w:sz w:val="20"/>
                <w:szCs w:val="20"/>
              </w:rPr>
            </w:pPr>
            <w:r w:rsidRPr="00BB6E60">
              <w:rPr>
                <w:rFonts w:ascii="Arial,Italic" w:eastAsia="Arial,Italic" w:cs="Arial,Italic" w:hint="eastAsia"/>
                <w:iCs/>
                <w:color w:val="333333"/>
                <w:sz w:val="20"/>
                <w:szCs w:val="20"/>
              </w:rPr>
              <w:t>Ī</w:t>
            </w:r>
            <w:r w:rsidRPr="00BB6E60">
              <w:rPr>
                <w:rFonts w:ascii="Arial" w:eastAsia="Arial,Italic" w:hAnsi="Arial" w:cs="Arial"/>
                <w:iCs/>
                <w:color w:val="333333"/>
                <w:sz w:val="20"/>
                <w:szCs w:val="20"/>
              </w:rPr>
              <w:t>pašuma ties</w:t>
            </w:r>
            <w:r w:rsidRPr="00BB6E60">
              <w:rPr>
                <w:rFonts w:ascii="Arial,Italic" w:eastAsia="Arial,Italic" w:cs="Arial,Italic" w:hint="eastAsia"/>
                <w:iCs/>
                <w:color w:val="333333"/>
                <w:sz w:val="20"/>
                <w:szCs w:val="20"/>
              </w:rPr>
              <w:t>ī</w:t>
            </w:r>
            <w:r w:rsidRPr="00BB6E60">
              <w:rPr>
                <w:rFonts w:ascii="Arial" w:eastAsia="Arial,Italic" w:hAnsi="Arial" w:cs="Arial"/>
                <w:iCs/>
                <w:color w:val="333333"/>
                <w:sz w:val="20"/>
                <w:szCs w:val="20"/>
              </w:rPr>
              <w:t>bas</w:t>
            </w:r>
          </w:p>
          <w:p w:rsidR="00BB6E60" w:rsidRPr="00BB6E60" w:rsidRDefault="00BB6E60" w:rsidP="00BB6E60">
            <w:pPr>
              <w:pStyle w:val="Parastais"/>
            </w:pPr>
            <w:r w:rsidRPr="00BB6E60">
              <w:rPr>
                <w:rFonts w:ascii="Arial" w:eastAsia="Arial,Italic" w:hAnsi="Arial" w:cs="Arial"/>
                <w:iCs/>
                <w:color w:val="333333"/>
                <w:sz w:val="20"/>
                <w:szCs w:val="20"/>
              </w:rPr>
              <w:t>apliecinoši dokumenti</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Zemesgrāmatu apliecības</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1.5</w:t>
            </w:r>
          </w:p>
        </w:tc>
        <w:tc>
          <w:tcPr>
            <w:tcW w:w="2419" w:type="dxa"/>
            <w:shd w:val="clear" w:color="auto" w:fill="auto"/>
            <w:vAlign w:val="center"/>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Būves kadastra</w:t>
            </w:r>
          </w:p>
          <w:p w:rsidR="00BB6E60" w:rsidRPr="00BB6E60" w:rsidRDefault="00BB6E60" w:rsidP="00BB6E60">
            <w:pPr>
              <w:pStyle w:val="Parastais"/>
            </w:pPr>
            <w:r w:rsidRPr="00BB6E60">
              <w:rPr>
                <w:rFonts w:ascii="Arial" w:hAnsi="Arial" w:cs="Arial"/>
                <w:iCs/>
                <w:color w:val="333333"/>
                <w:sz w:val="20"/>
                <w:szCs w:val="20"/>
              </w:rPr>
              <w:t>apz</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m</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jums</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5068 004 0129</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1.6</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Projekta pas</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t</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t</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js</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Gulbenes novada pašvaldība</w:t>
            </w:r>
          </w:p>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Ābeļu iela 2, Gulbene, Gulbenes nov., LV-4401</w:t>
            </w:r>
          </w:p>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Tālrunis: 64497710</w:t>
            </w:r>
          </w:p>
          <w:p w:rsidR="00BB6E60" w:rsidRPr="00BB6E60" w:rsidRDefault="00BB6E60" w:rsidP="00BB6E60">
            <w:pPr>
              <w:pStyle w:val="Parastais"/>
              <w:jc w:val="both"/>
              <w:rPr>
                <w:rFonts w:ascii="Arial" w:hAnsi="Arial" w:cs="Arial"/>
                <w:iCs/>
                <w:color w:val="333333"/>
                <w:sz w:val="20"/>
                <w:szCs w:val="20"/>
              </w:rPr>
            </w:pPr>
            <w:r w:rsidRPr="00BB6E60">
              <w:rPr>
                <w:rFonts w:ascii="Arial" w:hAnsi="Arial" w:cs="Arial"/>
                <w:sz w:val="20"/>
                <w:szCs w:val="20"/>
              </w:rPr>
              <w:t xml:space="preserve">e-pasts: </w:t>
            </w:r>
            <w:hyperlink r:id="rId10" w:history="1">
              <w:r w:rsidRPr="00BB6E60">
                <w:rPr>
                  <w:rFonts w:ascii="Arial" w:hAnsi="Arial" w:cs="Arial"/>
                  <w:color w:val="0000FF"/>
                  <w:sz w:val="20"/>
                  <w:szCs w:val="20"/>
                  <w:u w:val="single"/>
                </w:rPr>
                <w:t>dome@gulbene.lv</w:t>
              </w:r>
            </w:hyperlink>
          </w:p>
        </w:tc>
      </w:tr>
      <w:tr w:rsidR="00BB6E60" w:rsidRPr="00BB6E60" w:rsidTr="00344A04">
        <w:tc>
          <w:tcPr>
            <w:tcW w:w="695" w:type="dxa"/>
            <w:shd w:val="clear" w:color="auto" w:fill="auto"/>
          </w:tcPr>
          <w:p w:rsidR="00BB6E60" w:rsidRPr="00BB6E60" w:rsidRDefault="00BB6E60" w:rsidP="00BB6E60">
            <w:pPr>
              <w:pStyle w:val="Parastais"/>
              <w:jc w:val="center"/>
            </w:pPr>
            <w:r w:rsidRPr="00BB6E60">
              <w:t>1.7</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Pasūtītāja atbildīgais pārstāvis</w:t>
            </w:r>
          </w:p>
        </w:tc>
        <w:tc>
          <w:tcPr>
            <w:tcW w:w="6350" w:type="dxa"/>
            <w:shd w:val="clear" w:color="auto" w:fill="auto"/>
          </w:tcPr>
          <w:p w:rsidR="00B81102" w:rsidRPr="00B81102" w:rsidRDefault="00B81102" w:rsidP="00B81102">
            <w:pPr>
              <w:pStyle w:val="Parastais"/>
              <w:jc w:val="both"/>
              <w:rPr>
                <w:rFonts w:ascii="Arial" w:hAnsi="Arial" w:cs="Arial"/>
                <w:sz w:val="20"/>
                <w:szCs w:val="20"/>
              </w:rPr>
            </w:pPr>
            <w:r w:rsidRPr="00B81102">
              <w:rPr>
                <w:rFonts w:ascii="Arial" w:hAnsi="Arial" w:cs="Arial"/>
                <w:sz w:val="20"/>
                <w:szCs w:val="20"/>
              </w:rPr>
              <w:t>Gulbenes novada pašvaldības Attīstības un projektu nodaļas vadītājs</w:t>
            </w:r>
          </w:p>
          <w:p w:rsidR="00B81102" w:rsidRPr="00B81102" w:rsidRDefault="00B81102" w:rsidP="00B81102">
            <w:pPr>
              <w:pStyle w:val="Parastais"/>
              <w:jc w:val="both"/>
              <w:rPr>
                <w:rFonts w:ascii="Arial" w:hAnsi="Arial" w:cs="Arial"/>
                <w:sz w:val="20"/>
                <w:szCs w:val="20"/>
              </w:rPr>
            </w:pPr>
            <w:r w:rsidRPr="00B81102">
              <w:rPr>
                <w:rFonts w:ascii="Arial" w:hAnsi="Arial" w:cs="Arial"/>
                <w:sz w:val="20"/>
                <w:szCs w:val="20"/>
              </w:rPr>
              <w:t>Jānis Barinskis</w:t>
            </w:r>
          </w:p>
          <w:p w:rsidR="00B81102" w:rsidRPr="00B81102" w:rsidRDefault="003C6591" w:rsidP="00B81102">
            <w:pPr>
              <w:pStyle w:val="Parastais"/>
              <w:jc w:val="both"/>
              <w:rPr>
                <w:rFonts w:ascii="Arial" w:hAnsi="Arial" w:cs="Arial"/>
                <w:sz w:val="20"/>
                <w:szCs w:val="20"/>
              </w:rPr>
            </w:pPr>
            <w:hyperlink r:id="rId11" w:history="1">
              <w:r w:rsidR="00B81102" w:rsidRPr="00DC0537">
                <w:rPr>
                  <w:rStyle w:val="Hyperlink"/>
                  <w:rFonts w:ascii="Arial" w:hAnsi="Arial" w:cs="Arial"/>
                  <w:sz w:val="20"/>
                  <w:szCs w:val="20"/>
                </w:rPr>
                <w:t>janis.barinskis@gulbene.lv</w:t>
              </w:r>
            </w:hyperlink>
          </w:p>
          <w:p w:rsidR="00BB6E60" w:rsidRPr="00BB6E60" w:rsidRDefault="00B81102" w:rsidP="00B81102">
            <w:pPr>
              <w:pStyle w:val="Parastais"/>
              <w:jc w:val="both"/>
              <w:rPr>
                <w:rFonts w:ascii="Arial" w:hAnsi="Arial" w:cs="Arial"/>
                <w:iCs/>
                <w:color w:val="333333"/>
                <w:sz w:val="20"/>
                <w:szCs w:val="20"/>
              </w:rPr>
            </w:pPr>
            <w:r w:rsidRPr="00B81102">
              <w:rPr>
                <w:rFonts w:ascii="Arial" w:hAnsi="Arial" w:cs="Arial"/>
                <w:sz w:val="20"/>
                <w:szCs w:val="20"/>
              </w:rPr>
              <w:t>t. 26467459</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1.8</w:t>
            </w:r>
          </w:p>
        </w:tc>
        <w:tc>
          <w:tcPr>
            <w:tcW w:w="2419" w:type="dxa"/>
            <w:shd w:val="clear" w:color="auto" w:fill="auto"/>
            <w:vAlign w:val="center"/>
          </w:tcPr>
          <w:p w:rsidR="00BB6E60" w:rsidRPr="00BB6E60" w:rsidRDefault="00BB6E60" w:rsidP="00BB6E60">
            <w:pPr>
              <w:pStyle w:val="Parastais"/>
            </w:pPr>
            <w:r w:rsidRPr="00BB6E60">
              <w:rPr>
                <w:rFonts w:ascii="Arial" w:hAnsi="Arial" w:cs="Arial"/>
                <w:iCs/>
                <w:color w:val="333333"/>
                <w:sz w:val="20"/>
                <w:szCs w:val="20"/>
              </w:rPr>
              <w:t>Ēkas kopējā platība</w:t>
            </w:r>
          </w:p>
        </w:tc>
        <w:tc>
          <w:tcPr>
            <w:tcW w:w="6350" w:type="dxa"/>
            <w:shd w:val="clear" w:color="auto" w:fill="auto"/>
          </w:tcPr>
          <w:p w:rsidR="00BB6E60" w:rsidRPr="00BB6E60" w:rsidRDefault="00BB6E60" w:rsidP="00BB6E60">
            <w:pPr>
              <w:pStyle w:val="Parastais"/>
              <w:jc w:val="both"/>
              <w:rPr>
                <w:rFonts w:ascii="Arial" w:hAnsi="Arial" w:cs="Arial"/>
                <w:color w:val="FF0000"/>
                <w:sz w:val="20"/>
                <w:szCs w:val="20"/>
              </w:rPr>
            </w:pPr>
            <w:r w:rsidRPr="00BB6E60">
              <w:rPr>
                <w:rFonts w:ascii="Arial" w:hAnsi="Arial" w:cs="Arial"/>
                <w:iCs/>
                <w:color w:val="333333"/>
                <w:sz w:val="20"/>
                <w:szCs w:val="20"/>
              </w:rPr>
              <w:t>483,5 m</w:t>
            </w:r>
            <w:r w:rsidRPr="00BB6E60">
              <w:rPr>
                <w:rFonts w:ascii="Arial" w:hAnsi="Arial" w:cs="Arial"/>
                <w:iCs/>
                <w:color w:val="333333"/>
                <w:sz w:val="20"/>
                <w:szCs w:val="20"/>
                <w:vertAlign w:val="superscript"/>
              </w:rPr>
              <w:t>2</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1.9</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Projekt</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šanas m</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r</w:t>
            </w:r>
            <w:r w:rsidRPr="00BB6E60">
              <w:rPr>
                <w:rFonts w:ascii="Arial,Italic" w:eastAsia="Arial,Italic" w:hAnsi="Arial" w:cs="Arial,Italic"/>
                <w:iCs/>
                <w:color w:val="333333"/>
                <w:sz w:val="20"/>
                <w:szCs w:val="20"/>
              </w:rPr>
              <w:t>ķ</w:t>
            </w:r>
            <w:r w:rsidRPr="00BB6E60">
              <w:rPr>
                <w:rFonts w:ascii="Arial" w:hAnsi="Arial" w:cs="Arial"/>
                <w:iCs/>
                <w:color w:val="333333"/>
                <w:sz w:val="20"/>
                <w:szCs w:val="20"/>
              </w:rPr>
              <w:t>is</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xml:space="preserve">Izstrādāt projektu ēkas telpu grupas pārbūvei </w:t>
            </w:r>
            <w:r w:rsidRPr="00BB6E60">
              <w:rPr>
                <w:rFonts w:ascii="Arial" w:hAnsi="Arial" w:cs="Arial"/>
                <w:i/>
                <w:iCs/>
                <w:color w:val="333333"/>
                <w:sz w:val="20"/>
                <w:szCs w:val="20"/>
              </w:rPr>
              <w:t>sociālās rehabilitācijas pakalpojumu sniegšanai bērniem ar funkcionāliem traucējumiem</w:t>
            </w:r>
            <w:r w:rsidRPr="00BB6E60">
              <w:rPr>
                <w:rFonts w:ascii="Arial" w:hAnsi="Arial" w:cs="Arial"/>
                <w:iCs/>
                <w:color w:val="333333"/>
                <w:sz w:val="20"/>
                <w:szCs w:val="20"/>
              </w:rPr>
              <w:t>.</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1.10</w:t>
            </w:r>
          </w:p>
        </w:tc>
        <w:tc>
          <w:tcPr>
            <w:tcW w:w="2419" w:type="dxa"/>
            <w:shd w:val="clear" w:color="auto" w:fill="auto"/>
            <w:vAlign w:val="center"/>
          </w:tcPr>
          <w:p w:rsidR="00BB6E60" w:rsidRPr="00BB6E60" w:rsidRDefault="00BB6E60" w:rsidP="00BB6E60">
            <w:pPr>
              <w:pStyle w:val="Parastais"/>
              <w:rPr>
                <w:rFonts w:ascii="Arial" w:hAnsi="Arial" w:cs="Arial"/>
              </w:rPr>
            </w:pPr>
            <w:r w:rsidRPr="00BB6E60">
              <w:rPr>
                <w:rFonts w:ascii="Arial" w:eastAsia="Arial,Italic" w:hAnsi="Arial" w:cs="Arial"/>
                <w:iCs/>
                <w:sz w:val="20"/>
                <w:szCs w:val="20"/>
              </w:rPr>
              <w:t>Ēkas projektējamā daļa</w:t>
            </w:r>
          </w:p>
        </w:tc>
        <w:tc>
          <w:tcPr>
            <w:tcW w:w="6350" w:type="dxa"/>
            <w:shd w:val="clear" w:color="auto" w:fill="auto"/>
          </w:tcPr>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Jauns telpu plānojums attiecīgi plānotajam lietošanas mērķim</w:t>
            </w:r>
          </w:p>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Kosmētiskais remonts</w:t>
            </w:r>
          </w:p>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Jauni konstruktīvie risinājumi</w:t>
            </w:r>
          </w:p>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Vides pieejamības risinājumi</w:t>
            </w:r>
          </w:p>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Elektrotīkli</w:t>
            </w:r>
          </w:p>
          <w:p w:rsidR="00BB6E60" w:rsidRPr="00BB6E60" w:rsidRDefault="00BB6E60" w:rsidP="00BB6E60">
            <w:pPr>
              <w:pStyle w:val="Parastais"/>
              <w:numPr>
                <w:ilvl w:val="0"/>
                <w:numId w:val="4"/>
              </w:numPr>
              <w:ind w:left="425"/>
              <w:jc w:val="both"/>
              <w:rPr>
                <w:rFonts w:ascii="Arial" w:hAnsi="Arial" w:cs="Arial"/>
                <w:sz w:val="20"/>
                <w:szCs w:val="20"/>
              </w:rPr>
            </w:pPr>
            <w:r w:rsidRPr="00BB6E60">
              <w:rPr>
                <w:rFonts w:ascii="Arial" w:hAnsi="Arial" w:cs="Arial"/>
                <w:sz w:val="20"/>
                <w:szCs w:val="20"/>
              </w:rPr>
              <w:t>Ūdens apgādes un kanalizācijas tīkli</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1.11</w:t>
            </w:r>
          </w:p>
        </w:tc>
        <w:tc>
          <w:tcPr>
            <w:tcW w:w="2419" w:type="dxa"/>
            <w:shd w:val="clear" w:color="auto" w:fill="auto"/>
            <w:vAlign w:val="center"/>
          </w:tcPr>
          <w:p w:rsidR="00BB6E60" w:rsidRPr="00BB6E60" w:rsidRDefault="00BB6E60" w:rsidP="00BB6E60">
            <w:pPr>
              <w:pStyle w:val="Parastais"/>
              <w:rPr>
                <w:rFonts w:ascii="Arial" w:eastAsia="Arial,Italic" w:hAnsi="Arial" w:cs="Arial"/>
                <w:iCs/>
                <w:color w:val="333333"/>
                <w:sz w:val="20"/>
                <w:szCs w:val="20"/>
              </w:rPr>
            </w:pPr>
            <w:r w:rsidRPr="00BB6E60">
              <w:rPr>
                <w:rFonts w:ascii="Arial" w:eastAsia="Arial,Italic" w:hAnsi="Arial" w:cs="Arial"/>
                <w:iCs/>
                <w:color w:val="333333"/>
                <w:sz w:val="20"/>
                <w:szCs w:val="20"/>
              </w:rPr>
              <w:t>Būves pašreizējais klasifikācijas kods</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eastAsia="Arial,Italic" w:hAnsi="Arial" w:cs="Arial"/>
                <w:iCs/>
                <w:color w:val="333333"/>
                <w:sz w:val="20"/>
                <w:szCs w:val="20"/>
              </w:rPr>
            </w:pPr>
            <w:r w:rsidRPr="00BB6E60">
              <w:rPr>
                <w:rFonts w:ascii="Arial" w:eastAsia="Arial,Italic" w:hAnsi="Arial" w:cs="Arial"/>
                <w:iCs/>
                <w:color w:val="333333"/>
                <w:sz w:val="20"/>
                <w:szCs w:val="20"/>
              </w:rPr>
              <w:t>12630603 – izglītības un zinātniskās pētniecības iestāžu ēkas</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1.12</w:t>
            </w:r>
          </w:p>
        </w:tc>
        <w:tc>
          <w:tcPr>
            <w:tcW w:w="2419" w:type="dxa"/>
            <w:shd w:val="clear" w:color="auto" w:fill="auto"/>
          </w:tcPr>
          <w:p w:rsidR="00BB6E60" w:rsidRPr="00BB6E60" w:rsidRDefault="00BB6E60" w:rsidP="00BB6E60">
            <w:pPr>
              <w:pStyle w:val="Parastais"/>
            </w:pPr>
            <w:r w:rsidRPr="00BB6E60">
              <w:rPr>
                <w:rFonts w:ascii="Arial" w:hAnsi="Arial" w:cs="Arial"/>
                <w:iCs/>
                <w:color w:val="333333"/>
                <w:sz w:val="20"/>
                <w:szCs w:val="20"/>
              </w:rPr>
              <w:t>B</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vniec</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 xml:space="preserve">bas veids </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iCs/>
                <w:color w:val="333333"/>
                <w:sz w:val="20"/>
                <w:szCs w:val="20"/>
              </w:rPr>
              <w:t>Pārbūve</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1.13</w:t>
            </w:r>
          </w:p>
        </w:tc>
        <w:tc>
          <w:tcPr>
            <w:tcW w:w="2419" w:type="dxa"/>
            <w:shd w:val="clear" w:color="auto" w:fill="auto"/>
          </w:tcPr>
          <w:p w:rsidR="00BB6E60" w:rsidRPr="00BB6E60" w:rsidRDefault="00BB6E60" w:rsidP="00BB6E60">
            <w:pPr>
              <w:pStyle w:val="Parastais"/>
            </w:pPr>
            <w:r w:rsidRPr="00BB6E60">
              <w:rPr>
                <w:rFonts w:ascii="Arial" w:hAnsi="Arial" w:cs="Arial"/>
                <w:iCs/>
                <w:color w:val="333333"/>
                <w:sz w:val="20"/>
                <w:szCs w:val="20"/>
              </w:rPr>
              <w:t>Projekt</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 xml:space="preserve">šanas stadijas </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iCs/>
                <w:color w:val="333333"/>
                <w:sz w:val="20"/>
                <w:szCs w:val="20"/>
              </w:rPr>
              <w:t>Būvprojekts</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1.14</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Tehniskie un/vai īpašie noteikumi</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Pieprasa projektētājs attiecīgajām iestādēm saskaņā ar esošo situāciju.</w:t>
            </w:r>
          </w:p>
        </w:tc>
      </w:tr>
      <w:tr w:rsidR="00BB6E60" w:rsidRPr="00BB6E60" w:rsidTr="00344A04">
        <w:tc>
          <w:tcPr>
            <w:tcW w:w="695" w:type="dxa"/>
            <w:shd w:val="clear" w:color="auto" w:fill="auto"/>
          </w:tcPr>
          <w:p w:rsidR="00BB6E60" w:rsidRPr="00BB6E60" w:rsidRDefault="00BB6E60" w:rsidP="00BB6E60">
            <w:pPr>
              <w:pStyle w:val="Parastais"/>
              <w:jc w:val="center"/>
            </w:pP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Citi nosacījumi.</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Uzsākot Būvprojekta izstrādi, Projektētājs, kopīgi ar Pasūtītāju, veic objektu tehnisko apsekošanu un faktisko telpu u.c. projektēšanai nepieciešamo lielumu uzmērīšanu.</w:t>
            </w:r>
          </w:p>
        </w:tc>
      </w:tr>
      <w:tr w:rsidR="00BB6E60" w:rsidRPr="00BB6E60" w:rsidTr="00344A04">
        <w:tc>
          <w:tcPr>
            <w:tcW w:w="695" w:type="dxa"/>
            <w:shd w:val="clear" w:color="auto" w:fill="auto"/>
          </w:tcPr>
          <w:p w:rsidR="00BB6E60" w:rsidRPr="00BB6E60" w:rsidRDefault="00BB6E60" w:rsidP="00BB6E60">
            <w:pPr>
              <w:pStyle w:val="Parastais"/>
              <w:jc w:val="center"/>
            </w:pP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Būvprojekta ekspertīze</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Pēc projekta iesniegšanas saskaņošanai, pasūtītājs organizē būvprojekta ekspertīzi. Būvprojekta pirmreizējo ekspertīzi pasūta un apmaksā Pasūtītājs, atkārtotās ekspertīzes pasūta Pasūtītājs, bet izmaksas sedz Izpildītājs. Būvprojekta ekspertīzi pievienot Būvprojektam. Pievienot protokolu par ekspertīzes piezīmēs minēto nepilnību novēršanu un ar Pasūtītāju saskaņotās atkāpes vai risinājumus.</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1.15</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Saskaņošana ar citām institūcijām</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 xml:space="preserve">Būvprojekta saskaņošanu </w:t>
            </w:r>
            <w:r w:rsidRPr="00BB6E60">
              <w:rPr>
                <w:rFonts w:ascii="Arial" w:hAnsi="Arial" w:cs="Arial"/>
                <w:b/>
                <w:sz w:val="20"/>
                <w:szCs w:val="20"/>
              </w:rPr>
              <w:t>veic projektētājs</w:t>
            </w:r>
            <w:r w:rsidRPr="00BB6E60">
              <w:rPr>
                <w:rFonts w:ascii="Arial" w:hAnsi="Arial" w:cs="Arial"/>
                <w:sz w:val="20"/>
                <w:szCs w:val="20"/>
              </w:rPr>
              <w:t xml:space="preserve"> saskaņā ar ieinteresēto institūciju izsniegtajiem tehniskajiem noteikumiem pirms saskaņošanas ar pasūtītāju. </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1.16</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Būvatļauja</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Projektētājs sagatavo visus nepieciešamos dokumentus, lai saņemtu būvatļauju.</w:t>
            </w:r>
          </w:p>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Nepieciešamības gadījumā Pasūtītājs sagatavo pilnvaru.</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1.17</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Projektēšanas ilgums</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1</w:t>
            </w:r>
            <w:r w:rsidR="00272506">
              <w:rPr>
                <w:rFonts w:ascii="Arial" w:hAnsi="Arial" w:cs="Arial"/>
                <w:sz w:val="20"/>
                <w:szCs w:val="20"/>
              </w:rPr>
              <w:t>1</w:t>
            </w:r>
            <w:r w:rsidRPr="00BB6E60">
              <w:rPr>
                <w:rFonts w:ascii="Arial" w:hAnsi="Arial" w:cs="Arial"/>
                <w:sz w:val="20"/>
                <w:szCs w:val="20"/>
              </w:rPr>
              <w:t>0 kalendārās dienas no līguma noslēgšanas brīža</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1.18</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Būvdarbu ilgums</w:t>
            </w:r>
          </w:p>
        </w:tc>
        <w:tc>
          <w:tcPr>
            <w:tcW w:w="6350" w:type="dxa"/>
            <w:shd w:val="clear" w:color="auto" w:fill="auto"/>
          </w:tcPr>
          <w:p w:rsidR="00BB6E60" w:rsidRPr="00BB6E60" w:rsidRDefault="00B81102" w:rsidP="00BB6E60">
            <w:pPr>
              <w:pStyle w:val="Parastais"/>
              <w:jc w:val="both"/>
              <w:rPr>
                <w:rFonts w:ascii="Arial" w:hAnsi="Arial" w:cs="Arial"/>
                <w:sz w:val="20"/>
                <w:szCs w:val="20"/>
              </w:rPr>
            </w:pPr>
            <w:r>
              <w:rPr>
                <w:rFonts w:ascii="Arial" w:hAnsi="Arial" w:cs="Arial"/>
                <w:sz w:val="20"/>
                <w:szCs w:val="20"/>
              </w:rPr>
              <w:t>3</w:t>
            </w:r>
            <w:r w:rsidR="00BB6E60" w:rsidRPr="00BB6E60">
              <w:rPr>
                <w:rFonts w:ascii="Arial" w:hAnsi="Arial" w:cs="Arial"/>
                <w:sz w:val="20"/>
                <w:szCs w:val="20"/>
              </w:rPr>
              <w:t xml:space="preserve"> mēneši no būvdarbu uzsākšanas brīža.</w:t>
            </w:r>
          </w:p>
        </w:tc>
      </w:tr>
      <w:tr w:rsidR="00BB6E60" w:rsidRPr="00BB6E60" w:rsidTr="00344A04">
        <w:tc>
          <w:tcPr>
            <w:tcW w:w="695" w:type="dxa"/>
            <w:shd w:val="clear" w:color="auto" w:fill="auto"/>
          </w:tcPr>
          <w:p w:rsidR="00BB6E60" w:rsidRPr="00BB6E60" w:rsidRDefault="00BB6E60" w:rsidP="00BB6E60">
            <w:pPr>
              <w:pStyle w:val="Parastais"/>
              <w:jc w:val="center"/>
              <w:rPr>
                <w:b/>
              </w:rPr>
            </w:pPr>
            <w:r w:rsidRPr="00BB6E60">
              <w:rPr>
                <w:b/>
              </w:rPr>
              <w:lastRenderedPageBreak/>
              <w:t>2.</w:t>
            </w:r>
          </w:p>
        </w:tc>
        <w:tc>
          <w:tcPr>
            <w:tcW w:w="8769" w:type="dxa"/>
            <w:gridSpan w:val="2"/>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b/>
                <w:caps/>
              </w:rPr>
              <w:t>pRASĪBAs IZSTRĀDĀT</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2.1</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Projekt</w:t>
            </w:r>
            <w:r w:rsidRPr="00BB6E60">
              <w:rPr>
                <w:rFonts w:ascii="Arial,Italic" w:eastAsia="Arial,Italic" w:hAnsi="Arial" w:cs="Arial,Italic" w:hint="eastAsia"/>
                <w:iCs/>
                <w:color w:val="333333"/>
                <w:sz w:val="20"/>
                <w:szCs w:val="20"/>
              </w:rPr>
              <w:t>ē</w:t>
            </w:r>
            <w:r w:rsidRPr="00BB6E60">
              <w:rPr>
                <w:rFonts w:ascii="Arial" w:hAnsi="Arial" w:cs="Arial"/>
                <w:iCs/>
                <w:color w:val="333333"/>
                <w:sz w:val="20"/>
                <w:szCs w:val="20"/>
              </w:rPr>
              <w:t>šanas nosac</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jumi</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1. Projekta sast</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vs:</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1) visp</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r</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g</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2) arhitekt</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ras 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teritorijas sada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a (TS),</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arhitekt</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ras sada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a (AR),</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3) inženierrisin</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jumu 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b</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vkonstrukcijas (BK),</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ūdensapgāde un kanalizācija – iekšējie tīkli (ŪK),</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apkure un v</w:t>
            </w:r>
            <w:r w:rsidRPr="00BB6E60">
              <w:rPr>
                <w:rFonts w:ascii="Arial" w:eastAsia="Arial,Italic" w:hAnsi="Arial" w:cs="Arial"/>
                <w:iCs/>
                <w:color w:val="333333"/>
                <w:sz w:val="20"/>
                <w:szCs w:val="20"/>
              </w:rPr>
              <w:t>entilācija</w:t>
            </w:r>
            <w:r w:rsidRPr="00BB6E60">
              <w:rPr>
                <w:rFonts w:ascii="Arial" w:hAnsi="Arial" w:cs="Arial"/>
                <w:iCs/>
                <w:color w:val="333333"/>
                <w:sz w:val="20"/>
                <w:szCs w:val="20"/>
              </w:rPr>
              <w:t xml:space="preserve"> (AVK),</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elektroapg</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de – iekšējie tīkli (EL),</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Ugunsdzēsības automātikas sistēmas (UAS),</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Vājstrāvas tīkli - videonovērošana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iekārtu, konstrukciju un būvizstrādājumu kopsavilkums, specifikācijas (IS)</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4) ekonomikas da</w:t>
            </w:r>
            <w:r w:rsidRPr="00BB6E60">
              <w:rPr>
                <w:rFonts w:ascii="Arial,Italic" w:eastAsia="Arial,Italic" w:hAnsi="Arial" w:cs="Arial,Italic"/>
                <w:iCs/>
                <w:color w:val="333333"/>
                <w:sz w:val="20"/>
                <w:szCs w:val="20"/>
              </w:rPr>
              <w:t>ļ</w:t>
            </w:r>
            <w:r w:rsidRPr="00BB6E60">
              <w:rPr>
                <w:rFonts w:ascii="Arial" w:hAnsi="Arial" w:cs="Arial"/>
                <w:iCs/>
                <w:color w:val="333333"/>
                <w:sz w:val="20"/>
                <w:szCs w:val="20"/>
              </w:rPr>
              <w:t>u:</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b</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vdarbu apjomu saraksts (BA),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izmaksu apr</w:t>
            </w:r>
            <w:r w:rsidRPr="00BB6E60">
              <w:rPr>
                <w:rFonts w:ascii="Arial,Italic" w:eastAsia="Arial,Italic" w:hAnsi="Arial" w:cs="Arial,Italic" w:hint="eastAsia"/>
                <w:iCs/>
                <w:color w:val="333333"/>
                <w:sz w:val="20"/>
                <w:szCs w:val="20"/>
              </w:rPr>
              <w:t>ē</w:t>
            </w:r>
            <w:r w:rsidRPr="00BB6E60">
              <w:rPr>
                <w:rFonts w:ascii="Arial,Italic" w:eastAsia="Arial,Italic" w:hAnsi="Arial" w:cs="Arial,Italic"/>
                <w:iCs/>
                <w:color w:val="333333"/>
                <w:sz w:val="20"/>
                <w:szCs w:val="20"/>
              </w:rPr>
              <w:t>ķ</w:t>
            </w:r>
            <w:r w:rsidRPr="00BB6E60">
              <w:rPr>
                <w:rFonts w:ascii="Arial" w:hAnsi="Arial" w:cs="Arial"/>
                <w:iCs/>
                <w:color w:val="333333"/>
                <w:sz w:val="20"/>
                <w:szCs w:val="20"/>
              </w:rPr>
              <w:t>ins – tāmes (T)</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5) b</w:t>
            </w:r>
            <w:r w:rsidRPr="00BB6E60">
              <w:rPr>
                <w:rFonts w:ascii="Arial,Italic" w:eastAsia="Arial,Italic" w:hAnsi="Arial" w:cs="Arial,Italic" w:hint="eastAsia"/>
                <w:iCs/>
                <w:color w:val="333333"/>
                <w:sz w:val="20"/>
                <w:szCs w:val="20"/>
              </w:rPr>
              <w:t>ū</w:t>
            </w:r>
            <w:r w:rsidRPr="00BB6E60">
              <w:rPr>
                <w:rFonts w:ascii="Arial" w:hAnsi="Arial" w:cs="Arial"/>
                <w:iCs/>
                <w:color w:val="333333"/>
                <w:sz w:val="20"/>
                <w:szCs w:val="20"/>
              </w:rPr>
              <w:t>vdarbu organiz</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cija;</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Darbu organizēšanas projekts (DOP)</w:t>
            </w:r>
          </w:p>
          <w:p w:rsidR="00BB6E60" w:rsidRPr="00BB6E60" w:rsidRDefault="00BB6E60" w:rsidP="00BB6E60">
            <w:pPr>
              <w:pStyle w:val="Parastais"/>
              <w:autoSpaceDE w:val="0"/>
              <w:autoSpaceDN w:val="0"/>
              <w:adjustRightInd w:val="0"/>
              <w:jc w:val="both"/>
              <w:rPr>
                <w:rFonts w:ascii="Arial" w:hAnsi="Arial" w:cs="Arial"/>
                <w:i/>
                <w:iCs/>
                <w:color w:val="333333"/>
                <w:sz w:val="20"/>
                <w:szCs w:val="20"/>
              </w:rPr>
            </w:pPr>
            <w:r w:rsidRPr="00BB6E60">
              <w:rPr>
                <w:rFonts w:ascii="Arial" w:hAnsi="Arial" w:cs="Arial"/>
                <w:i/>
                <w:iCs/>
                <w:color w:val="333333"/>
                <w:sz w:val="20"/>
                <w:szCs w:val="20"/>
              </w:rPr>
              <w:t>u.c. sadaļas, kas nepieciešamas kvalitatīva Būvprojekta izstrādei.</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2.2</w:t>
            </w:r>
          </w:p>
        </w:tc>
        <w:tc>
          <w:tcPr>
            <w:tcW w:w="2419" w:type="dxa"/>
            <w:shd w:val="clear" w:color="auto" w:fill="auto"/>
          </w:tcPr>
          <w:p w:rsidR="00BB6E60" w:rsidRPr="00BB6E60" w:rsidRDefault="00BB6E60" w:rsidP="00BB6E60">
            <w:pPr>
              <w:pStyle w:val="Parastais"/>
              <w:rPr>
                <w:rFonts w:ascii="Arial" w:hAnsi="Arial" w:cs="Arial"/>
                <w:iCs/>
                <w:color w:val="333333"/>
                <w:sz w:val="20"/>
                <w:szCs w:val="20"/>
              </w:rPr>
            </w:pPr>
            <w:r w:rsidRPr="00BB6E60">
              <w:rPr>
                <w:rFonts w:ascii="Arial" w:hAnsi="Arial" w:cs="Arial"/>
                <w:iCs/>
                <w:color w:val="333333"/>
                <w:sz w:val="20"/>
                <w:szCs w:val="20"/>
              </w:rPr>
              <w:t>Prasības Teritorijas labiekārtojumam. (TS)</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Projekta ietvaros paredzēt esošā iekšpagalma gājēju celiņa bruģa seguma turpinājumu (konstruktīvos slāņus) līdz ieejas mezglam projektējamā ēkas daļā.</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2.3</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bas telpu</w:t>
            </w:r>
          </w:p>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pl</w:t>
            </w:r>
            <w:r w:rsidRPr="00BB6E60">
              <w:rPr>
                <w:rFonts w:ascii="Arial,Italic" w:eastAsia="Arial,Italic" w:hAnsi="Arial" w:cs="Arial,Italic" w:hint="eastAsia"/>
                <w:iCs/>
                <w:color w:val="333333"/>
                <w:sz w:val="20"/>
                <w:szCs w:val="20"/>
              </w:rPr>
              <w:t>ā</w:t>
            </w:r>
            <w:r w:rsidRPr="00BB6E60">
              <w:rPr>
                <w:rFonts w:ascii="Arial" w:hAnsi="Arial" w:cs="Arial"/>
                <w:iCs/>
                <w:color w:val="333333"/>
                <w:sz w:val="20"/>
                <w:szCs w:val="20"/>
              </w:rPr>
              <w:t>nojumam</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 xml:space="preserve">Telpu un telpu grupu plānojumu pielāgot </w:t>
            </w:r>
            <w:r w:rsidRPr="00BB6E60">
              <w:rPr>
                <w:rFonts w:ascii="Arial" w:hAnsi="Arial" w:cs="Arial"/>
                <w:i/>
                <w:iCs/>
                <w:color w:val="333333"/>
                <w:sz w:val="20"/>
                <w:szCs w:val="20"/>
              </w:rPr>
              <w:t>sociālās rehabilitācijas pakalpojumu sniegšanai bērniem ar funkcionāliem traucējumiem.</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2.5</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ēkas fasādei un norobežojošām konstrukcijām</w:t>
            </w:r>
          </w:p>
        </w:tc>
        <w:tc>
          <w:tcPr>
            <w:tcW w:w="6350" w:type="dxa"/>
            <w:shd w:val="clear" w:color="auto" w:fill="auto"/>
            <w:vAlign w:val="center"/>
          </w:tcPr>
          <w:p w:rsidR="00BB6E60" w:rsidRPr="00BB6E60" w:rsidRDefault="00BB6E60" w:rsidP="00BB6E60">
            <w:pPr>
              <w:pStyle w:val="Parastais"/>
              <w:autoSpaceDE w:val="0"/>
              <w:autoSpaceDN w:val="0"/>
              <w:adjustRightInd w:val="0"/>
              <w:jc w:val="center"/>
              <w:rPr>
                <w:rFonts w:ascii="Arial" w:hAnsi="Arial" w:cs="Arial"/>
                <w:iCs/>
                <w:color w:val="333333"/>
                <w:sz w:val="20"/>
                <w:szCs w:val="20"/>
              </w:rPr>
            </w:pPr>
            <w:r w:rsidRPr="00BB6E60">
              <w:rPr>
                <w:rFonts w:ascii="Arial" w:hAnsi="Arial" w:cs="Arial"/>
                <w:iCs/>
                <w:color w:val="333333"/>
                <w:sz w:val="20"/>
                <w:szCs w:val="20"/>
              </w:rPr>
              <w:t>-</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2.6</w:t>
            </w:r>
          </w:p>
          <w:p w:rsidR="00BB6E60" w:rsidRPr="00BB6E60" w:rsidRDefault="00BB6E60" w:rsidP="00BB6E60">
            <w:pPr>
              <w:pStyle w:val="Parastais"/>
              <w:jc w:val="center"/>
            </w:pP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bas telpu apdarei</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Sapludināt telpu apdari ar esošo telpu dizainu.</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2.7</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iekšējiem ūdensapgādes un kanalizācijas tīkliem. (ŪK)</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Pārbūvēt sanitāro mezglu 13. un 12. telpā, skatoties vecajā inventarizācijas lietā. Nepieciešamas divas invalīdu tualetes, no kurām vienā ir uzstādīta arī invalīdu duša un kurās ir pie sienas paceļami un izlaižami pārtinamie galdi.</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p>
        </w:tc>
      </w:tr>
      <w:tr w:rsidR="00BB6E60" w:rsidRPr="00BB6E60" w:rsidTr="00344A04">
        <w:tc>
          <w:tcPr>
            <w:tcW w:w="695" w:type="dxa"/>
            <w:shd w:val="clear" w:color="auto" w:fill="auto"/>
          </w:tcPr>
          <w:p w:rsidR="00BB6E60" w:rsidRPr="00BB6E60" w:rsidRDefault="00BB6E60" w:rsidP="00BB6E60">
            <w:pPr>
              <w:pStyle w:val="Parastais"/>
              <w:jc w:val="center"/>
            </w:pPr>
            <w:r w:rsidRPr="00BB6E60">
              <w:t>2.8</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apkures un ventilācijas tīkliem (AVK)</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Pārvietot/nomainīt/demontēt esošo radiatoru pie ieejas sanitārajā mezglā (12., 13. telpa), attiecīgi projektētāja piedāvātajam risinājumam sanitārā mezgla pārbūvei.</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2.9</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ārējiem siltumapgādes tīkliem (SAT)</w:t>
            </w:r>
          </w:p>
        </w:tc>
        <w:tc>
          <w:tcPr>
            <w:tcW w:w="6350" w:type="dxa"/>
            <w:shd w:val="clear" w:color="auto" w:fill="auto"/>
            <w:vAlign w:val="center"/>
          </w:tcPr>
          <w:p w:rsidR="00BB6E60" w:rsidRPr="00BB6E60" w:rsidRDefault="00BB6E60" w:rsidP="00BB6E60">
            <w:pPr>
              <w:pStyle w:val="Parastais"/>
              <w:autoSpaceDE w:val="0"/>
              <w:autoSpaceDN w:val="0"/>
              <w:adjustRightInd w:val="0"/>
              <w:jc w:val="center"/>
              <w:rPr>
                <w:rFonts w:ascii="Arial" w:hAnsi="Arial" w:cs="Arial"/>
                <w:iCs/>
                <w:color w:val="333333"/>
                <w:sz w:val="20"/>
                <w:szCs w:val="20"/>
              </w:rPr>
            </w:pPr>
            <w:r w:rsidRPr="00BB6E60">
              <w:rPr>
                <w:rFonts w:ascii="Arial" w:hAnsi="Arial" w:cs="Arial"/>
                <w:iCs/>
                <w:color w:val="333333"/>
                <w:sz w:val="20"/>
                <w:szCs w:val="20"/>
              </w:rPr>
              <w:t>-</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2.10</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iekšējās elektroapgādes tīkliem (EL)</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Izbūvēt jaunu elektroinstalāciju sanitārajā mezglā un fizioterapijas kabinetā.</w:t>
            </w:r>
          </w:p>
        </w:tc>
      </w:tr>
      <w:tr w:rsidR="00BB6E60" w:rsidRPr="00BB6E60" w:rsidTr="00344A04">
        <w:trPr>
          <w:trHeight w:val="565"/>
        </w:trPr>
        <w:tc>
          <w:tcPr>
            <w:tcW w:w="695" w:type="dxa"/>
            <w:shd w:val="clear" w:color="auto" w:fill="auto"/>
          </w:tcPr>
          <w:p w:rsidR="00BB6E60" w:rsidRPr="00BB6E60" w:rsidRDefault="00BB6E60" w:rsidP="00BB6E60">
            <w:pPr>
              <w:pStyle w:val="Parastais"/>
              <w:jc w:val="center"/>
            </w:pPr>
            <w:r w:rsidRPr="00BB6E60">
              <w:t>2.11</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ugunsdrošības sistēmai. (UAS)</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Atstāt esošo UG sistēmu.</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2.12</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Prasības vājstrāvu tīkliem.</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Videonovērošana ieejas mezglā un koplietošanas telpā, ekrāns dežuranta kabinetā.</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2.13</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Citi nosacījumi</w:t>
            </w:r>
          </w:p>
        </w:tc>
        <w:tc>
          <w:tcPr>
            <w:tcW w:w="6350" w:type="dxa"/>
            <w:shd w:val="clear" w:color="auto" w:fill="auto"/>
          </w:tcPr>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iCs/>
                <w:color w:val="333333"/>
                <w:sz w:val="20"/>
                <w:szCs w:val="20"/>
              </w:rPr>
              <w:t>Obligāti veikt objekta apsekošanu, novērtējot atšķirības no inventarizācijas lietas, kuras jāņem vērā izstrādājot projektu.</w:t>
            </w:r>
          </w:p>
        </w:tc>
      </w:tr>
      <w:tr w:rsidR="00BB6E60" w:rsidRPr="00BB6E60" w:rsidTr="00344A04">
        <w:tc>
          <w:tcPr>
            <w:tcW w:w="695" w:type="dxa"/>
            <w:shd w:val="clear" w:color="auto" w:fill="auto"/>
          </w:tcPr>
          <w:p w:rsidR="00BB6E60" w:rsidRPr="00BB6E60" w:rsidRDefault="00BB6E60" w:rsidP="00BB6E60">
            <w:pPr>
              <w:pStyle w:val="Parastais"/>
              <w:jc w:val="center"/>
            </w:pPr>
            <w:r w:rsidRPr="00BB6E60">
              <w:t>2.14</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iCs/>
                <w:color w:val="333333"/>
                <w:sz w:val="20"/>
                <w:szCs w:val="20"/>
              </w:rPr>
              <w:t>Pras</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bas autoruzraudz</w:t>
            </w:r>
            <w:r w:rsidRPr="00BB6E60">
              <w:rPr>
                <w:rFonts w:ascii="Arial,Italic" w:eastAsia="Arial,Italic" w:hAnsi="Arial" w:cs="Arial,Italic" w:hint="eastAsia"/>
                <w:iCs/>
                <w:color w:val="333333"/>
                <w:sz w:val="20"/>
                <w:szCs w:val="20"/>
              </w:rPr>
              <w:t>ī</w:t>
            </w:r>
            <w:r w:rsidRPr="00BB6E60">
              <w:rPr>
                <w:rFonts w:ascii="Arial" w:hAnsi="Arial" w:cs="Arial"/>
                <w:iCs/>
                <w:color w:val="333333"/>
                <w:sz w:val="20"/>
                <w:szCs w:val="20"/>
              </w:rPr>
              <w:t>bai</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u w:val="single"/>
              </w:rPr>
              <w:t>Autoruzraudzības žurnāls un autoruzrauga norīkojums</w:t>
            </w:r>
            <w:r w:rsidRPr="00BB6E60">
              <w:rPr>
                <w:rFonts w:ascii="Arial" w:hAnsi="Arial" w:cs="Arial"/>
                <w:sz w:val="20"/>
                <w:szCs w:val="20"/>
              </w:rPr>
              <w:t xml:space="preserve"> – jāiesniedz 3 (trīs) darba dienu laikā no pasūtītāja pieprasījuma.</w:t>
            </w:r>
          </w:p>
          <w:p w:rsidR="00BB6E60" w:rsidRPr="0094799C" w:rsidRDefault="00BB6E60" w:rsidP="0094799C">
            <w:pPr>
              <w:pStyle w:val="Parastais"/>
              <w:jc w:val="both"/>
              <w:rPr>
                <w:rFonts w:ascii="Arial" w:hAnsi="Arial" w:cs="Arial"/>
                <w:sz w:val="20"/>
                <w:szCs w:val="20"/>
              </w:rPr>
            </w:pPr>
            <w:r w:rsidRPr="00BB6E60">
              <w:rPr>
                <w:rFonts w:ascii="Arial" w:hAnsi="Arial" w:cs="Arial"/>
                <w:sz w:val="20"/>
                <w:szCs w:val="20"/>
                <w:u w:val="single"/>
              </w:rPr>
              <w:t>Autoruzraudzības plāns</w:t>
            </w:r>
            <w:r w:rsidRPr="00BB6E60">
              <w:rPr>
                <w:rFonts w:ascii="Arial" w:hAnsi="Arial" w:cs="Arial"/>
                <w:sz w:val="20"/>
                <w:szCs w:val="20"/>
              </w:rPr>
              <w:t xml:space="preserve"> – apsekot objektu un piedalīties kopsapulcēs vismaz </w:t>
            </w:r>
            <w:r w:rsidRPr="00BB6E60">
              <w:rPr>
                <w:rFonts w:ascii="Arial" w:hAnsi="Arial" w:cs="Arial"/>
                <w:b/>
                <w:sz w:val="20"/>
                <w:szCs w:val="20"/>
              </w:rPr>
              <w:t>divas reizes mēnesī</w:t>
            </w:r>
            <w:r w:rsidRPr="00BB6E60">
              <w:rPr>
                <w:rFonts w:ascii="Arial" w:hAnsi="Arial" w:cs="Arial"/>
                <w:sz w:val="20"/>
                <w:szCs w:val="20"/>
              </w:rPr>
              <w:t xml:space="preserve"> būvdarbu laikā, iepriekš saskaņojot ar pasūtītāju laiku un vietu.</w:t>
            </w:r>
          </w:p>
        </w:tc>
      </w:tr>
      <w:tr w:rsidR="00BB6E60" w:rsidRPr="00BB6E60" w:rsidTr="00344A04">
        <w:tc>
          <w:tcPr>
            <w:tcW w:w="695" w:type="dxa"/>
            <w:shd w:val="clear" w:color="auto" w:fill="auto"/>
          </w:tcPr>
          <w:p w:rsidR="00BB6E60" w:rsidRPr="00BB6E60" w:rsidRDefault="00BB6E60" w:rsidP="00BB6E60">
            <w:pPr>
              <w:pStyle w:val="Parastais"/>
              <w:jc w:val="center"/>
              <w:rPr>
                <w:rFonts w:ascii="Arial" w:hAnsi="Arial" w:cs="Arial"/>
                <w:sz w:val="20"/>
                <w:szCs w:val="20"/>
              </w:rPr>
            </w:pPr>
            <w:r w:rsidRPr="00BB6E60">
              <w:rPr>
                <w:rFonts w:ascii="Arial" w:hAnsi="Arial" w:cs="Arial"/>
                <w:sz w:val="20"/>
                <w:szCs w:val="20"/>
              </w:rPr>
              <w:t>2.15</w:t>
            </w:r>
          </w:p>
        </w:tc>
        <w:tc>
          <w:tcPr>
            <w:tcW w:w="2419" w:type="dxa"/>
            <w:shd w:val="clear" w:color="auto" w:fill="auto"/>
          </w:tcPr>
          <w:p w:rsidR="00BB6E60" w:rsidRPr="00BB6E60" w:rsidRDefault="00BB6E60" w:rsidP="00BB6E60">
            <w:pPr>
              <w:pStyle w:val="Parastais"/>
              <w:autoSpaceDE w:val="0"/>
              <w:autoSpaceDN w:val="0"/>
              <w:adjustRightInd w:val="0"/>
              <w:rPr>
                <w:rFonts w:ascii="Arial" w:hAnsi="Arial" w:cs="Arial"/>
                <w:iCs/>
                <w:color w:val="333333"/>
                <w:sz w:val="20"/>
                <w:szCs w:val="20"/>
              </w:rPr>
            </w:pPr>
            <w:r w:rsidRPr="00BB6E60">
              <w:rPr>
                <w:rFonts w:ascii="Arial" w:hAnsi="Arial" w:cs="Arial"/>
                <w:sz w:val="20"/>
                <w:szCs w:val="20"/>
              </w:rPr>
              <w:t>Tehniskās dokumentācijas eksemplāru skaits</w:t>
            </w:r>
          </w:p>
        </w:tc>
        <w:tc>
          <w:tcPr>
            <w:tcW w:w="6350" w:type="dxa"/>
            <w:shd w:val="clear" w:color="auto" w:fill="auto"/>
          </w:tcPr>
          <w:p w:rsidR="00BB6E60" w:rsidRPr="00BB6E60" w:rsidRDefault="00BB6E60" w:rsidP="00BB6E60">
            <w:pPr>
              <w:pStyle w:val="Parastais"/>
              <w:jc w:val="both"/>
              <w:rPr>
                <w:rFonts w:ascii="Arial" w:hAnsi="Arial" w:cs="Arial"/>
                <w:sz w:val="20"/>
                <w:szCs w:val="20"/>
              </w:rPr>
            </w:pPr>
            <w:r w:rsidRPr="00BB6E60">
              <w:rPr>
                <w:rFonts w:ascii="Arial" w:hAnsi="Arial" w:cs="Arial"/>
                <w:sz w:val="20"/>
                <w:szCs w:val="20"/>
              </w:rPr>
              <w:t>Projektētājs iesniedz pasūtītājam:</w:t>
            </w:r>
          </w:p>
          <w:p w:rsidR="00BB6E60" w:rsidRPr="00BB6E60" w:rsidRDefault="00BB6E60" w:rsidP="00BB6E60">
            <w:pPr>
              <w:pStyle w:val="Parastais"/>
              <w:jc w:val="both"/>
              <w:rPr>
                <w:rFonts w:ascii="Arial" w:hAnsi="Arial" w:cs="Arial"/>
                <w:sz w:val="20"/>
                <w:szCs w:val="20"/>
              </w:rPr>
            </w:pPr>
            <w:r w:rsidRPr="00BB6E60">
              <w:rPr>
                <w:rFonts w:ascii="Arial" w:hAnsi="Arial" w:cs="Arial"/>
                <w:b/>
                <w:sz w:val="20"/>
                <w:szCs w:val="20"/>
              </w:rPr>
              <w:t>4 eksemplārus papīra versijā katram objektam</w:t>
            </w:r>
            <w:r w:rsidRPr="00BB6E60">
              <w:rPr>
                <w:rFonts w:ascii="Arial" w:hAnsi="Arial" w:cs="Arial"/>
                <w:sz w:val="20"/>
                <w:szCs w:val="20"/>
              </w:rPr>
              <w:t xml:space="preserve"> (1 eks. Gulbenes novada </w:t>
            </w:r>
            <w:r w:rsidR="00EE0A95">
              <w:rPr>
                <w:rFonts w:ascii="Arial" w:hAnsi="Arial" w:cs="Arial"/>
                <w:sz w:val="20"/>
                <w:szCs w:val="20"/>
              </w:rPr>
              <w:t>pašvaldības</w:t>
            </w:r>
            <w:r w:rsidRPr="00BB6E60">
              <w:rPr>
                <w:rFonts w:ascii="Arial" w:hAnsi="Arial" w:cs="Arial"/>
                <w:sz w:val="20"/>
                <w:szCs w:val="20"/>
              </w:rPr>
              <w:t xml:space="preserve"> Būvvaldei (sējumi cietos vākos, cauršūti, lapas sanumurētas), 1 eks. autoram, 2 eks. pasūtītājam) un </w:t>
            </w:r>
          </w:p>
          <w:p w:rsidR="00BB6E60" w:rsidRPr="00BB6E60" w:rsidRDefault="00BB6E60" w:rsidP="00BB6E60">
            <w:pPr>
              <w:pStyle w:val="Parastais"/>
              <w:autoSpaceDE w:val="0"/>
              <w:autoSpaceDN w:val="0"/>
              <w:adjustRightInd w:val="0"/>
              <w:jc w:val="both"/>
              <w:rPr>
                <w:rFonts w:ascii="Arial" w:hAnsi="Arial" w:cs="Arial"/>
                <w:iCs/>
                <w:color w:val="333333"/>
                <w:sz w:val="20"/>
                <w:szCs w:val="20"/>
              </w:rPr>
            </w:pPr>
            <w:r w:rsidRPr="00BB6E60">
              <w:rPr>
                <w:rFonts w:ascii="Arial" w:hAnsi="Arial" w:cs="Arial"/>
                <w:b/>
                <w:sz w:val="20"/>
                <w:szCs w:val="20"/>
              </w:rPr>
              <w:t>CD formātā</w:t>
            </w:r>
            <w:r w:rsidRPr="00BB6E60">
              <w:rPr>
                <w:rFonts w:ascii="Arial" w:hAnsi="Arial" w:cs="Arial"/>
                <w:sz w:val="20"/>
                <w:szCs w:val="20"/>
              </w:rPr>
              <w:t xml:space="preserve"> (1 eks. rasējumi – dwg faili, rakstiskās daļas un tabulas MS Office failos; 1 eks. – viss pdf failos; </w:t>
            </w:r>
            <w:r w:rsidRPr="00BB6E60">
              <w:rPr>
                <w:rFonts w:ascii="Arial" w:hAnsi="Arial" w:cs="Arial"/>
                <w:sz w:val="20"/>
                <w:szCs w:val="20"/>
                <w:u w:val="single"/>
              </w:rPr>
              <w:t xml:space="preserve">Failiem jābūt sakārtotiem datu nesējā tādā secībā, kā tehniskā dokumentācija iesniegta papīra </w:t>
            </w:r>
            <w:r w:rsidRPr="00BB6E60">
              <w:rPr>
                <w:rFonts w:ascii="Arial" w:hAnsi="Arial" w:cs="Arial"/>
                <w:sz w:val="20"/>
                <w:szCs w:val="20"/>
                <w:u w:val="single"/>
              </w:rPr>
              <w:lastRenderedPageBreak/>
              <w:t>versijā</w:t>
            </w:r>
            <w:r w:rsidRPr="00BB6E60">
              <w:rPr>
                <w:rFonts w:ascii="Arial" w:hAnsi="Arial" w:cs="Arial"/>
                <w:sz w:val="20"/>
                <w:szCs w:val="20"/>
              </w:rPr>
              <w:t>)</w:t>
            </w:r>
          </w:p>
        </w:tc>
      </w:tr>
      <w:tr w:rsidR="00BB6E60" w:rsidRPr="00BB6E60" w:rsidTr="00344A04">
        <w:tc>
          <w:tcPr>
            <w:tcW w:w="695" w:type="dxa"/>
            <w:shd w:val="clear" w:color="auto" w:fill="auto"/>
          </w:tcPr>
          <w:p w:rsidR="00BB6E60" w:rsidRPr="00BB6E60" w:rsidRDefault="00BB6E60" w:rsidP="00BB6E60">
            <w:pPr>
              <w:pStyle w:val="Parastais"/>
              <w:jc w:val="center"/>
              <w:rPr>
                <w:rFonts w:ascii="Arial" w:hAnsi="Arial" w:cs="Arial"/>
                <w:sz w:val="20"/>
                <w:szCs w:val="20"/>
              </w:rPr>
            </w:pPr>
            <w:r w:rsidRPr="00BB6E60">
              <w:rPr>
                <w:rFonts w:ascii="Arial" w:hAnsi="Arial" w:cs="Arial"/>
                <w:sz w:val="20"/>
                <w:szCs w:val="20"/>
              </w:rPr>
              <w:lastRenderedPageBreak/>
              <w:t>2.16</w:t>
            </w:r>
          </w:p>
        </w:tc>
        <w:tc>
          <w:tcPr>
            <w:tcW w:w="2419" w:type="dxa"/>
            <w:shd w:val="clear" w:color="auto" w:fill="auto"/>
          </w:tcPr>
          <w:p w:rsidR="00BB6E60" w:rsidRPr="00BB6E60" w:rsidRDefault="00BB6E60" w:rsidP="00BB6E60">
            <w:pPr>
              <w:pStyle w:val="Parastais"/>
              <w:autoSpaceDE w:val="0"/>
              <w:autoSpaceDN w:val="0"/>
              <w:adjustRightInd w:val="0"/>
              <w:jc w:val="center"/>
              <w:rPr>
                <w:rFonts w:ascii="Arial" w:hAnsi="Arial" w:cs="Arial"/>
                <w:iCs/>
                <w:color w:val="333333"/>
                <w:sz w:val="20"/>
                <w:szCs w:val="20"/>
              </w:rPr>
            </w:pPr>
            <w:r w:rsidRPr="00BB6E60">
              <w:rPr>
                <w:rFonts w:ascii="Arial" w:hAnsi="Arial" w:cs="Arial"/>
                <w:sz w:val="20"/>
                <w:szCs w:val="20"/>
              </w:rPr>
              <w:t>Projektēšanas uzdevumam pievienotie dokumenti</w:t>
            </w:r>
          </w:p>
        </w:tc>
        <w:tc>
          <w:tcPr>
            <w:tcW w:w="6350" w:type="dxa"/>
            <w:shd w:val="clear" w:color="auto" w:fill="auto"/>
          </w:tcPr>
          <w:p w:rsidR="00BB6E60" w:rsidRPr="00BB6E60" w:rsidRDefault="00BB6E60" w:rsidP="00BB6E60">
            <w:pPr>
              <w:pStyle w:val="Parastais"/>
              <w:numPr>
                <w:ilvl w:val="0"/>
                <w:numId w:val="1"/>
              </w:numPr>
              <w:jc w:val="both"/>
              <w:rPr>
                <w:rFonts w:ascii="Arial" w:hAnsi="Arial" w:cs="Arial"/>
                <w:sz w:val="20"/>
                <w:szCs w:val="20"/>
              </w:rPr>
            </w:pPr>
            <w:r w:rsidRPr="00BB6E60">
              <w:rPr>
                <w:rFonts w:ascii="Arial" w:hAnsi="Arial" w:cs="Arial"/>
                <w:sz w:val="20"/>
                <w:szCs w:val="20"/>
              </w:rPr>
              <w:t>pielikums – Īpašumtiesības apliecinoši dokumenti</w:t>
            </w:r>
          </w:p>
          <w:p w:rsidR="00BB6E60" w:rsidRPr="00BB6E60" w:rsidRDefault="00BB6E60" w:rsidP="00BB6E60">
            <w:pPr>
              <w:pStyle w:val="Parastais"/>
              <w:numPr>
                <w:ilvl w:val="0"/>
                <w:numId w:val="1"/>
              </w:numPr>
              <w:jc w:val="both"/>
              <w:rPr>
                <w:rFonts w:ascii="Arial" w:hAnsi="Arial" w:cs="Arial"/>
                <w:sz w:val="20"/>
                <w:szCs w:val="20"/>
              </w:rPr>
            </w:pPr>
            <w:r w:rsidRPr="00BB6E60">
              <w:rPr>
                <w:rFonts w:ascii="Arial" w:hAnsi="Arial" w:cs="Arial"/>
                <w:sz w:val="20"/>
                <w:szCs w:val="20"/>
              </w:rPr>
              <w:t>pielikums – Tehniskās inventarizācijas lietas</w:t>
            </w:r>
          </w:p>
        </w:tc>
      </w:tr>
    </w:tbl>
    <w:p w:rsidR="00BB6E60" w:rsidRPr="00BB6E60" w:rsidRDefault="00BB6E60" w:rsidP="00BB6E60">
      <w:pPr>
        <w:pStyle w:val="Parastais"/>
        <w:tabs>
          <w:tab w:val="left" w:pos="6804"/>
        </w:tabs>
        <w:spacing w:before="120" w:after="120"/>
        <w:rPr>
          <w:sz w:val="20"/>
          <w:szCs w:val="20"/>
        </w:rPr>
      </w:pPr>
      <w:r w:rsidRPr="00BB6E60">
        <w:rPr>
          <w:sz w:val="20"/>
          <w:szCs w:val="20"/>
        </w:rPr>
        <w:t>*Būvprojekta sastāvs var tikt papildināts, ja projektēšanas gaitā rodas šāda nepieciešamība.</w:t>
      </w:r>
    </w:p>
    <w:bookmarkEnd w:id="0"/>
    <w:p w:rsidR="00BB6E60" w:rsidRPr="00BB6E60" w:rsidRDefault="00BB6E60" w:rsidP="0094799C">
      <w:pPr>
        <w:pStyle w:val="Parastais"/>
        <w:tabs>
          <w:tab w:val="left" w:pos="6804"/>
        </w:tabs>
        <w:spacing w:before="240" w:after="240"/>
        <w:jc w:val="center"/>
        <w:rPr>
          <w:b/>
          <w:sz w:val="28"/>
          <w:szCs w:val="20"/>
        </w:rPr>
      </w:pPr>
      <w:r w:rsidRPr="00BB6E60">
        <w:rPr>
          <w:b/>
          <w:sz w:val="28"/>
          <w:szCs w:val="20"/>
        </w:rPr>
        <w:t>Projektēšanas ietvaros plānotās darbības</w:t>
      </w:r>
    </w:p>
    <w:p w:rsidR="00BB6E60" w:rsidRPr="00BB6E60" w:rsidRDefault="00BB6E60" w:rsidP="0094799C">
      <w:pPr>
        <w:pStyle w:val="Parastais"/>
        <w:spacing w:line="276" w:lineRule="auto"/>
        <w:ind w:left="720"/>
        <w:rPr>
          <w:szCs w:val="20"/>
          <w:u w:val="single"/>
        </w:rPr>
      </w:pPr>
      <w:r w:rsidRPr="00BB6E60">
        <w:rPr>
          <w:szCs w:val="20"/>
          <w:u w:val="single"/>
        </w:rPr>
        <w:t>Visp</w:t>
      </w:r>
      <w:r>
        <w:rPr>
          <w:szCs w:val="20"/>
          <w:u w:val="single"/>
        </w:rPr>
        <w:t>ā</w:t>
      </w:r>
      <w:r w:rsidRPr="00BB6E60">
        <w:rPr>
          <w:szCs w:val="20"/>
          <w:u w:val="single"/>
        </w:rPr>
        <w:t>rīgi:</w:t>
      </w:r>
    </w:p>
    <w:p w:rsidR="00BB6E60" w:rsidRPr="00BB6E60" w:rsidRDefault="00BB6E60" w:rsidP="0094799C">
      <w:pPr>
        <w:pStyle w:val="Parastais"/>
        <w:numPr>
          <w:ilvl w:val="0"/>
          <w:numId w:val="9"/>
        </w:numPr>
        <w:spacing w:line="276" w:lineRule="auto"/>
        <w:ind w:left="709"/>
        <w:jc w:val="both"/>
        <w:rPr>
          <w:szCs w:val="20"/>
        </w:rPr>
      </w:pPr>
      <w:r w:rsidRPr="00BB6E60">
        <w:rPr>
          <w:szCs w:val="20"/>
        </w:rPr>
        <w:t>Sociālās rehabilitācijas pakalpojums 28 bērniem ar funkcionāliem traucējumiem un viņu likumiskajiem pārstāvjiem.</w:t>
      </w:r>
    </w:p>
    <w:p w:rsidR="00BB6E60" w:rsidRPr="00BB6E60" w:rsidRDefault="00BB6E60" w:rsidP="0094799C">
      <w:pPr>
        <w:pStyle w:val="Parastais"/>
        <w:numPr>
          <w:ilvl w:val="0"/>
          <w:numId w:val="5"/>
        </w:numPr>
        <w:spacing w:line="276" w:lineRule="auto"/>
        <w:jc w:val="both"/>
        <w:rPr>
          <w:szCs w:val="20"/>
          <w:u w:val="single"/>
        </w:rPr>
      </w:pPr>
      <w:r w:rsidRPr="00BB6E60">
        <w:rPr>
          <w:szCs w:val="20"/>
        </w:rPr>
        <w:t>Pirms projektēšanas uzsākšanas obligāti jāveic objekta apsekošana un pārbūvējamo telpu uzmērīšana. Iespējamas nobīdes no inventarizācijas lietas.</w:t>
      </w:r>
    </w:p>
    <w:p w:rsidR="00BB6E60" w:rsidRPr="00BB6E60" w:rsidRDefault="00BB6E60" w:rsidP="0094799C">
      <w:pPr>
        <w:pStyle w:val="Parastais"/>
        <w:numPr>
          <w:ilvl w:val="0"/>
          <w:numId w:val="5"/>
        </w:numPr>
        <w:spacing w:line="276" w:lineRule="auto"/>
        <w:jc w:val="both"/>
        <w:rPr>
          <w:szCs w:val="20"/>
          <w:u w:val="single"/>
        </w:rPr>
      </w:pPr>
      <w:r w:rsidRPr="00BB6E60">
        <w:rPr>
          <w:szCs w:val="20"/>
        </w:rPr>
        <w:t>Videonovērošana koplietošanas telpās un pagalmā pie ieejām.</w:t>
      </w:r>
    </w:p>
    <w:p w:rsidR="00BB6E60" w:rsidRPr="00BB6E60" w:rsidRDefault="00BB6E60" w:rsidP="0094799C">
      <w:pPr>
        <w:pStyle w:val="Parastais"/>
        <w:numPr>
          <w:ilvl w:val="0"/>
          <w:numId w:val="5"/>
        </w:numPr>
        <w:spacing w:line="276" w:lineRule="auto"/>
        <w:jc w:val="both"/>
        <w:rPr>
          <w:szCs w:val="20"/>
          <w:u w:val="single"/>
        </w:rPr>
      </w:pPr>
      <w:r w:rsidRPr="00BB6E60">
        <w:rPr>
          <w:szCs w:val="20"/>
        </w:rPr>
        <w:t>Telpu kosmētiskais remonts vietās, kur veikta pārbūve. Izmantot tādus materiālus, lai tie saplūstu ar esošo telpu dizainu.</w:t>
      </w:r>
    </w:p>
    <w:p w:rsidR="00BB6E60" w:rsidRPr="00BB6E60" w:rsidRDefault="00BB6E60" w:rsidP="0094799C">
      <w:pPr>
        <w:pStyle w:val="Parastais"/>
        <w:numPr>
          <w:ilvl w:val="0"/>
          <w:numId w:val="5"/>
        </w:numPr>
        <w:spacing w:line="276" w:lineRule="auto"/>
        <w:jc w:val="both"/>
        <w:rPr>
          <w:szCs w:val="20"/>
        </w:rPr>
      </w:pPr>
      <w:r w:rsidRPr="00BB6E60">
        <w:rPr>
          <w:szCs w:val="20"/>
        </w:rPr>
        <w:t>Telpas pielāgot pakalpojumu sniegšanai bērniem ar kustību traucējumiem.</w:t>
      </w:r>
    </w:p>
    <w:p w:rsidR="00BB6E60" w:rsidRPr="00BB6E60" w:rsidRDefault="00BB6E60" w:rsidP="0094799C">
      <w:pPr>
        <w:pStyle w:val="Parastais"/>
        <w:numPr>
          <w:ilvl w:val="0"/>
          <w:numId w:val="5"/>
        </w:numPr>
        <w:spacing w:line="276" w:lineRule="auto"/>
        <w:jc w:val="both"/>
        <w:rPr>
          <w:szCs w:val="20"/>
        </w:rPr>
      </w:pPr>
      <w:r w:rsidRPr="00BB6E60">
        <w:rPr>
          <w:szCs w:val="20"/>
        </w:rPr>
        <w:t>Nodrošināt vides pieejamību.</w:t>
      </w:r>
    </w:p>
    <w:p w:rsidR="00BB6E60" w:rsidRPr="00BB6E60" w:rsidRDefault="00BB6E60" w:rsidP="0094799C">
      <w:pPr>
        <w:pStyle w:val="Parastais"/>
        <w:numPr>
          <w:ilvl w:val="0"/>
          <w:numId w:val="5"/>
        </w:numPr>
        <w:spacing w:line="276" w:lineRule="auto"/>
        <w:jc w:val="both"/>
        <w:rPr>
          <w:szCs w:val="20"/>
        </w:rPr>
      </w:pPr>
      <w:r w:rsidRPr="00BB6E60">
        <w:rPr>
          <w:szCs w:val="20"/>
        </w:rPr>
        <w:t>Pārbūvēt sanitāro mezglu (12., 13. telpa), lai tur būtu invalīdu tualete + duša un invalīdu tualete.</w:t>
      </w:r>
    </w:p>
    <w:p w:rsidR="00BB6E60" w:rsidRPr="00BB6E60" w:rsidRDefault="00BB6E60" w:rsidP="0094799C">
      <w:pPr>
        <w:pStyle w:val="Parastais"/>
        <w:numPr>
          <w:ilvl w:val="0"/>
          <w:numId w:val="5"/>
        </w:numPr>
        <w:spacing w:line="276" w:lineRule="auto"/>
        <w:jc w:val="both"/>
        <w:rPr>
          <w:szCs w:val="20"/>
        </w:rPr>
      </w:pPr>
      <w:r w:rsidRPr="00BB6E60">
        <w:rPr>
          <w:szCs w:val="20"/>
        </w:rPr>
        <w:t>Paplašināt visas durvju ailas, lai vērtnes platums būtu vismaz 900 mm. Jānodrošina iespēja ērti pārvietoties ar ratiņkrēslu.</w:t>
      </w:r>
    </w:p>
    <w:p w:rsidR="00BB6E60" w:rsidRPr="00BB6E60" w:rsidRDefault="00BB6E60" w:rsidP="0094799C">
      <w:pPr>
        <w:pStyle w:val="Parastais"/>
        <w:numPr>
          <w:ilvl w:val="0"/>
          <w:numId w:val="5"/>
        </w:numPr>
        <w:spacing w:line="276" w:lineRule="auto"/>
        <w:jc w:val="both"/>
        <w:rPr>
          <w:szCs w:val="20"/>
        </w:rPr>
      </w:pPr>
      <w:r w:rsidRPr="00BB6E60">
        <w:rPr>
          <w:szCs w:val="20"/>
        </w:rPr>
        <w:t>Pārbūvējamā zonā veikt sliekšņu demontāžu, segumu izlīdzināšanu.</w:t>
      </w:r>
    </w:p>
    <w:p w:rsidR="00BB6E60" w:rsidRPr="00BB6E60" w:rsidRDefault="00BB6E60" w:rsidP="0094799C">
      <w:pPr>
        <w:pStyle w:val="Parastais"/>
        <w:numPr>
          <w:ilvl w:val="0"/>
          <w:numId w:val="5"/>
        </w:numPr>
        <w:spacing w:line="276" w:lineRule="auto"/>
        <w:jc w:val="both"/>
        <w:rPr>
          <w:szCs w:val="20"/>
        </w:rPr>
      </w:pPr>
      <w:r w:rsidRPr="00BB6E60">
        <w:rPr>
          <w:szCs w:val="20"/>
        </w:rPr>
        <w:t>18. telpā pirms ieejas 16. un 17. telpā jāuzstāda bīdāmās durvis un veramās durvis, izveidojot atsevišķu, atdalītu priekštelpu, kas nodala bērnudārza korpusu un bērnu ar funkcionalitātes traucējumiem korpusu.</w:t>
      </w:r>
    </w:p>
    <w:p w:rsidR="00BB6E60" w:rsidRPr="00BB6E60" w:rsidRDefault="00BB6E60" w:rsidP="0094799C">
      <w:pPr>
        <w:pStyle w:val="Parastais"/>
        <w:numPr>
          <w:ilvl w:val="0"/>
          <w:numId w:val="5"/>
        </w:numPr>
        <w:spacing w:line="276" w:lineRule="auto"/>
        <w:jc w:val="both"/>
        <w:rPr>
          <w:szCs w:val="20"/>
        </w:rPr>
      </w:pPr>
      <w:r w:rsidRPr="00BB6E60">
        <w:rPr>
          <w:szCs w:val="20"/>
        </w:rPr>
        <w:t>Pagalmā turpināt bruģa seguma ieklāšanu līdz sānu ieejai. Sānu ieejā paaugstināt segumu līdz ārdurvju sliekšņa augšvirsmas līmenim uz esošas betona plāksnes. No šīs plāksnes ārmalas veidot bruģa segumu ar slīpumu atbilstoši vides pieejamības principiem, nodrošinot ērtu piebraukšanu ar ratiņiem ēkā.</w:t>
      </w:r>
    </w:p>
    <w:p w:rsidR="00BB6E60" w:rsidRPr="00BB6E60" w:rsidRDefault="00BB6E60" w:rsidP="0094799C">
      <w:pPr>
        <w:pStyle w:val="Parastais"/>
        <w:numPr>
          <w:ilvl w:val="0"/>
          <w:numId w:val="5"/>
        </w:numPr>
        <w:spacing w:line="276" w:lineRule="auto"/>
        <w:jc w:val="both"/>
        <w:rPr>
          <w:szCs w:val="20"/>
        </w:rPr>
      </w:pPr>
      <w:r w:rsidRPr="00BB6E60">
        <w:rPr>
          <w:szCs w:val="20"/>
        </w:rPr>
        <w:t>Sāna durvju ārpusē uzstādīt nojumi pirms ieejas mezgla visas horizontālās pamatnes lielumā. Nojumē paredzēt vietu ratiņkrēslu novietnei.</w:t>
      </w:r>
    </w:p>
    <w:p w:rsidR="00BB6E60" w:rsidRPr="00BB6E60" w:rsidRDefault="00BB6E60" w:rsidP="0094799C">
      <w:pPr>
        <w:pStyle w:val="Parastais"/>
        <w:numPr>
          <w:ilvl w:val="0"/>
          <w:numId w:val="5"/>
        </w:numPr>
        <w:spacing w:line="276" w:lineRule="auto"/>
        <w:jc w:val="both"/>
        <w:rPr>
          <w:szCs w:val="20"/>
        </w:rPr>
      </w:pPr>
      <w:r w:rsidRPr="00BB6E60">
        <w:rPr>
          <w:szCs w:val="20"/>
        </w:rPr>
        <w:t>Sānu ārdurvīm uzstādīt elektroniski vadāmu durvju atvērēju/aizvērēju.</w:t>
      </w:r>
    </w:p>
    <w:p w:rsidR="00BB6E60" w:rsidRPr="00BB6E60" w:rsidRDefault="00BB6E60" w:rsidP="0094799C">
      <w:pPr>
        <w:pStyle w:val="Parastais"/>
        <w:numPr>
          <w:ilvl w:val="0"/>
          <w:numId w:val="5"/>
        </w:numPr>
        <w:spacing w:line="276" w:lineRule="auto"/>
        <w:jc w:val="both"/>
        <w:rPr>
          <w:szCs w:val="20"/>
        </w:rPr>
      </w:pPr>
      <w:r w:rsidRPr="00BB6E60">
        <w:rPr>
          <w:szCs w:val="20"/>
        </w:rPr>
        <w:t>14. telpā izbūvēt izlietni un attiecīgi ūdens pievadu un kanalizācijas vadu. Kanalizācijas ūdeņu novadīšanai no izlietnes līdz sanitārajam mezglam izmantot mazu pārsūknēšanas sūkni, kurš ieslēdzas ar pludiņu. Ūdens pievads un kanalizācijas izvads paredzēts grīdā izkaltā šahtā.</w:t>
      </w:r>
    </w:p>
    <w:p w:rsidR="00506F56" w:rsidRPr="000E3FE3" w:rsidRDefault="00506F56" w:rsidP="00506F56">
      <w:pPr>
        <w:rPr>
          <w:b/>
        </w:rPr>
      </w:pPr>
      <w:r w:rsidRPr="000E3FE3">
        <w:rPr>
          <w:b/>
        </w:rPr>
        <w:t>Sa</w:t>
      </w:r>
      <w:r>
        <w:rPr>
          <w:b/>
        </w:rPr>
        <w:t>gatavoja</w:t>
      </w:r>
      <w:r w:rsidRPr="000E3FE3">
        <w:rPr>
          <w:b/>
        </w:rPr>
        <w:t>:</w:t>
      </w:r>
    </w:p>
    <w:p w:rsidR="00506F56" w:rsidRPr="0026683F" w:rsidRDefault="00506F56" w:rsidP="00506F56">
      <w:r w:rsidRPr="0026683F">
        <w:t xml:space="preserve">Gulbenes novada </w:t>
      </w:r>
      <w:r>
        <w:t>pašvaldības</w:t>
      </w:r>
    </w:p>
    <w:p w:rsidR="00506F56" w:rsidRDefault="00506F56" w:rsidP="00506F56">
      <w:r w:rsidRPr="0026683F">
        <w:t xml:space="preserve">Attīstības un </w:t>
      </w:r>
      <w:r>
        <w:t>projektu</w:t>
      </w:r>
      <w:r w:rsidRPr="0026683F">
        <w:t xml:space="preserve"> nodaļas </w:t>
      </w:r>
      <w:r>
        <w:t>vadītājs</w:t>
      </w:r>
      <w:bookmarkStart w:id="2" w:name="_GoBack"/>
      <w:r w:rsidRPr="007D65D9">
        <w:rPr>
          <w:sz w:val="22"/>
        </w:rPr>
        <w:t>Jānis Barinskis</w:t>
      </w:r>
      <w:bookmarkEnd w:id="2"/>
      <w:r>
        <w:t>_______________              __.__.201_.</w:t>
      </w:r>
    </w:p>
    <w:p w:rsidR="00506F56" w:rsidRDefault="00506F56" w:rsidP="00506F56"/>
    <w:p w:rsidR="00506F56" w:rsidRPr="005E772D" w:rsidRDefault="00506F56" w:rsidP="00506F56">
      <w:pPr>
        <w:pStyle w:val="Heading4"/>
        <w:rPr>
          <w:rFonts w:ascii="Times New Roman" w:hAnsi="Times New Roman"/>
        </w:rPr>
      </w:pPr>
      <w:r>
        <w:rPr>
          <w:rFonts w:ascii="Times New Roman" w:hAnsi="Times New Roman"/>
        </w:rPr>
        <w:t>PASŪTĪTĀJS: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E772D">
        <w:rPr>
          <w:rFonts w:ascii="Times New Roman" w:hAnsi="Times New Roman"/>
        </w:rPr>
        <w:t>PROJEKTĒTĀJS:</w:t>
      </w:r>
    </w:p>
    <w:p w:rsidR="00506F56" w:rsidRPr="005E772D" w:rsidRDefault="00506F56" w:rsidP="00506F56">
      <w:pPr>
        <w:rPr>
          <w:b/>
          <w:sz w:val="24"/>
          <w:szCs w:val="24"/>
        </w:rPr>
      </w:pPr>
    </w:p>
    <w:p w:rsidR="00506F56" w:rsidRPr="005E772D" w:rsidRDefault="00506F56" w:rsidP="00506F56">
      <w:pPr>
        <w:rPr>
          <w:b/>
          <w:sz w:val="24"/>
          <w:szCs w:val="24"/>
        </w:rPr>
      </w:pPr>
    </w:p>
    <w:p w:rsidR="00506F56" w:rsidRPr="007D65D9" w:rsidRDefault="00506F56" w:rsidP="00506F56">
      <w:pPr>
        <w:rPr>
          <w:sz w:val="24"/>
          <w:szCs w:val="24"/>
        </w:rPr>
      </w:pPr>
    </w:p>
    <w:p w:rsidR="00506F56" w:rsidRPr="007D65D9" w:rsidRDefault="00506F56" w:rsidP="00506F56">
      <w:pPr>
        <w:rPr>
          <w:i/>
          <w:sz w:val="24"/>
          <w:szCs w:val="24"/>
        </w:rPr>
      </w:pPr>
      <w:r w:rsidRPr="007D65D9">
        <w:rPr>
          <w:sz w:val="24"/>
          <w:szCs w:val="24"/>
          <w:u w:val="single"/>
        </w:rPr>
        <w:tab/>
      </w:r>
      <w:r w:rsidRPr="007D65D9">
        <w:rPr>
          <w:sz w:val="24"/>
          <w:szCs w:val="24"/>
          <w:u w:val="single"/>
        </w:rPr>
        <w:tab/>
      </w:r>
      <w:r w:rsidRPr="007D65D9">
        <w:rPr>
          <w:i/>
          <w:sz w:val="24"/>
          <w:szCs w:val="24"/>
          <w:u w:val="single"/>
        </w:rPr>
        <w:t>Guna Švika</w:t>
      </w:r>
      <w:r w:rsidRPr="007D65D9">
        <w:rPr>
          <w:i/>
          <w:sz w:val="24"/>
          <w:szCs w:val="24"/>
          <w:u w:val="single"/>
        </w:rPr>
        <w:tab/>
      </w:r>
      <w:r w:rsidRPr="007D65D9">
        <w:rPr>
          <w:i/>
          <w:sz w:val="24"/>
          <w:szCs w:val="24"/>
        </w:rPr>
        <w:tab/>
      </w:r>
      <w:r w:rsidRPr="007D65D9">
        <w:rPr>
          <w:i/>
          <w:sz w:val="24"/>
          <w:szCs w:val="24"/>
        </w:rPr>
        <w:tab/>
        <w:t>______________________________</w:t>
      </w:r>
    </w:p>
    <w:p w:rsidR="00506F56" w:rsidRPr="007D65D9" w:rsidRDefault="00506F56" w:rsidP="00506F56">
      <w:pPr>
        <w:rPr>
          <w:sz w:val="24"/>
          <w:szCs w:val="24"/>
        </w:rPr>
      </w:pPr>
    </w:p>
    <w:p w:rsidR="00506F56" w:rsidRPr="007D65D9" w:rsidRDefault="00506F56" w:rsidP="00506F56">
      <w:pPr>
        <w:rPr>
          <w:sz w:val="24"/>
          <w:szCs w:val="24"/>
        </w:rPr>
      </w:pPr>
      <w:r w:rsidRPr="007D65D9">
        <w:rPr>
          <w:sz w:val="24"/>
          <w:szCs w:val="24"/>
        </w:rPr>
        <w:t>Gulbenes novada pašvaldības</w:t>
      </w:r>
      <w:r w:rsidRPr="007D65D9">
        <w:rPr>
          <w:sz w:val="24"/>
          <w:szCs w:val="24"/>
        </w:rPr>
        <w:tab/>
      </w:r>
      <w:r w:rsidRPr="007D65D9">
        <w:rPr>
          <w:sz w:val="24"/>
          <w:szCs w:val="24"/>
        </w:rPr>
        <w:tab/>
      </w:r>
      <w:r w:rsidRPr="007D65D9">
        <w:rPr>
          <w:sz w:val="24"/>
          <w:szCs w:val="24"/>
        </w:rPr>
        <w:tab/>
      </w:r>
    </w:p>
    <w:p w:rsidR="005D4721" w:rsidRPr="007D65D9" w:rsidRDefault="00506F56" w:rsidP="0094799C">
      <w:pPr>
        <w:rPr>
          <w:sz w:val="24"/>
          <w:szCs w:val="24"/>
        </w:rPr>
      </w:pPr>
      <w:r w:rsidRPr="007D65D9">
        <w:rPr>
          <w:sz w:val="24"/>
          <w:szCs w:val="24"/>
        </w:rPr>
        <w:t>izpilddirektore</w:t>
      </w:r>
      <w:r w:rsidRPr="007D65D9">
        <w:rPr>
          <w:sz w:val="24"/>
          <w:szCs w:val="24"/>
        </w:rPr>
        <w:tab/>
      </w:r>
    </w:p>
    <w:sectPr w:rsidR="005D4721" w:rsidRPr="007D65D9" w:rsidSect="00413782">
      <w:type w:val="continuous"/>
      <w:pgSz w:w="11906" w:h="16838"/>
      <w:pgMar w:top="737" w:right="567" w:bottom="1134" w:left="1701"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8D0" w:rsidRDefault="002718D0">
      <w:pPr>
        <w:pStyle w:val="Parastais"/>
      </w:pPr>
      <w:r>
        <w:separator/>
      </w:r>
    </w:p>
  </w:endnote>
  <w:endnote w:type="continuationSeparator" w:id="1">
    <w:p w:rsidR="002718D0" w:rsidRDefault="002718D0">
      <w:pPr>
        <w:pStyle w:val="Parastais"/>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Light">
    <w:charset w:val="BA"/>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9F" w:rsidRDefault="003C6591" w:rsidP="0036669F">
    <w:pPr>
      <w:pStyle w:val="Footer"/>
      <w:framePr w:wrap="around" w:vAnchor="text" w:hAnchor="margin" w:xAlign="center" w:y="1"/>
      <w:rPr>
        <w:rStyle w:val="PageNumber"/>
      </w:rPr>
    </w:pPr>
    <w:r>
      <w:rPr>
        <w:rStyle w:val="PageNumber"/>
      </w:rPr>
      <w:fldChar w:fldCharType="begin"/>
    </w:r>
    <w:r w:rsidR="0036669F">
      <w:rPr>
        <w:rStyle w:val="PageNumber"/>
      </w:rPr>
      <w:instrText xml:space="preserve">PAGE  </w:instrText>
    </w:r>
    <w:r>
      <w:rPr>
        <w:rStyle w:val="PageNumber"/>
      </w:rPr>
      <w:fldChar w:fldCharType="end"/>
    </w:r>
  </w:p>
  <w:p w:rsidR="0036669F" w:rsidRDefault="00366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9F" w:rsidRDefault="003C6591" w:rsidP="0036669F">
    <w:pPr>
      <w:pStyle w:val="Footer"/>
      <w:framePr w:wrap="around" w:vAnchor="text" w:hAnchor="margin" w:xAlign="center" w:y="1"/>
      <w:rPr>
        <w:rStyle w:val="PageNumber"/>
      </w:rPr>
    </w:pPr>
    <w:r>
      <w:rPr>
        <w:rStyle w:val="PageNumber"/>
      </w:rPr>
      <w:fldChar w:fldCharType="begin"/>
    </w:r>
    <w:r w:rsidR="0036669F">
      <w:rPr>
        <w:rStyle w:val="PageNumber"/>
      </w:rPr>
      <w:instrText xml:space="preserve">PAGE  </w:instrText>
    </w:r>
    <w:r>
      <w:rPr>
        <w:rStyle w:val="PageNumber"/>
      </w:rPr>
      <w:fldChar w:fldCharType="separate"/>
    </w:r>
    <w:r w:rsidR="00D67D3F">
      <w:rPr>
        <w:rStyle w:val="PageNumber"/>
        <w:noProof/>
      </w:rPr>
      <w:t>4</w:t>
    </w:r>
    <w:r>
      <w:rPr>
        <w:rStyle w:val="PageNumber"/>
      </w:rPr>
      <w:fldChar w:fldCharType="end"/>
    </w:r>
  </w:p>
  <w:p w:rsidR="0036669F" w:rsidRDefault="00366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8D0" w:rsidRDefault="002718D0">
      <w:pPr>
        <w:pStyle w:val="Parastais"/>
      </w:pPr>
      <w:r>
        <w:separator/>
      </w:r>
    </w:p>
  </w:footnote>
  <w:footnote w:type="continuationSeparator" w:id="1">
    <w:p w:rsidR="002718D0" w:rsidRDefault="002718D0">
      <w:pPr>
        <w:pStyle w:val="Parastais"/>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430"/>
    <w:multiLevelType w:val="hybridMultilevel"/>
    <w:tmpl w:val="AAB6A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35E49B4"/>
    <w:multiLevelType w:val="hybridMultilevel"/>
    <w:tmpl w:val="872AE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64E74DD"/>
    <w:multiLevelType w:val="hybridMultilevel"/>
    <w:tmpl w:val="105617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2BA6132"/>
    <w:multiLevelType w:val="hybridMultilevel"/>
    <w:tmpl w:val="FFACF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08D00B8"/>
    <w:multiLevelType w:val="hybridMultilevel"/>
    <w:tmpl w:val="81B223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C207987"/>
    <w:multiLevelType w:val="hybridMultilevel"/>
    <w:tmpl w:val="3A9E13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6DBC039B"/>
    <w:multiLevelType w:val="hybridMultilevel"/>
    <w:tmpl w:val="F7B2172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72AC0842"/>
    <w:multiLevelType w:val="hybridMultilevel"/>
    <w:tmpl w:val="A46C4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F6F1EBB"/>
    <w:multiLevelType w:val="hybridMultilevel"/>
    <w:tmpl w:val="7D7A3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8"/>
  </w:num>
  <w:num w:numId="6">
    <w:abstractNumId w:val="1"/>
  </w:num>
  <w:num w:numId="7">
    <w:abstractNumId w:val="3"/>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4"/>
  <w:documentProtection w:formatting="1" w:enforcement="0"/>
  <w:defaultTabStop w:val="720"/>
  <w:characterSpacingControl w:val="doNotCompress"/>
  <w:footnotePr>
    <w:footnote w:id="0"/>
    <w:footnote w:id="1"/>
  </w:footnotePr>
  <w:endnotePr>
    <w:endnote w:id="0"/>
    <w:endnote w:id="1"/>
  </w:endnotePr>
  <w:compat/>
  <w:rsids>
    <w:rsidRoot w:val="00832CBF"/>
    <w:rsid w:val="00023949"/>
    <w:rsid w:val="00061D0E"/>
    <w:rsid w:val="0006244F"/>
    <w:rsid w:val="000A55E8"/>
    <w:rsid w:val="000B63A7"/>
    <w:rsid w:val="000C199C"/>
    <w:rsid w:val="000C6C6D"/>
    <w:rsid w:val="001407B8"/>
    <w:rsid w:val="001669DD"/>
    <w:rsid w:val="001A013E"/>
    <w:rsid w:val="001B3E63"/>
    <w:rsid w:val="001E0979"/>
    <w:rsid w:val="0022267C"/>
    <w:rsid w:val="00237612"/>
    <w:rsid w:val="002718D0"/>
    <w:rsid w:val="00272506"/>
    <w:rsid w:val="00280D39"/>
    <w:rsid w:val="00284FE2"/>
    <w:rsid w:val="002B3C3B"/>
    <w:rsid w:val="003037CF"/>
    <w:rsid w:val="0032626B"/>
    <w:rsid w:val="00347DA1"/>
    <w:rsid w:val="0036294C"/>
    <w:rsid w:val="0036669F"/>
    <w:rsid w:val="003C6591"/>
    <w:rsid w:val="00413782"/>
    <w:rsid w:val="004A57C5"/>
    <w:rsid w:val="00506F56"/>
    <w:rsid w:val="005370F8"/>
    <w:rsid w:val="0054347A"/>
    <w:rsid w:val="0058749A"/>
    <w:rsid w:val="005C7B96"/>
    <w:rsid w:val="005D4721"/>
    <w:rsid w:val="005E0110"/>
    <w:rsid w:val="0064561B"/>
    <w:rsid w:val="006F39A3"/>
    <w:rsid w:val="00795D74"/>
    <w:rsid w:val="007D65D9"/>
    <w:rsid w:val="00816707"/>
    <w:rsid w:val="00832CBF"/>
    <w:rsid w:val="008375FF"/>
    <w:rsid w:val="0094799C"/>
    <w:rsid w:val="00A063F4"/>
    <w:rsid w:val="00A3368B"/>
    <w:rsid w:val="00A4013C"/>
    <w:rsid w:val="00A92DCF"/>
    <w:rsid w:val="00AB0E64"/>
    <w:rsid w:val="00AD00CD"/>
    <w:rsid w:val="00AE4B3D"/>
    <w:rsid w:val="00AF243E"/>
    <w:rsid w:val="00B043F7"/>
    <w:rsid w:val="00B81102"/>
    <w:rsid w:val="00B96DFE"/>
    <w:rsid w:val="00BB6C69"/>
    <w:rsid w:val="00BB6E60"/>
    <w:rsid w:val="00C602DD"/>
    <w:rsid w:val="00C97E92"/>
    <w:rsid w:val="00CA735B"/>
    <w:rsid w:val="00D24E6B"/>
    <w:rsid w:val="00D3375A"/>
    <w:rsid w:val="00D47E1E"/>
    <w:rsid w:val="00D67D3F"/>
    <w:rsid w:val="00DD77B3"/>
    <w:rsid w:val="00E226D6"/>
    <w:rsid w:val="00E73A7D"/>
    <w:rsid w:val="00EE0A95"/>
    <w:rsid w:val="00F27187"/>
    <w:rsid w:val="00F91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591"/>
  </w:style>
  <w:style w:type="paragraph" w:styleId="Heading4">
    <w:name w:val="heading 4"/>
    <w:basedOn w:val="Normal"/>
    <w:next w:val="Normal"/>
    <w:link w:val="Heading4Char"/>
    <w:unhideWhenUsed/>
    <w:qFormat/>
    <w:rsid w:val="00506F56"/>
    <w:pPr>
      <w:keepNext/>
      <w:keepLines/>
      <w:spacing w:before="200"/>
      <w:outlineLvl w:val="3"/>
    </w:pPr>
    <w:rPr>
      <w:rFonts w:ascii="Cambria"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ais">
    <w:name w:val="Parastais"/>
    <w:qFormat/>
    <w:rsid w:val="001407B8"/>
    <w:rPr>
      <w:sz w:val="24"/>
      <w:szCs w:val="24"/>
    </w:rPr>
  </w:style>
  <w:style w:type="character" w:styleId="Hyperlink">
    <w:name w:val="Hyperlink"/>
    <w:rsid w:val="00832CBF"/>
    <w:rPr>
      <w:color w:val="0000FF"/>
      <w:u w:val="single"/>
    </w:rPr>
  </w:style>
  <w:style w:type="paragraph" w:styleId="BalloonText">
    <w:name w:val="Balloon Text"/>
    <w:basedOn w:val="Parastais"/>
    <w:semiHidden/>
    <w:rsid w:val="00D47E1E"/>
    <w:rPr>
      <w:rFonts w:ascii="Tahoma" w:hAnsi="Tahoma" w:cs="Tahoma"/>
      <w:sz w:val="16"/>
      <w:szCs w:val="16"/>
    </w:rPr>
  </w:style>
  <w:style w:type="paragraph" w:styleId="Footer">
    <w:name w:val="footer"/>
    <w:basedOn w:val="Parastais"/>
    <w:rsid w:val="0036669F"/>
    <w:pPr>
      <w:tabs>
        <w:tab w:val="center" w:pos="4153"/>
        <w:tab w:val="right" w:pos="8306"/>
      </w:tabs>
    </w:pPr>
  </w:style>
  <w:style w:type="character" w:styleId="PageNumber">
    <w:name w:val="page number"/>
    <w:basedOn w:val="DefaultParagraphFont"/>
    <w:rsid w:val="0036669F"/>
  </w:style>
  <w:style w:type="paragraph" w:styleId="NormalWeb">
    <w:name w:val="Normal (Web)"/>
    <w:basedOn w:val="Parastais"/>
    <w:uiPriority w:val="99"/>
    <w:unhideWhenUsed/>
    <w:rsid w:val="005D4721"/>
    <w:pPr>
      <w:spacing w:before="100" w:beforeAutospacing="1" w:after="100" w:afterAutospacing="1"/>
    </w:pPr>
  </w:style>
  <w:style w:type="table" w:styleId="TableGrid">
    <w:name w:val="Table Grid"/>
    <w:basedOn w:val="TableNormal"/>
    <w:rsid w:val="00140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81102"/>
    <w:rPr>
      <w:color w:val="605E5C"/>
      <w:shd w:val="clear" w:color="auto" w:fill="E1DFDD"/>
    </w:rPr>
  </w:style>
  <w:style w:type="character" w:customStyle="1" w:styleId="Heading4Char">
    <w:name w:val="Heading 4 Char"/>
    <w:basedOn w:val="DefaultParagraphFont"/>
    <w:link w:val="Heading4"/>
    <w:rsid w:val="00506F56"/>
    <w:rPr>
      <w:rFonts w:ascii="Cambria" w:hAnsi="Cambria"/>
      <w:b/>
      <w:bCs/>
      <w:i/>
      <w:i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style>
  <w:style w:type="paragraph" w:styleId="Virsraksts4">
    <w:name w:val="heading 4"/>
    <w:basedOn w:val="Parasts"/>
    <w:next w:val="Parasts"/>
    <w:link w:val="Virsraksts4Rakstz"/>
    <w:unhideWhenUsed/>
    <w:qFormat/>
    <w:rsid w:val="00506F56"/>
    <w:pPr>
      <w:keepNext/>
      <w:keepLines/>
      <w:spacing w:before="200"/>
      <w:outlineLvl w:val="3"/>
    </w:pPr>
    <w:rPr>
      <w:rFonts w:ascii="Cambria" w:hAnsi="Cambria"/>
      <w:b/>
      <w:bCs/>
      <w:i/>
      <w:iCs/>
      <w:color w:val="4F81BD"/>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B81102"/>
    <w:rPr>
      <w:color w:val="605E5C"/>
      <w:shd w:val="clear" w:color="auto" w:fill="E1DFDD"/>
    </w:rPr>
  </w:style>
  <w:style w:type="character" w:customStyle="1" w:styleId="Virsraksts4Rakstz">
    <w:name w:val="Virsraksts 4 Rakstz."/>
    <w:basedOn w:val="Noklusjumarindkopasfonts"/>
    <w:link w:val="Virsraksts4"/>
    <w:rsid w:val="00506F56"/>
    <w:rPr>
      <w:rFonts w:ascii="Cambria" w:hAnsi="Cambria"/>
      <w:b/>
      <w:bCs/>
      <w:i/>
      <w:iCs/>
      <w:color w:val="4F81BD"/>
      <w:sz w:val="24"/>
      <w:szCs w:val="24"/>
    </w:rPr>
  </w:style>
</w:styles>
</file>

<file path=word/webSettings.xml><?xml version="1.0" encoding="utf-8"?>
<w:webSettings xmlns:r="http://schemas.openxmlformats.org/officeDocument/2006/relationships" xmlns:w="http://schemas.openxmlformats.org/wordprocessingml/2006/main">
  <w:divs>
    <w:div w:id="1272007249">
      <w:bodyDiv w:val="1"/>
      <w:marLeft w:val="0"/>
      <w:marRight w:val="0"/>
      <w:marTop w:val="0"/>
      <w:marBottom w:val="0"/>
      <w:divBdr>
        <w:top w:val="none" w:sz="0" w:space="0" w:color="auto"/>
        <w:left w:val="none" w:sz="0" w:space="0" w:color="auto"/>
        <w:bottom w:val="none" w:sz="0" w:space="0" w:color="auto"/>
        <w:right w:val="none" w:sz="0" w:space="0" w:color="auto"/>
      </w:divBdr>
    </w:div>
    <w:div w:id="20802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is.barinskis@gulbene.lv" TargetMode="External"/><Relationship Id="rId5" Type="http://schemas.openxmlformats.org/officeDocument/2006/relationships/footnotes" Target="footnotes.xml"/><Relationship Id="rId10" Type="http://schemas.openxmlformats.org/officeDocument/2006/relationships/hyperlink" Target="mailto:dome@gulbene.l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9509</Characters>
  <Application>Microsoft Office Word</Application>
  <DocSecurity>0</DocSecurity>
  <Lines>79</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Gulbenes rajona padome</Company>
  <LinksUpToDate>false</LinksUpToDate>
  <CharactersWithSpaces>11155</CharactersWithSpaces>
  <SharedDoc>false</SharedDoc>
  <HLinks>
    <vt:vector size="12" baseType="variant">
      <vt:variant>
        <vt:i4>3670086</vt:i4>
      </vt:variant>
      <vt:variant>
        <vt:i4>3</vt:i4>
      </vt:variant>
      <vt:variant>
        <vt:i4>0</vt:i4>
      </vt:variant>
      <vt:variant>
        <vt:i4>5</vt:i4>
      </vt:variant>
      <vt:variant>
        <vt:lpwstr>mailto:sandis.kalnins@gulbene.lv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Liga Nogobode</dc:creator>
  <cp:keywords/>
  <cp:lastModifiedBy>Gunda</cp:lastModifiedBy>
  <cp:revision>2</cp:revision>
  <cp:lastPrinted>2010-11-26T07:13:00Z</cp:lastPrinted>
  <dcterms:created xsi:type="dcterms:W3CDTF">2018-10-30T08:13:00Z</dcterms:created>
  <dcterms:modified xsi:type="dcterms:W3CDTF">2018-10-30T08:13:00Z</dcterms:modified>
</cp:coreProperties>
</file>