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552C50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C3F4F">
              <w:rPr>
                <w:rFonts w:ascii="Times New Roman" w:hAnsi="Times New Roman" w:cs="Times New Roman"/>
                <w:b/>
                <w:bCs/>
                <w:sz w:val="24"/>
                <w:szCs w:val="24"/>
              </w:rPr>
              <w:t>25.aprīlī</w:t>
            </w:r>
          </w:p>
        </w:tc>
        <w:tc>
          <w:tcPr>
            <w:tcW w:w="4678" w:type="dxa"/>
          </w:tcPr>
          <w:p w14:paraId="4CDBC07C" w14:textId="74B969A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791EC7">
              <w:rPr>
                <w:rFonts w:ascii="Times New Roman" w:hAnsi="Times New Roman" w:cs="Times New Roman"/>
                <w:b/>
                <w:bCs/>
                <w:sz w:val="24"/>
                <w:szCs w:val="24"/>
              </w:rPr>
              <w:t>220</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97604B8"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91EC7">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791EC7">
              <w:rPr>
                <w:rFonts w:ascii="Times New Roman" w:hAnsi="Times New Roman" w:cs="Times New Roman"/>
                <w:b/>
                <w:bCs/>
                <w:sz w:val="24"/>
                <w:szCs w:val="24"/>
              </w:rPr>
              <w:t>52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47DADE4"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9F6844">
        <w:rPr>
          <w:b/>
        </w:rPr>
        <w:t xml:space="preserve">Lejasciema </w:t>
      </w:r>
      <w:r w:rsidR="002118EE" w:rsidRPr="002118EE">
        <w:rPr>
          <w:b/>
        </w:rPr>
        <w:t>pagastā ar nosaukumu “</w:t>
      </w:r>
      <w:proofErr w:type="spellStart"/>
      <w:r w:rsidR="00C60DC6">
        <w:rPr>
          <w:b/>
        </w:rPr>
        <w:t>Mudaža</w:t>
      </w:r>
      <w:proofErr w:type="spellEnd"/>
      <w:r w:rsidR="00C60DC6">
        <w:rPr>
          <w:b/>
        </w:rPr>
        <w:t xml:space="preserve"> 1</w:t>
      </w:r>
      <w:r w:rsidR="002118EE" w:rsidRPr="002118EE">
        <w:rPr>
          <w:b/>
        </w:rPr>
        <w:t>”</w:t>
      </w:r>
      <w:r w:rsidRPr="00255026">
        <w:rPr>
          <w:b/>
        </w:rPr>
        <w:t xml:space="preserve"> izsoles rīkošanu, noteikumu un sākumcenas apstiprināšanu</w:t>
      </w:r>
    </w:p>
    <w:p w14:paraId="26A37BA2" w14:textId="31D00163" w:rsidR="00D96EB8" w:rsidRDefault="009B3602" w:rsidP="00D96EB8">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C60DC6">
        <w:rPr>
          <w:rFonts w:ascii="Times New Roman" w:hAnsi="Times New Roman" w:cs="Times New Roman"/>
          <w:sz w:val="24"/>
          <w:szCs w:val="24"/>
        </w:rPr>
        <w:t>4</w:t>
      </w:r>
      <w:r w:rsidRPr="009B3602">
        <w:rPr>
          <w:rFonts w:ascii="Times New Roman" w:hAnsi="Times New Roman" w:cs="Times New Roman"/>
          <w:sz w:val="24"/>
          <w:szCs w:val="24"/>
        </w:rPr>
        <w:t xml:space="preserve">.gada </w:t>
      </w:r>
      <w:r w:rsidR="00C60DC6">
        <w:rPr>
          <w:rFonts w:ascii="Times New Roman" w:hAnsi="Times New Roman" w:cs="Times New Roman"/>
          <w:sz w:val="24"/>
          <w:szCs w:val="24"/>
        </w:rPr>
        <w:t>28.martā</w:t>
      </w:r>
      <w:r w:rsidRPr="009B3602">
        <w:rPr>
          <w:rFonts w:ascii="Times New Roman" w:hAnsi="Times New Roman" w:cs="Times New Roman"/>
          <w:sz w:val="24"/>
          <w:szCs w:val="24"/>
        </w:rPr>
        <w:t xml:space="preserve"> pieņēma lēmumu Nr. GND/202</w:t>
      </w:r>
      <w:r w:rsidR="00C60DC6">
        <w:rPr>
          <w:rFonts w:ascii="Times New Roman" w:hAnsi="Times New Roman" w:cs="Times New Roman"/>
          <w:sz w:val="24"/>
          <w:szCs w:val="24"/>
        </w:rPr>
        <w:t>4</w:t>
      </w:r>
      <w:r w:rsidRPr="009B3602">
        <w:rPr>
          <w:rFonts w:ascii="Times New Roman" w:hAnsi="Times New Roman" w:cs="Times New Roman"/>
          <w:sz w:val="24"/>
          <w:szCs w:val="24"/>
        </w:rPr>
        <w:t>/</w:t>
      </w:r>
      <w:r w:rsidR="00C60DC6">
        <w:rPr>
          <w:rFonts w:ascii="Times New Roman" w:hAnsi="Times New Roman" w:cs="Times New Roman"/>
          <w:sz w:val="24"/>
          <w:szCs w:val="24"/>
        </w:rPr>
        <w:t>129</w:t>
      </w:r>
      <w:r w:rsidRPr="009B3602">
        <w:rPr>
          <w:rFonts w:ascii="Times New Roman" w:hAnsi="Times New Roman" w:cs="Times New Roman"/>
          <w:sz w:val="24"/>
          <w:szCs w:val="24"/>
        </w:rPr>
        <w:t xml:space="preserve"> “Par nekustamā īpašuma </w:t>
      </w:r>
      <w:r w:rsidR="00C60DC6" w:rsidRPr="00C60DC6">
        <w:rPr>
          <w:rFonts w:ascii="Times New Roman" w:hAnsi="Times New Roman" w:cs="Times New Roman"/>
          <w:sz w:val="24"/>
          <w:szCs w:val="24"/>
        </w:rPr>
        <w:t>Lejasciema pagastā ar nosaukumu “</w:t>
      </w:r>
      <w:proofErr w:type="spellStart"/>
      <w:r w:rsidR="00C60DC6" w:rsidRPr="00C60DC6">
        <w:rPr>
          <w:rFonts w:ascii="Times New Roman" w:hAnsi="Times New Roman" w:cs="Times New Roman"/>
          <w:sz w:val="24"/>
          <w:szCs w:val="24"/>
        </w:rPr>
        <w:t>Mudaža</w:t>
      </w:r>
      <w:proofErr w:type="spellEnd"/>
      <w:r w:rsidR="00C60DC6" w:rsidRPr="00C60DC6">
        <w:rPr>
          <w:rFonts w:ascii="Times New Roman" w:hAnsi="Times New Roman" w:cs="Times New Roman"/>
          <w:sz w:val="24"/>
          <w:szCs w:val="24"/>
        </w:rPr>
        <w:t xml:space="preserve"> 1</w:t>
      </w:r>
      <w:r w:rsidR="002118EE" w:rsidRPr="002118EE">
        <w:rPr>
          <w:rFonts w:ascii="Times New Roman" w:hAnsi="Times New Roman" w:cs="Times New Roman"/>
          <w:sz w:val="24"/>
          <w:szCs w:val="24"/>
        </w:rPr>
        <w:t>”</w:t>
      </w:r>
      <w:r w:rsidR="002118EE">
        <w:rPr>
          <w:rFonts w:ascii="Times New Roman" w:hAnsi="Times New Roman" w:cs="Times New Roman"/>
          <w:sz w:val="24"/>
          <w:szCs w:val="24"/>
        </w:rPr>
        <w:t xml:space="preserve"> </w:t>
      </w:r>
      <w:r w:rsidRPr="009B3602">
        <w:rPr>
          <w:rFonts w:ascii="Times New Roman" w:hAnsi="Times New Roman" w:cs="Times New Roman"/>
          <w:sz w:val="24"/>
          <w:szCs w:val="24"/>
        </w:rPr>
        <w:t xml:space="preserve">atsavināšanu” (protokols Nr. </w:t>
      </w:r>
      <w:r w:rsidR="00C60DC6">
        <w:rPr>
          <w:rFonts w:ascii="Times New Roman" w:hAnsi="Times New Roman" w:cs="Times New Roman"/>
          <w:sz w:val="24"/>
          <w:szCs w:val="24"/>
        </w:rPr>
        <w:t>8</w:t>
      </w:r>
      <w:r w:rsidRPr="009B3602">
        <w:rPr>
          <w:rFonts w:ascii="Times New Roman" w:hAnsi="Times New Roman" w:cs="Times New Roman"/>
          <w:sz w:val="24"/>
          <w:szCs w:val="24"/>
        </w:rPr>
        <w:t xml:space="preserve">; </w:t>
      </w:r>
      <w:r w:rsidR="00C60DC6">
        <w:rPr>
          <w:rFonts w:ascii="Times New Roman" w:hAnsi="Times New Roman" w:cs="Times New Roman"/>
          <w:sz w:val="24"/>
          <w:szCs w:val="24"/>
        </w:rPr>
        <w:t>21</w:t>
      </w:r>
      <w:r w:rsidRPr="009B3602">
        <w:rPr>
          <w:rFonts w:ascii="Times New Roman" w:hAnsi="Times New Roman" w:cs="Times New Roman"/>
          <w:sz w:val="24"/>
          <w:szCs w:val="24"/>
        </w:rPr>
        <w:t>.p.)</w:t>
      </w:r>
      <w:r w:rsidR="0088276A">
        <w:rPr>
          <w:rFonts w:ascii="Times New Roman" w:hAnsi="Times New Roman" w:cs="Times New Roman"/>
          <w:sz w:val="24"/>
          <w:szCs w:val="24"/>
        </w:rPr>
        <w:t xml:space="preserve"> (turpmāk – Lēmums)</w:t>
      </w:r>
      <w:r w:rsidRPr="009B3602">
        <w:rPr>
          <w:rFonts w:ascii="Times New Roman" w:hAnsi="Times New Roman" w:cs="Times New Roman"/>
          <w:sz w:val="24"/>
          <w:szCs w:val="24"/>
        </w:rPr>
        <w:t xml:space="preserve">, ar kuru nolēma nodot atsavināšanai atklātā mutiskā izsolē ar augšupejošu </w:t>
      </w:r>
      <w:r w:rsidR="00D8029B">
        <w:rPr>
          <w:rFonts w:ascii="Times New Roman" w:hAnsi="Times New Roman" w:cs="Times New Roman"/>
          <w:sz w:val="24"/>
          <w:szCs w:val="24"/>
        </w:rPr>
        <w:t xml:space="preserve">soli </w:t>
      </w:r>
      <w:r w:rsidR="00820EF8" w:rsidRPr="00820EF8">
        <w:rPr>
          <w:rFonts w:ascii="Times New Roman" w:hAnsi="Times New Roman" w:cs="Times New Roman"/>
          <w:sz w:val="24"/>
          <w:szCs w:val="24"/>
        </w:rPr>
        <w:t>Gulbenes novada pašvaldībai piederošo nekustamo īpašumu Lejasciema pagastā ar nosaukumu “</w:t>
      </w:r>
      <w:proofErr w:type="spellStart"/>
      <w:r w:rsidR="00820EF8" w:rsidRPr="00820EF8">
        <w:rPr>
          <w:rFonts w:ascii="Times New Roman" w:hAnsi="Times New Roman" w:cs="Times New Roman"/>
          <w:sz w:val="24"/>
          <w:szCs w:val="24"/>
        </w:rPr>
        <w:t>Mudaža</w:t>
      </w:r>
      <w:proofErr w:type="spellEnd"/>
      <w:r w:rsidR="00820EF8" w:rsidRPr="00820EF8">
        <w:rPr>
          <w:rFonts w:ascii="Times New Roman" w:hAnsi="Times New Roman" w:cs="Times New Roman"/>
          <w:sz w:val="24"/>
          <w:szCs w:val="24"/>
        </w:rPr>
        <w:t xml:space="preserve"> 1”, ar kadastra numuru 5064 019 0129, kas sastāv no zemes vienības ar kadastra apzīmējumu 50640190129 ar platību 96,36 ha, un uz tās esošās mežaudzes 47,07 ha platībā</w:t>
      </w:r>
      <w:r w:rsidR="00820EF8">
        <w:rPr>
          <w:rFonts w:ascii="Times New Roman" w:hAnsi="Times New Roman" w:cs="Times New Roman"/>
          <w:sz w:val="24"/>
          <w:szCs w:val="24"/>
        </w:rPr>
        <w:t xml:space="preserve"> (t.sk. mežs 46,9 ha, ceļi 0,01 ha, grāvji 0,15 ha) </w:t>
      </w:r>
      <w:r w:rsidRPr="009B3602">
        <w:rPr>
          <w:rFonts w:ascii="Times New Roman" w:hAnsi="Times New Roman" w:cs="Times New Roman"/>
          <w:sz w:val="24"/>
          <w:szCs w:val="24"/>
        </w:rPr>
        <w:t xml:space="preserve">(turpmāk – Nekustamais īpašums),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7D3C19C2" w14:textId="3EF7151E" w:rsidR="005D55F0" w:rsidRDefault="0088276A" w:rsidP="005D55F0">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005D55F0" w:rsidRPr="005D55F0">
        <w:rPr>
          <w:rFonts w:ascii="Times New Roman" w:hAnsi="Times New Roman" w:cs="Times New Roman"/>
          <w:sz w:val="24"/>
          <w:szCs w:val="24"/>
        </w:rPr>
        <w:t>ēmum</w:t>
      </w:r>
      <w:r w:rsidR="005D55F0">
        <w:rPr>
          <w:rFonts w:ascii="Times New Roman" w:hAnsi="Times New Roman" w:cs="Times New Roman"/>
          <w:sz w:val="24"/>
          <w:szCs w:val="24"/>
        </w:rPr>
        <w:t>a lemjošās daļas 1</w:t>
      </w:r>
      <w:r w:rsidR="003C1233">
        <w:rPr>
          <w:rFonts w:ascii="Times New Roman" w:hAnsi="Times New Roman" w:cs="Times New Roman"/>
          <w:sz w:val="24"/>
          <w:szCs w:val="24"/>
        </w:rPr>
        <w:t>.punktā noteikts nodot</w:t>
      </w:r>
      <w:r w:rsidR="005D55F0">
        <w:rPr>
          <w:rFonts w:ascii="Times New Roman" w:hAnsi="Times New Roman" w:cs="Times New Roman"/>
          <w:sz w:val="24"/>
          <w:szCs w:val="24"/>
        </w:rPr>
        <w:t xml:space="preserve"> </w:t>
      </w:r>
      <w:r w:rsidR="003C1233" w:rsidRPr="003C1233">
        <w:rPr>
          <w:rFonts w:ascii="Times New Roman" w:hAnsi="Times New Roman" w:cs="Times New Roman"/>
          <w:sz w:val="24"/>
          <w:szCs w:val="24"/>
        </w:rPr>
        <w:t>atsavināšanai Gulbenes novada pašvaldībai piederošo nekustamo īpašumu Lejasciema pagastā ar nosaukumu “</w:t>
      </w:r>
      <w:proofErr w:type="spellStart"/>
      <w:r w:rsidR="003C1233" w:rsidRPr="003C1233">
        <w:rPr>
          <w:rFonts w:ascii="Times New Roman" w:hAnsi="Times New Roman" w:cs="Times New Roman"/>
          <w:sz w:val="24"/>
          <w:szCs w:val="24"/>
        </w:rPr>
        <w:t>Mudaža</w:t>
      </w:r>
      <w:proofErr w:type="spellEnd"/>
      <w:r w:rsidR="003C1233" w:rsidRPr="003C1233">
        <w:rPr>
          <w:rFonts w:ascii="Times New Roman" w:hAnsi="Times New Roman" w:cs="Times New Roman"/>
          <w:sz w:val="24"/>
          <w:szCs w:val="24"/>
        </w:rPr>
        <w:t xml:space="preserve"> 1”, ar kadastra numuru 5064 019 0129, kas sastāv no zemes vienības ar kadastra apzīmējumu 50640190129 ar platību 96,36 ha, un uz tās esošās mežaudzes 47,07 ha platībā, atklātā mutiskā izsolē ar augšupejošu soli</w:t>
      </w:r>
      <w:r w:rsidR="005D55F0">
        <w:rPr>
          <w:rFonts w:ascii="Times New Roman" w:hAnsi="Times New Roman" w:cs="Times New Roman"/>
          <w:sz w:val="24"/>
          <w:szCs w:val="24"/>
        </w:rPr>
        <w:t>. Gulbenes novada pašvaldības ī</w:t>
      </w:r>
      <w:r w:rsidR="005D55F0" w:rsidRPr="005D55F0">
        <w:rPr>
          <w:rFonts w:ascii="Times New Roman" w:hAnsi="Times New Roman" w:cs="Times New Roman"/>
          <w:sz w:val="24"/>
          <w:szCs w:val="24"/>
        </w:rPr>
        <w:t>pašuma novērtēšanas un izsoļu komisija izvērtējot situāciju, iesaka</w:t>
      </w:r>
      <w:r w:rsidR="005D55F0">
        <w:rPr>
          <w:rFonts w:ascii="Times New Roman" w:hAnsi="Times New Roman" w:cs="Times New Roman"/>
          <w:sz w:val="24"/>
          <w:szCs w:val="24"/>
        </w:rPr>
        <w:t xml:space="preserve"> </w:t>
      </w:r>
      <w:r>
        <w:rPr>
          <w:rFonts w:ascii="Times New Roman" w:hAnsi="Times New Roman" w:cs="Times New Roman"/>
          <w:sz w:val="24"/>
          <w:szCs w:val="24"/>
        </w:rPr>
        <w:t xml:space="preserve">nekustamo īpašumu </w:t>
      </w:r>
      <w:r w:rsidR="005D55F0" w:rsidRPr="005D55F0">
        <w:rPr>
          <w:rFonts w:ascii="Times New Roman" w:hAnsi="Times New Roman" w:cs="Times New Roman"/>
          <w:sz w:val="24"/>
          <w:szCs w:val="24"/>
        </w:rPr>
        <w:t>nodot atsavināšanai elektroniskā</w:t>
      </w:r>
      <w:r w:rsidR="005D55F0">
        <w:rPr>
          <w:rFonts w:ascii="Times New Roman" w:hAnsi="Times New Roman" w:cs="Times New Roman"/>
          <w:sz w:val="24"/>
          <w:szCs w:val="24"/>
        </w:rPr>
        <w:t xml:space="preserve"> izsolē </w:t>
      </w:r>
      <w:r w:rsidR="005D55F0" w:rsidRPr="005D55F0">
        <w:rPr>
          <w:rFonts w:ascii="Times New Roman" w:hAnsi="Times New Roman" w:cs="Times New Roman"/>
          <w:sz w:val="24"/>
          <w:szCs w:val="24"/>
        </w:rPr>
        <w:t>ar augšupejošu s</w:t>
      </w:r>
      <w:r w:rsidR="003C1233">
        <w:rPr>
          <w:rFonts w:ascii="Times New Roman" w:hAnsi="Times New Roman" w:cs="Times New Roman"/>
          <w:sz w:val="24"/>
          <w:szCs w:val="24"/>
        </w:rPr>
        <w:t xml:space="preserve">oli. </w:t>
      </w:r>
    </w:p>
    <w:p w14:paraId="1F70BF51" w14:textId="565B0783" w:rsidR="005D55F0" w:rsidRPr="00FC7F25" w:rsidRDefault="005D55F0" w:rsidP="005D55F0">
      <w:pPr>
        <w:widowControl w:val="0"/>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 xml:space="preserve">Saskaņā ar Publiskas personas finanšu līdzekļu un mantas izšķērdēšanas novēršanas likuma 3.panta </w:t>
      </w:r>
      <w:r>
        <w:rPr>
          <w:rFonts w:ascii="Times New Roman" w:hAnsi="Times New Roman" w:cs="Times New Roman"/>
          <w:sz w:val="24"/>
          <w:szCs w:val="24"/>
        </w:rPr>
        <w:t>2</w:t>
      </w:r>
      <w:r w:rsidRPr="00AF7A41">
        <w:rPr>
          <w:rFonts w:ascii="Times New Roman" w:hAnsi="Times New Roman" w:cs="Times New Roman"/>
          <w:sz w:val="24"/>
          <w:szCs w:val="24"/>
        </w:rPr>
        <w:t>.punktu</w:t>
      </w:r>
      <w:r>
        <w:rPr>
          <w:rFonts w:ascii="Times New Roman" w:hAnsi="Times New Roman" w:cs="Times New Roman"/>
          <w:sz w:val="24"/>
          <w:szCs w:val="24"/>
        </w:rPr>
        <w:t xml:space="preserve"> </w:t>
      </w:r>
      <w:r w:rsidRPr="00AF7A41">
        <w:rPr>
          <w:rFonts w:ascii="Times New Roman" w:hAnsi="Times New Roman" w:cs="Times New Roman"/>
          <w:sz w:val="24"/>
          <w:szCs w:val="24"/>
        </w:rPr>
        <w:t xml:space="preserve">publiska persona, kā arī kapitālsabiedrība rīkojas ar finanšu līdzekļiem un mantu lietderīgi, tas ir, </w:t>
      </w:r>
      <w:r w:rsidRPr="005D55F0">
        <w:rPr>
          <w:rFonts w:ascii="Times New Roman" w:hAnsi="Times New Roman" w:cs="Times New Roman"/>
          <w:sz w:val="24"/>
          <w:szCs w:val="24"/>
        </w:rPr>
        <w:t>manta atsavināma un nododama īpašumā vai lietošanā citai personai par iespējami augstāku cenu</w:t>
      </w:r>
      <w:r w:rsidRPr="00AF7A41">
        <w:rPr>
          <w:rFonts w:ascii="Times New Roman" w:hAnsi="Times New Roman" w:cs="Times New Roman"/>
          <w:sz w:val="24"/>
          <w:szCs w:val="24"/>
        </w:rPr>
        <w:t>.</w:t>
      </w:r>
    </w:p>
    <w:p w14:paraId="039D0BD0" w14:textId="3AC13771"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sidR="008426DF">
        <w:rPr>
          <w:rFonts w:ascii="Times New Roman" w:hAnsi="Times New Roman" w:cs="Times New Roman"/>
          <w:sz w:val="24"/>
          <w:szCs w:val="24"/>
        </w:rPr>
        <w:t>–</w:t>
      </w:r>
      <w:r>
        <w:rPr>
          <w:rFonts w:ascii="Times New Roman" w:hAnsi="Times New Roman" w:cs="Times New Roman"/>
          <w:sz w:val="24"/>
          <w:szCs w:val="24"/>
        </w:rPr>
        <w:t xml:space="preserve">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w:t>
      </w:r>
      <w:r w:rsidR="003C1233">
        <w:rPr>
          <w:rFonts w:ascii="Times New Roman" w:hAnsi="Times New Roman" w:cs="Times New Roman"/>
          <w:sz w:val="24"/>
          <w:szCs w:val="24"/>
        </w:rPr>
        <w:t>-</w:t>
      </w:r>
      <w:r w:rsidRPr="00FA2139">
        <w:rPr>
          <w:rFonts w:ascii="Times New Roman" w:hAnsi="Times New Roman" w:cs="Times New Roman"/>
          <w:sz w:val="24"/>
          <w:szCs w:val="24"/>
        </w:rPr>
        <w:t>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F86AFA" w:rsidRPr="00F86AFA">
        <w:rPr>
          <w:rFonts w:ascii="Times New Roman" w:hAnsi="Times New Roman" w:cs="Times New Roman"/>
          <w:sz w:val="24"/>
          <w:szCs w:val="24"/>
        </w:rPr>
        <w:t xml:space="preserve">2024.gada </w:t>
      </w:r>
      <w:r w:rsidR="00B26512">
        <w:rPr>
          <w:rFonts w:ascii="Times New Roman" w:hAnsi="Times New Roman" w:cs="Times New Roman"/>
          <w:sz w:val="24"/>
          <w:szCs w:val="24"/>
        </w:rPr>
        <w:t>17</w:t>
      </w:r>
      <w:r w:rsidR="002118EE">
        <w:rPr>
          <w:rFonts w:ascii="Times New Roman" w:hAnsi="Times New Roman" w:cs="Times New Roman"/>
          <w:sz w:val="24"/>
          <w:szCs w:val="24"/>
        </w:rPr>
        <w:t>.aprīlī</w:t>
      </w:r>
      <w:r w:rsidR="00F86AFA" w:rsidRPr="00F86AFA">
        <w:rPr>
          <w:rFonts w:ascii="Times New Roman" w:hAnsi="Times New Roman" w:cs="Times New Roman"/>
          <w:sz w:val="24"/>
          <w:szCs w:val="24"/>
        </w:rPr>
        <w:t xml:space="preserve"> un reģistrēta ar Nr. GND/4.18/24/1</w:t>
      </w:r>
      <w:r w:rsidR="00B26512">
        <w:rPr>
          <w:rFonts w:ascii="Times New Roman" w:hAnsi="Times New Roman" w:cs="Times New Roman"/>
          <w:sz w:val="24"/>
          <w:szCs w:val="24"/>
        </w:rPr>
        <w:t>411</w:t>
      </w:r>
      <w:r w:rsidR="00F86AFA" w:rsidRPr="00F86AFA">
        <w:rPr>
          <w:rFonts w:ascii="Times New Roman" w:hAnsi="Times New Roman" w:cs="Times New Roman"/>
          <w:sz w:val="24"/>
          <w:szCs w:val="24"/>
        </w:rPr>
        <w:t xml:space="preserve">-D) par nekustamā īpašuma tirgus vērtību, saskaņā ar 2024.gada </w:t>
      </w:r>
      <w:r w:rsidR="00B26512">
        <w:rPr>
          <w:rFonts w:ascii="Times New Roman" w:hAnsi="Times New Roman" w:cs="Times New Roman"/>
          <w:sz w:val="24"/>
          <w:szCs w:val="24"/>
        </w:rPr>
        <w:t>16.aprīļa</w:t>
      </w:r>
      <w:r w:rsidR="00F86AFA" w:rsidRPr="00F86AFA">
        <w:rPr>
          <w:rFonts w:ascii="Times New Roman" w:hAnsi="Times New Roman" w:cs="Times New Roman"/>
          <w:sz w:val="24"/>
          <w:szCs w:val="24"/>
        </w:rPr>
        <w:t xml:space="preserve"> slēdzienu </w:t>
      </w:r>
      <w:proofErr w:type="spellStart"/>
      <w:r w:rsidR="008426DF">
        <w:rPr>
          <w:rFonts w:ascii="Times New Roman" w:hAnsi="Times New Roman" w:cs="Times New Roman"/>
          <w:sz w:val="24"/>
          <w:szCs w:val="24"/>
        </w:rPr>
        <w:t>r</w:t>
      </w:r>
      <w:r w:rsidR="00F86AFA" w:rsidRPr="00F86AFA">
        <w:rPr>
          <w:rFonts w:ascii="Times New Roman" w:hAnsi="Times New Roman" w:cs="Times New Roman"/>
          <w:sz w:val="24"/>
          <w:szCs w:val="24"/>
        </w:rPr>
        <w:t>eģ</w:t>
      </w:r>
      <w:proofErr w:type="spellEnd"/>
      <w:r w:rsidR="00F86AFA" w:rsidRPr="00F86AFA">
        <w:rPr>
          <w:rFonts w:ascii="Times New Roman" w:hAnsi="Times New Roman" w:cs="Times New Roman"/>
          <w:sz w:val="24"/>
          <w:szCs w:val="24"/>
        </w:rPr>
        <w:t>.</w:t>
      </w:r>
      <w:r w:rsidR="008426DF">
        <w:rPr>
          <w:rFonts w:ascii="Times New Roman" w:hAnsi="Times New Roman" w:cs="Times New Roman"/>
          <w:sz w:val="24"/>
          <w:szCs w:val="24"/>
        </w:rPr>
        <w:t xml:space="preserve"> </w:t>
      </w:r>
      <w:r w:rsidR="00F86AFA" w:rsidRPr="00F86AFA">
        <w:rPr>
          <w:rFonts w:ascii="Times New Roman" w:hAnsi="Times New Roman" w:cs="Times New Roman"/>
          <w:sz w:val="24"/>
          <w:szCs w:val="24"/>
        </w:rPr>
        <w:t xml:space="preserve">Nr. </w:t>
      </w:r>
      <w:r w:rsidR="002118EE">
        <w:rPr>
          <w:rFonts w:ascii="Times New Roman" w:hAnsi="Times New Roman" w:cs="Times New Roman"/>
          <w:sz w:val="24"/>
          <w:szCs w:val="24"/>
        </w:rPr>
        <w:t>M</w:t>
      </w:r>
      <w:r w:rsidR="00F86AFA" w:rsidRPr="00F86AFA">
        <w:rPr>
          <w:rFonts w:ascii="Times New Roman" w:hAnsi="Times New Roman" w:cs="Times New Roman"/>
          <w:sz w:val="24"/>
          <w:szCs w:val="24"/>
        </w:rPr>
        <w:t>-24/</w:t>
      </w:r>
      <w:r w:rsidR="00B26512">
        <w:rPr>
          <w:rFonts w:ascii="Times New Roman" w:hAnsi="Times New Roman" w:cs="Times New Roman"/>
          <w:sz w:val="24"/>
          <w:szCs w:val="24"/>
        </w:rPr>
        <w:t>24</w:t>
      </w:r>
      <w:r w:rsidR="00F86AFA" w:rsidRPr="00F86AFA">
        <w:rPr>
          <w:rFonts w:ascii="Times New Roman" w:hAnsi="Times New Roman" w:cs="Times New Roman"/>
          <w:sz w:val="24"/>
          <w:szCs w:val="24"/>
        </w:rPr>
        <w:t xml:space="preserve">, visiespējamākā objekta tirgus vērtība ir </w:t>
      </w:r>
      <w:r w:rsidR="00B26512">
        <w:rPr>
          <w:rFonts w:ascii="Times New Roman" w:hAnsi="Times New Roman" w:cs="Times New Roman"/>
          <w:sz w:val="24"/>
          <w:szCs w:val="24"/>
        </w:rPr>
        <w:t>241500</w:t>
      </w:r>
      <w:r w:rsidR="00F86AFA" w:rsidRPr="00F86AFA">
        <w:rPr>
          <w:rFonts w:ascii="Times New Roman" w:hAnsi="Times New Roman" w:cs="Times New Roman"/>
          <w:sz w:val="24"/>
          <w:szCs w:val="24"/>
        </w:rPr>
        <w:t xml:space="preserve"> EUR (</w:t>
      </w:r>
      <w:r w:rsidR="00B26512">
        <w:rPr>
          <w:rFonts w:ascii="Times New Roman" w:hAnsi="Times New Roman" w:cs="Times New Roman"/>
          <w:sz w:val="24"/>
          <w:szCs w:val="24"/>
        </w:rPr>
        <w:t>divi simti četrdesmit viens</w:t>
      </w:r>
      <w:r w:rsidR="00F86AFA" w:rsidRPr="00F86AFA">
        <w:rPr>
          <w:rFonts w:ascii="Times New Roman" w:hAnsi="Times New Roman" w:cs="Times New Roman"/>
          <w:sz w:val="24"/>
          <w:szCs w:val="24"/>
        </w:rPr>
        <w:t xml:space="preserve"> tūksto</w:t>
      </w:r>
      <w:r w:rsidR="00B26512">
        <w:rPr>
          <w:rFonts w:ascii="Times New Roman" w:hAnsi="Times New Roman" w:cs="Times New Roman"/>
          <w:sz w:val="24"/>
          <w:szCs w:val="24"/>
        </w:rPr>
        <w:t>tis pieci</w:t>
      </w:r>
      <w:r w:rsidR="00F86AFA" w:rsidRPr="00F86AFA">
        <w:rPr>
          <w:rFonts w:ascii="Times New Roman" w:hAnsi="Times New Roman" w:cs="Times New Roman"/>
          <w:sz w:val="24"/>
          <w:szCs w:val="24"/>
        </w:rPr>
        <w:t xml:space="preserve"> simti </w:t>
      </w:r>
      <w:proofErr w:type="spellStart"/>
      <w:r w:rsidRPr="006246EA">
        <w:rPr>
          <w:rFonts w:ascii="Times New Roman" w:hAnsi="Times New Roman" w:cs="Times New Roman"/>
          <w:i/>
          <w:iCs/>
          <w:sz w:val="24"/>
          <w:szCs w:val="24"/>
        </w:rPr>
        <w:t>euro</w:t>
      </w:r>
      <w:proofErr w:type="spellEnd"/>
      <w:r>
        <w:rPr>
          <w:rFonts w:ascii="Times New Roman" w:hAnsi="Times New Roman" w:cs="Times New Roman"/>
          <w:sz w:val="24"/>
          <w:szCs w:val="24"/>
        </w:rPr>
        <w:t>).</w:t>
      </w:r>
    </w:p>
    <w:p w14:paraId="43F9943A" w14:textId="4427E37D" w:rsidR="00D96EB8" w:rsidRPr="00791EC7"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lastRenderedPageBreak/>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B26512">
        <w:rPr>
          <w:rFonts w:ascii="Times New Roman" w:hAnsi="Times New Roman" w:cs="Times New Roman"/>
          <w:sz w:val="24"/>
          <w:szCs w:val="24"/>
        </w:rPr>
        <w:t>22</w:t>
      </w:r>
      <w:r w:rsidR="00F86AFA">
        <w:rPr>
          <w:rFonts w:ascii="Times New Roman" w:hAnsi="Times New Roman" w:cs="Times New Roman"/>
          <w:sz w:val="24"/>
          <w:szCs w:val="24"/>
        </w:rPr>
        <w:t>.aprīļa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 xml:space="preserve">Nr. </w:t>
      </w:r>
      <w:r w:rsidR="00B26512" w:rsidRPr="00B26512">
        <w:rPr>
          <w:rFonts w:ascii="Times New Roman" w:hAnsi="Times New Roman" w:cs="Times New Roman"/>
          <w:sz w:val="24"/>
          <w:szCs w:val="24"/>
        </w:rPr>
        <w:t>GND/2.7.2/24/</w:t>
      </w:r>
      <w:r w:rsidR="00B26512">
        <w:rPr>
          <w:rFonts w:ascii="Times New Roman" w:hAnsi="Times New Roman" w:cs="Times New Roman"/>
          <w:sz w:val="24"/>
          <w:szCs w:val="24"/>
        </w:rPr>
        <w:t>7</w:t>
      </w:r>
      <w:r w:rsidR="003C1233">
        <w:rPr>
          <w:rFonts w:ascii="Times New Roman" w:hAnsi="Times New Roman" w:cs="Times New Roman"/>
          <w:sz w:val="24"/>
          <w:szCs w:val="24"/>
        </w:rPr>
        <w:t xml:space="preserve"> </w:t>
      </w:r>
      <w:r w:rsidR="009B3602">
        <w:rPr>
          <w:rFonts w:ascii="Times New Roman" w:hAnsi="Times New Roman" w:cs="Times New Roman"/>
          <w:sz w:val="24"/>
          <w:szCs w:val="24"/>
        </w:rPr>
        <w:t>(</w:t>
      </w:r>
      <w:r w:rsidR="00B26512">
        <w:rPr>
          <w:rFonts w:ascii="Times New Roman" w:hAnsi="Times New Roman" w:cs="Times New Roman"/>
          <w:sz w:val="24"/>
          <w:szCs w:val="24"/>
        </w:rPr>
        <w:t>2</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791EC7">
        <w:rPr>
          <w:rFonts w:ascii="Times New Roman" w:hAnsi="Times New Roman" w:cs="Times New Roman"/>
          <w:sz w:val="24"/>
          <w:szCs w:val="24"/>
        </w:rPr>
        <w:t>daļas 1.punktu un otro daļu, 10.pantu, 15.pantu,</w:t>
      </w:r>
      <w:r w:rsidR="0088276A" w:rsidRPr="00791EC7">
        <w:rPr>
          <w:rFonts w:ascii="Times New Roman" w:hAnsi="Times New Roman" w:cs="Times New Roman"/>
          <w:sz w:val="24"/>
          <w:szCs w:val="24"/>
        </w:rPr>
        <w:t xml:space="preserve"> Publiskas personas finanšu līdzekļu un mantas izšķērdēšanas novēršanas likuma 3.panta 2.punktu,</w:t>
      </w:r>
      <w:r w:rsidR="00B140DB" w:rsidRPr="00791EC7">
        <w:rPr>
          <w:rFonts w:ascii="Times New Roman" w:hAnsi="Times New Roman" w:cs="Times New Roman"/>
          <w:sz w:val="24"/>
          <w:szCs w:val="24"/>
        </w:rPr>
        <w:t xml:space="preserve"> </w:t>
      </w:r>
      <w:r w:rsidRPr="00791EC7">
        <w:rPr>
          <w:rFonts w:ascii="Times New Roman" w:hAnsi="Times New Roman" w:cs="Times New Roman"/>
          <w:sz w:val="24"/>
          <w:szCs w:val="24"/>
        </w:rPr>
        <w:t xml:space="preserve">atklāti balsojot: </w:t>
      </w:r>
      <w:r w:rsidR="00791EC7" w:rsidRPr="00791EC7">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Pr="00791EC7">
        <w:rPr>
          <w:rFonts w:ascii="Times New Roman" w:hAnsi="Times New Roman" w:cs="Times New Roman"/>
          <w:sz w:val="24"/>
          <w:szCs w:val="24"/>
        </w:rPr>
        <w:t xml:space="preserve">, Gulbenes novada </w:t>
      </w:r>
      <w:r w:rsidR="000D617C" w:rsidRPr="00791EC7">
        <w:rPr>
          <w:rFonts w:ascii="Times New Roman" w:hAnsi="Times New Roman" w:cs="Times New Roman"/>
          <w:sz w:val="24"/>
          <w:szCs w:val="24"/>
        </w:rPr>
        <w:t xml:space="preserve">pašvaldības </w:t>
      </w:r>
      <w:r w:rsidRPr="00791EC7">
        <w:rPr>
          <w:rFonts w:ascii="Times New Roman" w:hAnsi="Times New Roman" w:cs="Times New Roman"/>
          <w:sz w:val="24"/>
          <w:szCs w:val="24"/>
        </w:rPr>
        <w:t>dome NOLEMJ:</w:t>
      </w:r>
    </w:p>
    <w:p w14:paraId="11B50196" w14:textId="2EBFB2E0" w:rsidR="003C1233" w:rsidRDefault="003C1233" w:rsidP="00791EC7">
      <w:pPr>
        <w:pStyle w:val="Sarakstarindkopa"/>
        <w:numPr>
          <w:ilvl w:val="0"/>
          <w:numId w:val="8"/>
        </w:numPr>
        <w:tabs>
          <w:tab w:val="left" w:pos="709"/>
          <w:tab w:val="left" w:pos="851"/>
        </w:tabs>
        <w:spacing w:line="360" w:lineRule="auto"/>
        <w:ind w:left="0" w:firstLine="567"/>
        <w:jc w:val="both"/>
        <w:rPr>
          <w:rFonts w:ascii="Times New Roman" w:hAnsi="Times New Roman" w:cs="Times New Roman"/>
          <w:sz w:val="24"/>
          <w:szCs w:val="24"/>
        </w:rPr>
      </w:pPr>
      <w:r w:rsidRPr="003C1233">
        <w:rPr>
          <w:rFonts w:ascii="Times New Roman" w:hAnsi="Times New Roman" w:cs="Times New Roman"/>
          <w:sz w:val="24"/>
          <w:szCs w:val="24"/>
        </w:rPr>
        <w:t>IZDARĪT grozījumus</w:t>
      </w:r>
      <w:r w:rsidR="0088276A">
        <w:rPr>
          <w:rFonts w:ascii="Times New Roman" w:hAnsi="Times New Roman" w:cs="Times New Roman"/>
          <w:sz w:val="24"/>
          <w:szCs w:val="24"/>
        </w:rPr>
        <w:t xml:space="preserve"> </w:t>
      </w:r>
      <w:r w:rsidRPr="003C1233">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3C1233">
        <w:rPr>
          <w:rFonts w:ascii="Times New Roman" w:hAnsi="Times New Roman" w:cs="Times New Roman"/>
          <w:sz w:val="24"/>
          <w:szCs w:val="24"/>
        </w:rPr>
        <w:t xml:space="preserve"> domes </w:t>
      </w:r>
      <w:r w:rsidRPr="009B3602">
        <w:rPr>
          <w:rFonts w:ascii="Times New Roman" w:hAnsi="Times New Roman" w:cs="Times New Roman"/>
          <w:sz w:val="24"/>
          <w:szCs w:val="24"/>
        </w:rPr>
        <w:t>202</w:t>
      </w:r>
      <w:r>
        <w:rPr>
          <w:rFonts w:ascii="Times New Roman" w:hAnsi="Times New Roman" w:cs="Times New Roman"/>
          <w:sz w:val="24"/>
          <w:szCs w:val="24"/>
        </w:rPr>
        <w:t>4</w:t>
      </w:r>
      <w:r w:rsidRPr="009B3602">
        <w:rPr>
          <w:rFonts w:ascii="Times New Roman" w:hAnsi="Times New Roman" w:cs="Times New Roman"/>
          <w:sz w:val="24"/>
          <w:szCs w:val="24"/>
        </w:rPr>
        <w:t xml:space="preserve">.gada </w:t>
      </w:r>
      <w:r>
        <w:rPr>
          <w:rFonts w:ascii="Times New Roman" w:hAnsi="Times New Roman" w:cs="Times New Roman"/>
          <w:sz w:val="24"/>
          <w:szCs w:val="24"/>
        </w:rPr>
        <w:t>28.mart</w:t>
      </w:r>
      <w:r w:rsidR="0088276A">
        <w:rPr>
          <w:rFonts w:ascii="Times New Roman" w:hAnsi="Times New Roman" w:cs="Times New Roman"/>
          <w:sz w:val="24"/>
          <w:szCs w:val="24"/>
        </w:rPr>
        <w:t>a</w:t>
      </w:r>
      <w:r w:rsidRPr="009B3602">
        <w:rPr>
          <w:rFonts w:ascii="Times New Roman" w:hAnsi="Times New Roman" w:cs="Times New Roman"/>
          <w:sz w:val="24"/>
          <w:szCs w:val="24"/>
        </w:rPr>
        <w:t xml:space="preserve"> lēmum</w:t>
      </w:r>
      <w:r w:rsidR="0088276A">
        <w:rPr>
          <w:rFonts w:ascii="Times New Roman" w:hAnsi="Times New Roman" w:cs="Times New Roman"/>
          <w:sz w:val="24"/>
          <w:szCs w:val="24"/>
        </w:rPr>
        <w:t>a</w:t>
      </w:r>
      <w:r w:rsidRPr="009B3602">
        <w:rPr>
          <w:rFonts w:ascii="Times New Roman" w:hAnsi="Times New Roman" w:cs="Times New Roman"/>
          <w:sz w:val="24"/>
          <w:szCs w:val="24"/>
        </w:rPr>
        <w:t xml:space="preserve"> Nr. GND/202</w:t>
      </w:r>
      <w:r>
        <w:rPr>
          <w:rFonts w:ascii="Times New Roman" w:hAnsi="Times New Roman" w:cs="Times New Roman"/>
          <w:sz w:val="24"/>
          <w:szCs w:val="24"/>
        </w:rPr>
        <w:t>4</w:t>
      </w:r>
      <w:r w:rsidRPr="009B3602">
        <w:rPr>
          <w:rFonts w:ascii="Times New Roman" w:hAnsi="Times New Roman" w:cs="Times New Roman"/>
          <w:sz w:val="24"/>
          <w:szCs w:val="24"/>
        </w:rPr>
        <w:t>/</w:t>
      </w:r>
      <w:r>
        <w:rPr>
          <w:rFonts w:ascii="Times New Roman" w:hAnsi="Times New Roman" w:cs="Times New Roman"/>
          <w:sz w:val="24"/>
          <w:szCs w:val="24"/>
        </w:rPr>
        <w:t>129</w:t>
      </w:r>
      <w:r w:rsidRPr="009B3602">
        <w:rPr>
          <w:rFonts w:ascii="Times New Roman" w:hAnsi="Times New Roman" w:cs="Times New Roman"/>
          <w:sz w:val="24"/>
          <w:szCs w:val="24"/>
        </w:rPr>
        <w:t xml:space="preserve"> “Par nekustamā īpašuma </w:t>
      </w:r>
      <w:r w:rsidRPr="00C60DC6">
        <w:rPr>
          <w:rFonts w:ascii="Times New Roman" w:hAnsi="Times New Roman" w:cs="Times New Roman"/>
          <w:sz w:val="24"/>
          <w:szCs w:val="24"/>
        </w:rPr>
        <w:t>Lejasciema pagastā ar nosaukumu “</w:t>
      </w:r>
      <w:proofErr w:type="spellStart"/>
      <w:r w:rsidRPr="00C60DC6">
        <w:rPr>
          <w:rFonts w:ascii="Times New Roman" w:hAnsi="Times New Roman" w:cs="Times New Roman"/>
          <w:sz w:val="24"/>
          <w:szCs w:val="24"/>
        </w:rPr>
        <w:t>Mudaža</w:t>
      </w:r>
      <w:proofErr w:type="spellEnd"/>
      <w:r w:rsidRPr="00C60DC6">
        <w:rPr>
          <w:rFonts w:ascii="Times New Roman" w:hAnsi="Times New Roman" w:cs="Times New Roman"/>
          <w:sz w:val="24"/>
          <w:szCs w:val="24"/>
        </w:rPr>
        <w:t xml:space="preserve"> 1</w:t>
      </w:r>
      <w:r w:rsidRPr="002118EE">
        <w:rPr>
          <w:rFonts w:ascii="Times New Roman" w:hAnsi="Times New Roman" w:cs="Times New Roman"/>
          <w:sz w:val="24"/>
          <w:szCs w:val="24"/>
        </w:rPr>
        <w:t>”</w:t>
      </w:r>
      <w:r>
        <w:rPr>
          <w:rFonts w:ascii="Times New Roman" w:hAnsi="Times New Roman" w:cs="Times New Roman"/>
          <w:sz w:val="24"/>
          <w:szCs w:val="24"/>
        </w:rPr>
        <w:t xml:space="preserve"> </w:t>
      </w:r>
      <w:r w:rsidRPr="009B3602">
        <w:rPr>
          <w:rFonts w:ascii="Times New Roman" w:hAnsi="Times New Roman" w:cs="Times New Roman"/>
          <w:sz w:val="24"/>
          <w:szCs w:val="24"/>
        </w:rPr>
        <w:t xml:space="preserve">atsavināšanu” (protokols Nr. </w:t>
      </w:r>
      <w:r>
        <w:rPr>
          <w:rFonts w:ascii="Times New Roman" w:hAnsi="Times New Roman" w:cs="Times New Roman"/>
          <w:sz w:val="24"/>
          <w:szCs w:val="24"/>
        </w:rPr>
        <w:t>8</w:t>
      </w:r>
      <w:r w:rsidRPr="009B3602">
        <w:rPr>
          <w:rFonts w:ascii="Times New Roman" w:hAnsi="Times New Roman" w:cs="Times New Roman"/>
          <w:sz w:val="24"/>
          <w:szCs w:val="24"/>
        </w:rPr>
        <w:t xml:space="preserve">; </w:t>
      </w:r>
      <w:r>
        <w:rPr>
          <w:rFonts w:ascii="Times New Roman" w:hAnsi="Times New Roman" w:cs="Times New Roman"/>
          <w:sz w:val="24"/>
          <w:szCs w:val="24"/>
        </w:rPr>
        <w:t>21</w:t>
      </w:r>
      <w:r w:rsidRPr="009B3602">
        <w:rPr>
          <w:rFonts w:ascii="Times New Roman" w:hAnsi="Times New Roman" w:cs="Times New Roman"/>
          <w:sz w:val="24"/>
          <w:szCs w:val="24"/>
        </w:rPr>
        <w:t>.p</w:t>
      </w:r>
      <w:r>
        <w:rPr>
          <w:rFonts w:ascii="Times New Roman" w:hAnsi="Times New Roman" w:cs="Times New Roman"/>
          <w:sz w:val="24"/>
          <w:szCs w:val="24"/>
        </w:rPr>
        <w:t>.</w:t>
      </w:r>
      <w:r w:rsidRPr="003C1233">
        <w:rPr>
          <w:rFonts w:ascii="Times New Roman" w:hAnsi="Times New Roman" w:cs="Times New Roman"/>
          <w:sz w:val="24"/>
          <w:szCs w:val="24"/>
        </w:rPr>
        <w:t>)</w:t>
      </w:r>
      <w:r>
        <w:rPr>
          <w:rFonts w:ascii="Times New Roman" w:hAnsi="Times New Roman" w:cs="Times New Roman"/>
          <w:sz w:val="24"/>
          <w:szCs w:val="24"/>
        </w:rPr>
        <w:t xml:space="preserve"> 1.punktā</w:t>
      </w:r>
      <w:r w:rsidRPr="003C1233">
        <w:rPr>
          <w:rFonts w:ascii="Times New Roman" w:hAnsi="Times New Roman" w:cs="Times New Roman"/>
          <w:sz w:val="24"/>
          <w:szCs w:val="24"/>
        </w:rPr>
        <w:t xml:space="preserve"> un izteikt </w:t>
      </w:r>
      <w:r>
        <w:rPr>
          <w:rFonts w:ascii="Times New Roman" w:hAnsi="Times New Roman" w:cs="Times New Roman"/>
          <w:sz w:val="24"/>
          <w:szCs w:val="24"/>
        </w:rPr>
        <w:t xml:space="preserve">to </w:t>
      </w:r>
      <w:r w:rsidRPr="003C1233">
        <w:rPr>
          <w:rFonts w:ascii="Times New Roman" w:hAnsi="Times New Roman" w:cs="Times New Roman"/>
          <w:sz w:val="24"/>
          <w:szCs w:val="24"/>
        </w:rPr>
        <w:t>šādā redakcijā</w:t>
      </w:r>
      <w:r>
        <w:rPr>
          <w:rFonts w:ascii="Times New Roman" w:hAnsi="Times New Roman" w:cs="Times New Roman"/>
          <w:sz w:val="24"/>
          <w:szCs w:val="24"/>
        </w:rPr>
        <w:t xml:space="preserve">: </w:t>
      </w:r>
    </w:p>
    <w:p w14:paraId="080AF914" w14:textId="6BC17A4C" w:rsidR="003C1233" w:rsidRDefault="003C1233" w:rsidP="00791EC7">
      <w:pPr>
        <w:pStyle w:val="Sarakstarindkopa"/>
        <w:tabs>
          <w:tab w:val="left" w:pos="709"/>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“1. NODOT</w:t>
      </w:r>
      <w:r w:rsidRPr="003C1233">
        <w:rPr>
          <w:rFonts w:ascii="Times New Roman" w:hAnsi="Times New Roman" w:cs="Times New Roman"/>
          <w:sz w:val="24"/>
          <w:szCs w:val="24"/>
        </w:rPr>
        <w:t xml:space="preserve"> atsavināšanai Gulbenes novada pašvaldībai piederošo nekustamo īpašumu Lejasciema pagastā ar nosaukumu “</w:t>
      </w:r>
      <w:proofErr w:type="spellStart"/>
      <w:r w:rsidRPr="003C1233">
        <w:rPr>
          <w:rFonts w:ascii="Times New Roman" w:hAnsi="Times New Roman" w:cs="Times New Roman"/>
          <w:sz w:val="24"/>
          <w:szCs w:val="24"/>
        </w:rPr>
        <w:t>Mudaža</w:t>
      </w:r>
      <w:proofErr w:type="spellEnd"/>
      <w:r w:rsidRPr="003C1233">
        <w:rPr>
          <w:rFonts w:ascii="Times New Roman" w:hAnsi="Times New Roman" w:cs="Times New Roman"/>
          <w:sz w:val="24"/>
          <w:szCs w:val="24"/>
        </w:rPr>
        <w:t xml:space="preserve"> 1”, ar kadastra numuru 5064 019 0129, kas sastāv no zemes vienības ar kadastra apzīmējumu 50640190129 ar platību 96,36 ha, un uz tās esošās mežaudzes 47,07 ha platībā, </w:t>
      </w:r>
      <w:r>
        <w:rPr>
          <w:rFonts w:ascii="Times New Roman" w:hAnsi="Times New Roman" w:cs="Times New Roman"/>
          <w:sz w:val="24"/>
          <w:szCs w:val="24"/>
        </w:rPr>
        <w:t>elektroniskā</w:t>
      </w:r>
      <w:r w:rsidRPr="003C1233">
        <w:rPr>
          <w:rFonts w:ascii="Times New Roman" w:hAnsi="Times New Roman" w:cs="Times New Roman"/>
          <w:sz w:val="24"/>
          <w:szCs w:val="24"/>
        </w:rPr>
        <w:t xml:space="preserve"> izsolē ar augšupejošu soli.</w:t>
      </w:r>
      <w:r>
        <w:rPr>
          <w:rFonts w:ascii="Times New Roman" w:hAnsi="Times New Roman" w:cs="Times New Roman"/>
          <w:sz w:val="24"/>
          <w:szCs w:val="24"/>
        </w:rPr>
        <w:t>”</w:t>
      </w:r>
    </w:p>
    <w:p w14:paraId="58B858B9" w14:textId="0B3DF659" w:rsidR="00D96EB8" w:rsidRPr="00A16E10" w:rsidRDefault="00D96EB8" w:rsidP="00791EC7">
      <w:pPr>
        <w:pStyle w:val="Sarakstarindkopa"/>
        <w:numPr>
          <w:ilvl w:val="0"/>
          <w:numId w:val="8"/>
        </w:numPr>
        <w:tabs>
          <w:tab w:val="left" w:pos="709"/>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B26512" w:rsidRPr="00B26512">
        <w:rPr>
          <w:rFonts w:ascii="Times New Roman" w:hAnsi="Times New Roman" w:cs="Times New Roman"/>
          <w:sz w:val="24"/>
          <w:szCs w:val="24"/>
        </w:rPr>
        <w:t>Lejasciema pagastā ar nosaukumu “</w:t>
      </w:r>
      <w:proofErr w:type="spellStart"/>
      <w:r w:rsidR="00B26512" w:rsidRPr="00B26512">
        <w:rPr>
          <w:rFonts w:ascii="Times New Roman" w:hAnsi="Times New Roman" w:cs="Times New Roman"/>
          <w:sz w:val="24"/>
          <w:szCs w:val="24"/>
        </w:rPr>
        <w:t>Mudaža</w:t>
      </w:r>
      <w:proofErr w:type="spellEnd"/>
      <w:r w:rsidR="00B26512" w:rsidRPr="00B26512">
        <w:rPr>
          <w:rFonts w:ascii="Times New Roman" w:hAnsi="Times New Roman" w:cs="Times New Roman"/>
          <w:sz w:val="24"/>
          <w:szCs w:val="24"/>
        </w:rPr>
        <w:t xml:space="preserve"> 1”, ar kadastra numuru 5064 019 0129, kas sastāv no zemes vienības ar kadastra apzīmējumu 50640190129 ar platību 96,36 ha, un uz tās esošās mežaudzes 47,07 ha platībā</w:t>
      </w:r>
      <w:r w:rsidR="00A16E10">
        <w:rPr>
          <w:rFonts w:ascii="Times New Roman" w:hAnsi="Times New Roman" w:cs="Times New Roman"/>
          <w:sz w:val="24"/>
          <w:szCs w:val="24"/>
        </w:rPr>
        <w:t xml:space="preserve">, </w:t>
      </w:r>
      <w:r w:rsidR="003C1233">
        <w:rPr>
          <w:rFonts w:ascii="Times New Roman" w:hAnsi="Times New Roman" w:cs="Times New Roman"/>
          <w:sz w:val="24"/>
          <w:szCs w:val="24"/>
        </w:rPr>
        <w:t>elektronisko</w:t>
      </w:r>
      <w:r w:rsidRPr="00A16E10">
        <w:rPr>
          <w:rFonts w:ascii="Times New Roman" w:hAnsi="Times New Roman" w:cs="Times New Roman"/>
          <w:sz w:val="24"/>
          <w:szCs w:val="24"/>
        </w:rPr>
        <w:t xml:space="preserve"> izsoli.</w:t>
      </w:r>
    </w:p>
    <w:p w14:paraId="3330A160" w14:textId="632065EF" w:rsidR="00D96EB8" w:rsidRPr="00832036" w:rsidRDefault="00D96EB8" w:rsidP="00791EC7">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 xml:space="preserve">šā lēmuma </w:t>
      </w:r>
      <w:r w:rsidR="003C1233">
        <w:rPr>
          <w:rFonts w:ascii="Times New Roman" w:hAnsi="Times New Roman" w:cs="Times New Roman"/>
          <w:sz w:val="24"/>
          <w:szCs w:val="24"/>
        </w:rPr>
        <w:t>2</w:t>
      </w:r>
      <w:r w:rsidR="000D617C" w:rsidRPr="00832036">
        <w:rPr>
          <w:rFonts w:ascii="Times New Roman" w:hAnsi="Times New Roman" w:cs="Times New Roman"/>
          <w:sz w:val="24"/>
          <w:szCs w:val="24"/>
        </w:rPr>
        <w:t>.punktā minētā nekustamā īpašuma</w:t>
      </w:r>
      <w:r w:rsidR="00144B7E" w:rsidRPr="00832036">
        <w:rPr>
          <w:rFonts w:ascii="Times New Roman" w:hAnsi="Times New Roman" w:cs="Times New Roman"/>
          <w:sz w:val="24"/>
          <w:szCs w:val="24"/>
        </w:rPr>
        <w:t xml:space="preserve"> izsoles sākumcenu </w:t>
      </w:r>
      <w:r w:rsidR="00B26512" w:rsidRPr="00B26512">
        <w:rPr>
          <w:rFonts w:ascii="Times New Roman" w:hAnsi="Times New Roman" w:cs="Times New Roman"/>
          <w:sz w:val="24"/>
          <w:szCs w:val="24"/>
        </w:rPr>
        <w:t xml:space="preserve">241500 EUR (divi simti četrdesmit viens tūkstotis pieci simti </w:t>
      </w:r>
      <w:proofErr w:type="spellStart"/>
      <w:r w:rsidRPr="00832036">
        <w:rPr>
          <w:rFonts w:ascii="Times New Roman" w:hAnsi="Times New Roman" w:cs="Times New Roman"/>
          <w:i/>
          <w:color w:val="000000"/>
          <w:sz w:val="24"/>
          <w:szCs w:val="24"/>
        </w:rPr>
        <w:t>euro</w:t>
      </w:r>
      <w:proofErr w:type="spellEnd"/>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3B384F78" w:rsidR="00D96EB8" w:rsidRPr="00832036" w:rsidRDefault="00D96EB8" w:rsidP="00791EC7">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 xml:space="preserve">šā lēmuma </w:t>
      </w:r>
      <w:r w:rsidR="0088276A">
        <w:rPr>
          <w:rFonts w:ascii="Times New Roman" w:hAnsi="Times New Roman" w:cs="Times New Roman"/>
          <w:sz w:val="24"/>
          <w:szCs w:val="24"/>
        </w:rPr>
        <w:t>2</w:t>
      </w:r>
      <w:r w:rsidR="000D617C" w:rsidRPr="00832036">
        <w:rPr>
          <w:rFonts w:ascii="Times New Roman" w:hAnsi="Times New Roman" w:cs="Times New Roman"/>
          <w:sz w:val="24"/>
          <w:szCs w:val="24"/>
        </w:rPr>
        <w:t>.punktā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izsoles noteikumus (</w:t>
      </w:r>
      <w:r w:rsidR="008426DF">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58716CA6" w:rsidR="00832036" w:rsidRPr="00832036" w:rsidRDefault="00D96EB8" w:rsidP="00791EC7">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 xml:space="preserve">šā lēmuma </w:t>
      </w:r>
      <w:r w:rsidR="003C1233">
        <w:rPr>
          <w:rFonts w:ascii="Times New Roman" w:hAnsi="Times New Roman" w:cs="Times New Roman"/>
          <w:sz w:val="24"/>
          <w:szCs w:val="24"/>
        </w:rPr>
        <w:t>2</w:t>
      </w:r>
      <w:r w:rsidR="000D617C" w:rsidRPr="00832036">
        <w:rPr>
          <w:rFonts w:ascii="Times New Roman" w:hAnsi="Times New Roman" w:cs="Times New Roman"/>
          <w:sz w:val="24"/>
          <w:szCs w:val="24"/>
        </w:rPr>
        <w:t>.punktā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izsoli.</w:t>
      </w:r>
    </w:p>
    <w:p w14:paraId="4603F0CA" w14:textId="229FADB9" w:rsidR="00F86AFA" w:rsidRPr="00832036" w:rsidRDefault="00832036" w:rsidP="00791EC7">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11A1CB3"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86AFA">
        <w:rPr>
          <w:rFonts w:ascii="Times New Roman" w:hAnsi="Times New Roman" w:cs="Times New Roman"/>
          <w:sz w:val="24"/>
          <w:szCs w:val="24"/>
        </w:rPr>
        <w:t>25.04</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791EC7">
        <w:rPr>
          <w:rFonts w:ascii="Times New Roman" w:hAnsi="Times New Roman" w:cs="Times New Roman"/>
          <w:sz w:val="24"/>
          <w:szCs w:val="24"/>
        </w:rPr>
        <w:t>220</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64B61FBC" w:rsidR="009B3602" w:rsidRDefault="00B26512" w:rsidP="007933CC">
      <w:pPr>
        <w:pStyle w:val="Pamatteksts"/>
        <w:spacing w:after="0"/>
        <w:jc w:val="center"/>
        <w:rPr>
          <w:rFonts w:ascii="Times New Roman" w:hAnsi="Times New Roman" w:cs="Times New Roman"/>
          <w:b/>
          <w:caps/>
          <w:sz w:val="24"/>
          <w:szCs w:val="24"/>
        </w:rPr>
      </w:pPr>
      <w:r w:rsidRPr="00B26512">
        <w:rPr>
          <w:rFonts w:ascii="Times New Roman" w:hAnsi="Times New Roman" w:cs="Times New Roman"/>
          <w:b/>
          <w:caps/>
          <w:sz w:val="24"/>
          <w:szCs w:val="24"/>
        </w:rPr>
        <w:t>Lejasciema pagastā ar nosaukumu “Mudaža 1</w:t>
      </w:r>
      <w:r w:rsidR="002118EE" w:rsidRPr="002118EE">
        <w:rPr>
          <w:rFonts w:ascii="Times New Roman" w:hAnsi="Times New Roman" w:cs="Times New Roman"/>
          <w:b/>
          <w:caps/>
          <w:sz w:val="24"/>
          <w:szCs w:val="24"/>
        </w:rPr>
        <w:t>”</w:t>
      </w:r>
    </w:p>
    <w:p w14:paraId="285C33B6" w14:textId="4E125AF0" w:rsidR="007933CC" w:rsidRPr="008703D2" w:rsidRDefault="00E86AAA"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ELEKTRONISKĀS</w:t>
      </w:r>
      <w:r w:rsidR="007933CC" w:rsidRPr="008703D2">
        <w:rPr>
          <w:rFonts w:ascii="Times New Roman" w:hAnsi="Times New Roman" w:cs="Times New Roman"/>
          <w:b/>
          <w:sz w:val="24"/>
          <w:szCs w:val="24"/>
        </w:rPr>
        <w:t xml:space="preserve">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DCDCE49"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86AAA" w:rsidRPr="00062722">
        <w:rPr>
          <w:rFonts w:ascii="Times New Roman" w:hAnsi="Times New Roman" w:cs="Times New Roman"/>
          <w:color w:val="000000"/>
          <w:sz w:val="24"/>
          <w:szCs w:val="24"/>
        </w:rPr>
        <w:t>elektroniskā izsole ar augšupejošu soli Gulbenes novada pašvaldības</w:t>
      </w:r>
      <w:r w:rsidRPr="008703D2">
        <w:rPr>
          <w:rFonts w:ascii="Times New Roman" w:hAnsi="Times New Roman" w:cs="Times New Roman"/>
          <w:sz w:val="24"/>
          <w:szCs w:val="24"/>
        </w:rPr>
        <w:t xml:space="preserve"> </w:t>
      </w:r>
      <w:r w:rsidRPr="00E408E5">
        <w:rPr>
          <w:rFonts w:ascii="Times New Roman" w:eastAsia="SimSun" w:hAnsi="Times New Roman" w:cs="Times New Roman"/>
          <w:color w:val="00000A"/>
          <w:sz w:val="24"/>
          <w:szCs w:val="24"/>
          <w:lang w:eastAsia="zh-CN" w:bidi="hi-IN"/>
        </w:rPr>
        <w:t xml:space="preserve">nekustamā īpašuma </w:t>
      </w:r>
      <w:r w:rsidR="00B26512" w:rsidRPr="00B26512">
        <w:rPr>
          <w:rFonts w:ascii="Times New Roman" w:hAnsi="Times New Roman" w:cs="Times New Roman"/>
          <w:sz w:val="24"/>
          <w:szCs w:val="24"/>
        </w:rPr>
        <w:t>Lejasciema pagastā ar nosaukumu “</w:t>
      </w:r>
      <w:proofErr w:type="spellStart"/>
      <w:r w:rsidR="00B26512" w:rsidRPr="00B26512">
        <w:rPr>
          <w:rFonts w:ascii="Times New Roman" w:hAnsi="Times New Roman" w:cs="Times New Roman"/>
          <w:sz w:val="24"/>
          <w:szCs w:val="24"/>
        </w:rPr>
        <w:t>Mudaža</w:t>
      </w:r>
      <w:proofErr w:type="spellEnd"/>
      <w:r w:rsidR="00B26512" w:rsidRPr="00B26512">
        <w:rPr>
          <w:rFonts w:ascii="Times New Roman" w:hAnsi="Times New Roman" w:cs="Times New Roman"/>
          <w:sz w:val="24"/>
          <w:szCs w:val="24"/>
        </w:rPr>
        <w:t xml:space="preserve"> 1”, ar kadastra numuru 5064 019 0129</w:t>
      </w:r>
      <w:r w:rsidR="002118EE" w:rsidRPr="008703D2">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2B2735B9"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E86AAA" w:rsidRPr="00062722">
        <w:rPr>
          <w:rFonts w:ascii="Times New Roman" w:hAnsi="Times New Roman" w:cs="Times New Roman"/>
          <w:color w:val="000000"/>
          <w:sz w:val="24"/>
          <w:szCs w:val="24"/>
        </w:rPr>
        <w:t>Elektroniskā izsole notiek elektronisko izsoļu vietnē – Tiesu administrācijas Izpildu lietu reģistra modulī Elektronisko izsoļu vietne, kas izveidota saskaņā ar Civilprocesa likuma 605.</w:t>
      </w:r>
      <w:r w:rsidR="00E86AAA" w:rsidRPr="003C31C3">
        <w:rPr>
          <w:rFonts w:ascii="Times New Roman" w:hAnsi="Times New Roman" w:cs="Times New Roman"/>
          <w:color w:val="000000"/>
          <w:sz w:val="24"/>
          <w:szCs w:val="24"/>
          <w:vertAlign w:val="superscript"/>
        </w:rPr>
        <w:t>1</w:t>
      </w:r>
      <w:r w:rsidR="00E86AAA" w:rsidRPr="00062722">
        <w:rPr>
          <w:rFonts w:ascii="Times New Roman" w:hAnsi="Times New Roman" w:cs="Times New Roman"/>
          <w:color w:val="000000"/>
          <w:sz w:val="24"/>
          <w:szCs w:val="24"/>
        </w:rPr>
        <w:t xml:space="preserve"> pantu. Elektroniskā izsole notiek ievērojot Publiskas personas mantas atsavināšanas likumu, normatīvos aktus par kārtību, kādā veic darbības elektronisko izsoļu vietnē, </w:t>
      </w:r>
      <w:r w:rsidR="00E86AAA" w:rsidRPr="00566D0E">
        <w:rPr>
          <w:rFonts w:ascii="Times New Roman" w:hAnsi="Times New Roman" w:cs="Times New Roman"/>
          <w:sz w:val="24"/>
          <w:szCs w:val="24"/>
        </w:rPr>
        <w:t>Pašvaldību likumu</w:t>
      </w:r>
      <w:r w:rsidR="00E86AAA" w:rsidRPr="00062722">
        <w:rPr>
          <w:rFonts w:ascii="Times New Roman" w:hAnsi="Times New Roman" w:cs="Times New Roman"/>
          <w:color w:val="000000"/>
          <w:sz w:val="24"/>
          <w:szCs w:val="24"/>
        </w:rPr>
        <w:t xml:space="preserve"> un šos izsoles noteikumus</w:t>
      </w:r>
      <w:r w:rsidRPr="008703D2">
        <w:rPr>
          <w:rFonts w:ascii="Times New Roman" w:hAnsi="Times New Roman" w:cs="Times New Roman"/>
          <w:sz w:val="24"/>
          <w:szCs w:val="24"/>
        </w:rPr>
        <w:t>.</w:t>
      </w:r>
    </w:p>
    <w:p w14:paraId="0C220DCA" w14:textId="586E0D9B" w:rsidR="007933CC" w:rsidRPr="008703D2" w:rsidRDefault="007933CC" w:rsidP="0088276A">
      <w:pPr>
        <w:tabs>
          <w:tab w:val="left" w:pos="567"/>
        </w:tabs>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88276A">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9D7B165"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bookmarkStart w:id="0" w:name="_Hlk164613441"/>
      <w:r w:rsidR="00B26512" w:rsidRPr="00B26512">
        <w:rPr>
          <w:rFonts w:ascii="Times New Roman" w:hAnsi="Times New Roman" w:cs="Times New Roman"/>
          <w:sz w:val="24"/>
          <w:szCs w:val="24"/>
        </w:rPr>
        <w:t>Lejasciema pagastā ar nosaukumu “</w:t>
      </w:r>
      <w:proofErr w:type="spellStart"/>
      <w:r w:rsidR="00B26512" w:rsidRPr="00B26512">
        <w:rPr>
          <w:rFonts w:ascii="Times New Roman" w:hAnsi="Times New Roman" w:cs="Times New Roman"/>
          <w:sz w:val="24"/>
          <w:szCs w:val="24"/>
        </w:rPr>
        <w:t>Mudaža</w:t>
      </w:r>
      <w:proofErr w:type="spellEnd"/>
      <w:r w:rsidR="00B26512" w:rsidRPr="00B26512">
        <w:rPr>
          <w:rFonts w:ascii="Times New Roman" w:hAnsi="Times New Roman" w:cs="Times New Roman"/>
          <w:sz w:val="24"/>
          <w:szCs w:val="24"/>
        </w:rPr>
        <w:t xml:space="preserve"> 1”, ar kadastra numuru 5064 019 0129, kas sastāv no zemes vienības ar kadastra apzīmējumu 50640190129 ar platību 96,36 ha</w:t>
      </w:r>
      <w:r w:rsidR="0088276A">
        <w:rPr>
          <w:rFonts w:ascii="Times New Roman" w:hAnsi="Times New Roman" w:cs="Times New Roman"/>
          <w:sz w:val="24"/>
          <w:szCs w:val="24"/>
        </w:rPr>
        <w:t xml:space="preserve"> </w:t>
      </w:r>
      <w:r w:rsidR="00B26512" w:rsidRPr="00B26512">
        <w:rPr>
          <w:rFonts w:ascii="Times New Roman" w:hAnsi="Times New Roman" w:cs="Times New Roman"/>
          <w:sz w:val="24"/>
          <w:szCs w:val="24"/>
        </w:rPr>
        <w:t xml:space="preserve">(t.sk. </w:t>
      </w:r>
      <w:r w:rsidR="009C77D7">
        <w:rPr>
          <w:rFonts w:ascii="Times New Roman" w:hAnsi="Times New Roman" w:cs="Times New Roman"/>
          <w:sz w:val="24"/>
          <w:szCs w:val="24"/>
        </w:rPr>
        <w:t>mežaudze 47,07</w:t>
      </w:r>
      <w:r w:rsidR="00B26512" w:rsidRPr="00B26512">
        <w:rPr>
          <w:rFonts w:ascii="Times New Roman" w:hAnsi="Times New Roman" w:cs="Times New Roman"/>
          <w:sz w:val="24"/>
          <w:szCs w:val="24"/>
        </w:rPr>
        <w:t xml:space="preserve"> ha</w:t>
      </w:r>
      <w:r w:rsidR="0088276A">
        <w:rPr>
          <w:rFonts w:ascii="Times New Roman" w:hAnsi="Times New Roman" w:cs="Times New Roman"/>
          <w:sz w:val="24"/>
          <w:szCs w:val="24"/>
        </w:rPr>
        <w:t xml:space="preserve"> platībā</w:t>
      </w:r>
      <w:r w:rsidR="00B26512" w:rsidRPr="00B26512">
        <w:rPr>
          <w:rFonts w:ascii="Times New Roman" w:hAnsi="Times New Roman" w:cs="Times New Roman"/>
          <w:sz w:val="24"/>
          <w:szCs w:val="24"/>
        </w:rPr>
        <w:t>)</w:t>
      </w:r>
      <w:bookmarkEnd w:id="0"/>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166DBE27" w:rsidR="007933CC" w:rsidRPr="002118EE"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B26512">
        <w:rPr>
          <w:rFonts w:ascii="Times New Roman" w:hAnsi="Times New Roman" w:cs="Times New Roman"/>
          <w:sz w:val="24"/>
          <w:szCs w:val="24"/>
        </w:rPr>
        <w:t>Lejasciema</w:t>
      </w:r>
      <w:r w:rsidR="00F86AFA">
        <w:rPr>
          <w:rFonts w:ascii="Times New Roman" w:hAnsi="Times New Roman" w:cs="Times New Roman"/>
          <w:color w:val="000000"/>
          <w:sz w:val="24"/>
          <w:szCs w:val="24"/>
        </w:rPr>
        <w:t xml:space="preserve"> </w:t>
      </w:r>
      <w:r w:rsidR="002118EE">
        <w:rPr>
          <w:rFonts w:ascii="Times New Roman" w:hAnsi="Times New Roman" w:cs="Times New Roman"/>
          <w:color w:val="000000"/>
          <w:sz w:val="24"/>
          <w:szCs w:val="24"/>
        </w:rPr>
        <w:t>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B26512" w:rsidRPr="00B26512">
        <w:rPr>
          <w:rFonts w:ascii="Times New Roman" w:hAnsi="Times New Roman" w:cs="Times New Roman"/>
          <w:sz w:val="24"/>
          <w:szCs w:val="24"/>
        </w:rPr>
        <w:t>100000801176</w:t>
      </w:r>
      <w:r w:rsidRPr="002118EE">
        <w:rPr>
          <w:rFonts w:ascii="Times New Roman" w:hAnsi="Times New Roman" w:cs="Times New Roman"/>
          <w:color w:val="000000"/>
          <w:sz w:val="24"/>
          <w:szCs w:val="24"/>
        </w:rPr>
        <w:t>.</w:t>
      </w:r>
    </w:p>
    <w:p w14:paraId="58FB7668" w14:textId="41FA6094" w:rsidR="00E86AAA" w:rsidRDefault="007933CC" w:rsidP="00E86AAA">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6EE1880D" w14:textId="5E45DAA4" w:rsidR="00E86AAA"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E86AAA">
        <w:rPr>
          <w:rFonts w:ascii="Times New Roman" w:hAnsi="Times New Roman" w:cs="Times New Roman"/>
          <w:sz w:val="24"/>
          <w:szCs w:val="24"/>
        </w:rPr>
        <w:t>Lēmumu par atkārtotu izsoli vai Objekta atsavināšanas procesa pārtraukšanu pieņem Gulbenes novada pašvaldības dome.</w:t>
      </w:r>
    </w:p>
    <w:p w14:paraId="4BFA608C" w14:textId="2DF830BF" w:rsidR="007933CC" w:rsidRPr="008703D2" w:rsidRDefault="00E86AAA" w:rsidP="007933CC">
      <w:pPr>
        <w:spacing w:line="360" w:lineRule="auto"/>
        <w:ind w:left="426" w:right="43" w:hanging="42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1.6. </w:t>
      </w:r>
      <w:r>
        <w:rPr>
          <w:rFonts w:ascii="Times New Roman" w:hAnsi="Times New Roman" w:cs="Times New Roman"/>
          <w:sz w:val="24"/>
          <w:szCs w:val="24"/>
        </w:rPr>
        <w:t xml:space="preserve">Sludinājums par </w:t>
      </w:r>
      <w:r w:rsidRPr="008703D2">
        <w:rPr>
          <w:rFonts w:ascii="Times New Roman" w:hAnsi="Times New Roman" w:cs="Times New Roman"/>
          <w:bCs/>
          <w:sz w:val="24"/>
          <w:szCs w:val="24"/>
          <w:lang w:eastAsia="en-US"/>
        </w:rPr>
        <w:t xml:space="preserve">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Pr>
            <w:rStyle w:val="Hipersaite"/>
            <w:rFonts w:ascii="Times New Roman" w:hAnsi="Times New Roman"/>
            <w:sz w:val="24"/>
            <w:szCs w:val="24"/>
          </w:rPr>
          <w:t>www.gulbene.lv</w:t>
        </w:r>
      </w:hyperlink>
      <w:r w:rsidRPr="008703D2">
        <w:rPr>
          <w:rFonts w:ascii="Times New Roman" w:hAnsi="Times New Roman" w:cs="Times New Roman"/>
          <w:color w:val="000000"/>
          <w:sz w:val="24"/>
          <w:szCs w:val="24"/>
        </w:rPr>
        <w:t xml:space="preserve"> un Tiesu administrācijas pārziņā esošajā elektronisko izsoļu vietnē </w:t>
      </w:r>
      <w:hyperlink r:id="rId8" w:history="1">
        <w:r w:rsidRPr="008703D2">
          <w:rPr>
            <w:rFonts w:ascii="Times New Roman" w:hAnsi="Times New Roman" w:cs="Times New Roman"/>
            <w:color w:val="0000FF"/>
            <w:sz w:val="24"/>
            <w:szCs w:val="24"/>
            <w:u w:val="single"/>
            <w:lang w:eastAsia="en-US"/>
          </w:rPr>
          <w:t>https://izsoles.ta.gov.lv</w:t>
        </w:r>
      </w:hyperlink>
      <w:r>
        <w:rPr>
          <w:rFonts w:ascii="Times New Roman" w:hAnsi="Times New Roman" w:cs="Times New Roman"/>
          <w:sz w:val="24"/>
          <w:szCs w:val="24"/>
        </w:rPr>
        <w:t>.</w:t>
      </w:r>
    </w:p>
    <w:p w14:paraId="5F56B96B" w14:textId="24AC2133" w:rsidR="007933CC" w:rsidRPr="008703D2" w:rsidRDefault="007933CC" w:rsidP="00791EC7">
      <w:pPr>
        <w:widowControl w:val="0"/>
        <w:spacing w:line="360" w:lineRule="auto"/>
        <w:ind w:left="425" w:right="45" w:hanging="425"/>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sidR="00E86AAA">
        <w:rPr>
          <w:rFonts w:ascii="Times New Roman" w:hAnsi="Times New Roman" w:cs="Times New Roman"/>
          <w:sz w:val="24"/>
          <w:szCs w:val="24"/>
          <w:lang w:eastAsia="en-US"/>
        </w:rPr>
        <w:t>7</w:t>
      </w:r>
      <w:r w:rsidRPr="008703D2">
        <w:rPr>
          <w:rFonts w:ascii="Times New Roman" w:hAnsi="Times New Roman" w:cs="Times New Roman"/>
          <w:sz w:val="24"/>
          <w:szCs w:val="24"/>
          <w:lang w:eastAsia="en-US"/>
        </w:rPr>
        <w:t xml:space="preserve">. </w:t>
      </w:r>
      <w:r w:rsidR="00E86AAA">
        <w:rPr>
          <w:rFonts w:ascii="Times New Roman" w:hAnsi="Times New Roman" w:cs="Times New Roman"/>
          <w:sz w:val="24"/>
          <w:szCs w:val="24"/>
        </w:rPr>
        <w:t xml:space="preserve">Ar izsoles noteikumiem var iepazīties Gulbenes novada pašvaldības tīmekļa vietnē </w:t>
      </w:r>
      <w:hyperlink r:id="rId9">
        <w:r w:rsidR="00E86AAA">
          <w:rPr>
            <w:rFonts w:ascii="Times New Roman" w:hAnsi="Times New Roman" w:cs="Times New Roman"/>
            <w:color w:val="0000FF"/>
            <w:sz w:val="24"/>
            <w:szCs w:val="24"/>
            <w:u w:val="single"/>
          </w:rPr>
          <w:t>www.gulbene.lv</w:t>
        </w:r>
      </w:hyperlink>
      <w:r w:rsidR="00E86AAA" w:rsidRPr="00127FD3">
        <w:rPr>
          <w:rFonts w:ascii="Times New Roman" w:hAnsi="Times New Roman" w:cs="Times New Roman"/>
          <w:color w:val="0000FF"/>
          <w:sz w:val="24"/>
          <w:szCs w:val="24"/>
        </w:rPr>
        <w:t xml:space="preserve"> </w:t>
      </w:r>
      <w:r w:rsidR="00E86AAA" w:rsidRPr="008703D2">
        <w:rPr>
          <w:rFonts w:ascii="Times New Roman" w:hAnsi="Times New Roman" w:cs="Times New Roman"/>
          <w:color w:val="000000"/>
          <w:sz w:val="24"/>
          <w:szCs w:val="24"/>
        </w:rPr>
        <w:t xml:space="preserve">un Tiesu administrācijas pārziņā esošajā elektronisko izsoļu vietnē </w:t>
      </w:r>
      <w:hyperlink r:id="rId10" w:history="1">
        <w:r w:rsidR="00E86AAA" w:rsidRPr="008703D2">
          <w:rPr>
            <w:rFonts w:ascii="Times New Roman" w:hAnsi="Times New Roman" w:cs="Times New Roman"/>
            <w:color w:val="0000FF"/>
            <w:sz w:val="24"/>
            <w:szCs w:val="24"/>
            <w:u w:val="single"/>
            <w:lang w:eastAsia="en-US"/>
          </w:rPr>
          <w:t>https://izsoles.ta.gov.lv</w:t>
        </w:r>
      </w:hyperlink>
      <w:r w:rsidR="00E86AAA">
        <w:rPr>
          <w:rFonts w:ascii="Times New Roman" w:hAnsi="Times New Roman" w:cs="Times New Roman"/>
          <w:sz w:val="24"/>
          <w:szCs w:val="24"/>
        </w:rPr>
        <w:t>.</w:t>
      </w:r>
    </w:p>
    <w:p w14:paraId="1D14208E" w14:textId="3F57BD8B" w:rsidR="007933CC" w:rsidRPr="008703D2" w:rsidRDefault="007933CC" w:rsidP="00791EC7">
      <w:pPr>
        <w:widowControl w:val="0"/>
        <w:spacing w:line="360" w:lineRule="auto"/>
        <w:ind w:left="425" w:right="45" w:hanging="425"/>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sidR="00E86AAA">
        <w:rPr>
          <w:rFonts w:ascii="Times New Roman" w:hAnsi="Times New Roman" w:cs="Times New Roman"/>
          <w:sz w:val="24"/>
          <w:szCs w:val="24"/>
        </w:rPr>
        <w:t>8</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11"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bookmarkStart w:id="1" w:name="_Hlk164614160"/>
      <w:r w:rsidR="00F86AFA" w:rsidRPr="00F86AFA">
        <w:rPr>
          <w:rFonts w:ascii="Times New Roman" w:hAnsi="Times New Roman" w:cs="Times New Roman"/>
          <w:sz w:val="24"/>
          <w:szCs w:val="24"/>
        </w:rPr>
        <w:t xml:space="preserve">pa tālruni </w:t>
      </w:r>
      <w:r w:rsidR="00B26512" w:rsidRPr="00B26512">
        <w:rPr>
          <w:rFonts w:ascii="Times New Roman" w:hAnsi="Times New Roman" w:cs="Times New Roman"/>
          <w:sz w:val="24"/>
          <w:szCs w:val="24"/>
        </w:rPr>
        <w:t xml:space="preserve">64497616 </w:t>
      </w:r>
      <w:r w:rsidR="00B26512" w:rsidRPr="00B26512">
        <w:rPr>
          <w:rFonts w:ascii="Times New Roman" w:hAnsi="Times New Roman" w:cs="Times New Roman"/>
          <w:sz w:val="24"/>
          <w:szCs w:val="24"/>
        </w:rPr>
        <w:lastRenderedPageBreak/>
        <w:t xml:space="preserve">(Gulbenes novada Lejasciema pagasta pārvalde) vai 28379485 (Gulbenes novada Lejasciema pagasta pārvaldes vadītājs </w:t>
      </w:r>
      <w:proofErr w:type="spellStart"/>
      <w:r w:rsidR="00B26512" w:rsidRPr="00B26512">
        <w:rPr>
          <w:rFonts w:ascii="Times New Roman" w:hAnsi="Times New Roman" w:cs="Times New Roman"/>
          <w:sz w:val="24"/>
          <w:szCs w:val="24"/>
        </w:rPr>
        <w:t>M.Milns</w:t>
      </w:r>
      <w:proofErr w:type="spellEnd"/>
      <w:r w:rsidR="005558E3">
        <w:rPr>
          <w:rFonts w:ascii="Times New Roman" w:hAnsi="Times New Roman" w:cs="Times New Roman"/>
          <w:sz w:val="24"/>
          <w:szCs w:val="24"/>
        </w:rPr>
        <w:t>)</w:t>
      </w:r>
      <w:bookmarkEnd w:id="1"/>
      <w:r w:rsidR="005558E3"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F63C619"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sidR="00E86AAA" w:rsidRPr="00E86AAA">
        <w:rPr>
          <w:rFonts w:ascii="Times New Roman" w:hAnsi="Times New Roman" w:cs="Times New Roman"/>
          <w:bCs/>
          <w:sz w:val="24"/>
          <w:szCs w:val="24"/>
          <w:lang w:eastAsia="en-US"/>
        </w:rPr>
        <w:t>elektroniskā izsole ar augšupejošu soli</w:t>
      </w:r>
      <w:r w:rsidRPr="008703D2">
        <w:rPr>
          <w:rFonts w:ascii="Times New Roman" w:hAnsi="Times New Roman" w:cs="Times New Roman"/>
          <w:bCs/>
          <w:sz w:val="24"/>
          <w:szCs w:val="24"/>
          <w:lang w:eastAsia="en-US"/>
        </w:rPr>
        <w:t>.</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272662BA"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bookmarkStart w:id="2" w:name="_Hlk164613891"/>
      <w:r w:rsidR="00B26512" w:rsidRPr="00B26512">
        <w:rPr>
          <w:rFonts w:ascii="Times New Roman" w:hAnsi="Times New Roman" w:cs="Times New Roman"/>
          <w:sz w:val="24"/>
          <w:szCs w:val="24"/>
        </w:rPr>
        <w:t>241500</w:t>
      </w:r>
      <w:bookmarkEnd w:id="2"/>
      <w:r w:rsidR="00B26512" w:rsidRPr="00B26512">
        <w:rPr>
          <w:rFonts w:ascii="Times New Roman" w:hAnsi="Times New Roman" w:cs="Times New Roman"/>
          <w:sz w:val="24"/>
          <w:szCs w:val="24"/>
        </w:rPr>
        <w:t xml:space="preserve"> EUR (divi simti četrdesmit viens tūkstotis pieci simti</w:t>
      </w:r>
      <w:r w:rsidR="002118EE" w:rsidRPr="002118EE">
        <w:rPr>
          <w:rFonts w:ascii="Times New Roman" w:hAnsi="Times New Roman" w:cs="Times New Roman"/>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E23A93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8426DF">
        <w:rPr>
          <w:rFonts w:ascii="Times New Roman" w:hAnsi="Times New Roman" w:cs="Times New Roman"/>
          <w:color w:val="000000"/>
          <w:sz w:val="24"/>
          <w:szCs w:val="24"/>
        </w:rPr>
        <w:t xml:space="preserve">, </w:t>
      </w:r>
      <w:bookmarkStart w:id="3" w:name="_Hlk164613902"/>
      <w:r w:rsidR="00D017C8">
        <w:rPr>
          <w:rFonts w:ascii="Times New Roman" w:hAnsi="Times New Roman" w:cs="Times New Roman"/>
          <w:color w:val="000000"/>
          <w:sz w:val="24"/>
          <w:szCs w:val="24"/>
        </w:rPr>
        <w:t>24150</w:t>
      </w:r>
      <w:bookmarkEnd w:id="3"/>
      <w:r w:rsidR="006C2A05">
        <w:rPr>
          <w:rFonts w:ascii="Times New Roman" w:hAnsi="Times New Roman" w:cs="Times New Roman"/>
          <w:color w:val="000000"/>
          <w:sz w:val="24"/>
          <w:szCs w:val="24"/>
        </w:rPr>
        <w:t xml:space="preserve"> EUR (</w:t>
      </w:r>
      <w:r w:rsidR="00D017C8">
        <w:rPr>
          <w:rFonts w:ascii="Times New Roman" w:hAnsi="Times New Roman" w:cs="Times New Roman"/>
          <w:color w:val="000000"/>
          <w:sz w:val="24"/>
          <w:szCs w:val="24"/>
        </w:rPr>
        <w:t>divdesmit četri</w:t>
      </w:r>
      <w:r w:rsidR="002118EE">
        <w:rPr>
          <w:rFonts w:ascii="Times New Roman" w:hAnsi="Times New Roman" w:cs="Times New Roman"/>
          <w:color w:val="000000"/>
          <w:sz w:val="24"/>
          <w:szCs w:val="24"/>
        </w:rPr>
        <w:t xml:space="preserve"> tūkstoši </w:t>
      </w:r>
      <w:r w:rsidR="00D017C8">
        <w:rPr>
          <w:rFonts w:ascii="Times New Roman" w:hAnsi="Times New Roman" w:cs="Times New Roman"/>
          <w:color w:val="000000"/>
          <w:sz w:val="24"/>
          <w:szCs w:val="24"/>
        </w:rPr>
        <w:t>viens</w:t>
      </w:r>
      <w:r w:rsidR="00F86AFA">
        <w:rPr>
          <w:rFonts w:ascii="Times New Roman" w:hAnsi="Times New Roman" w:cs="Times New Roman"/>
          <w:color w:val="000000"/>
          <w:sz w:val="24"/>
          <w:szCs w:val="24"/>
        </w:rPr>
        <w:t xml:space="preserve"> simt</w:t>
      </w:r>
      <w:r w:rsidR="00D017C8">
        <w:rPr>
          <w:rFonts w:ascii="Times New Roman" w:hAnsi="Times New Roman" w:cs="Times New Roman"/>
          <w:color w:val="000000"/>
          <w:sz w:val="24"/>
          <w:szCs w:val="24"/>
        </w:rPr>
        <w:t>s piec</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D017C8">
        <w:rPr>
          <w:rFonts w:ascii="Times New Roman" w:hAnsi="Times New Roman" w:cs="Times New Roman"/>
          <w:sz w:val="24"/>
          <w:szCs w:val="24"/>
          <w:lang w:eastAsia="en-US"/>
        </w:rPr>
        <w:t>Lejasciema</w:t>
      </w:r>
      <w:r w:rsidR="002118EE" w:rsidRPr="002118EE">
        <w:rPr>
          <w:rFonts w:ascii="Times New Roman" w:hAnsi="Times New Roman" w:cs="Times New Roman"/>
          <w:sz w:val="24"/>
          <w:szCs w:val="24"/>
          <w:lang w:eastAsia="en-US"/>
        </w:rPr>
        <w:t xml:space="preserve"> pagastā ar nosaukumu “</w:t>
      </w:r>
      <w:proofErr w:type="spellStart"/>
      <w:r w:rsidR="00D017C8">
        <w:rPr>
          <w:rFonts w:ascii="Times New Roman" w:hAnsi="Times New Roman" w:cs="Times New Roman"/>
          <w:sz w:val="24"/>
          <w:szCs w:val="24"/>
          <w:lang w:eastAsia="en-US"/>
        </w:rPr>
        <w:t>Mudaža</w:t>
      </w:r>
      <w:proofErr w:type="spellEnd"/>
      <w:r w:rsidR="00D017C8">
        <w:rPr>
          <w:rFonts w:ascii="Times New Roman" w:hAnsi="Times New Roman" w:cs="Times New Roman"/>
          <w:sz w:val="24"/>
          <w:szCs w:val="24"/>
          <w:lang w:eastAsia="en-US"/>
        </w:rPr>
        <w:t xml:space="preserve"> 1</w:t>
      </w:r>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1E32AB3"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bookmarkStart w:id="4" w:name="_Hlk164613917"/>
      <w:r w:rsidR="00D017C8">
        <w:rPr>
          <w:rFonts w:ascii="Times New Roman" w:hAnsi="Times New Roman" w:cs="Times New Roman"/>
          <w:sz w:val="24"/>
          <w:szCs w:val="24"/>
        </w:rPr>
        <w:t>12075</w:t>
      </w:r>
      <w:bookmarkEnd w:id="4"/>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017C8">
        <w:rPr>
          <w:rFonts w:ascii="Times New Roman" w:hAnsi="Times New Roman" w:cs="Times New Roman"/>
          <w:sz w:val="24"/>
          <w:szCs w:val="24"/>
        </w:rPr>
        <w:t>divpadsmit</w:t>
      </w:r>
      <w:r w:rsidR="006765C2">
        <w:rPr>
          <w:rFonts w:ascii="Times New Roman" w:hAnsi="Times New Roman" w:cs="Times New Roman"/>
          <w:sz w:val="24"/>
          <w:szCs w:val="24"/>
        </w:rPr>
        <w:t xml:space="preserve"> tūksto</w:t>
      </w:r>
      <w:r w:rsidR="00D017C8">
        <w:rPr>
          <w:rFonts w:ascii="Times New Roman" w:hAnsi="Times New Roman" w:cs="Times New Roman"/>
          <w:sz w:val="24"/>
          <w:szCs w:val="24"/>
        </w:rPr>
        <w:t>ši septiņ</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006765C2">
        <w:rPr>
          <w:rFonts w:ascii="Times New Roman" w:hAnsi="Times New Roman" w:cs="Times New Roman"/>
          <w:sz w:val="24"/>
          <w:szCs w:val="24"/>
        </w:rPr>
        <w:t xml:space="preserve">pieci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C374FA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w:t>
      </w:r>
      <w:r w:rsidR="00E86AAA" w:rsidRPr="00416991">
        <w:rPr>
          <w:rFonts w:ascii="Times New Roman" w:hAnsi="Times New Roman" w:cs="Times New Roman"/>
          <w:color w:val="000000"/>
          <w:sz w:val="24"/>
          <w:szCs w:val="24"/>
        </w:rPr>
        <w:t>Nosolītā augstākā summa, atrēķinot naudā iemaksāto nodrošinājumu, jāsamaksā par Objektu divu nedēļu laikā no 6.1.punktā noteiktā paziņojuma saņemšanas dienas, ieskaitot to bezskaidras naudas norēķinu veidā Gulbenes novada pašvaldības</w:t>
      </w:r>
      <w:r w:rsidRPr="008703D2">
        <w:rPr>
          <w:rFonts w:ascii="Times New Roman" w:hAnsi="Times New Roman" w:cs="Times New Roman"/>
          <w:sz w:val="24"/>
          <w:szCs w:val="24"/>
        </w:rPr>
        <w:t xml:space="preserve">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D017C8">
        <w:rPr>
          <w:rFonts w:ascii="Times New Roman" w:hAnsi="Times New Roman" w:cs="Times New Roman"/>
          <w:sz w:val="24"/>
          <w:szCs w:val="24"/>
          <w:lang w:eastAsia="en-US"/>
        </w:rPr>
        <w:t>Lejasciema</w:t>
      </w:r>
      <w:r w:rsidR="00D017C8" w:rsidRPr="002118EE">
        <w:rPr>
          <w:rFonts w:ascii="Times New Roman" w:hAnsi="Times New Roman" w:cs="Times New Roman"/>
          <w:sz w:val="24"/>
          <w:szCs w:val="24"/>
          <w:lang w:eastAsia="en-US"/>
        </w:rPr>
        <w:t xml:space="preserve"> pagastā ar nosaukumu “</w:t>
      </w:r>
      <w:proofErr w:type="spellStart"/>
      <w:r w:rsidR="00D017C8">
        <w:rPr>
          <w:rFonts w:ascii="Times New Roman" w:hAnsi="Times New Roman" w:cs="Times New Roman"/>
          <w:sz w:val="24"/>
          <w:szCs w:val="24"/>
          <w:lang w:eastAsia="en-US"/>
        </w:rPr>
        <w:t>Mudaža</w:t>
      </w:r>
      <w:proofErr w:type="spellEnd"/>
      <w:r w:rsidR="00D017C8">
        <w:rPr>
          <w:rFonts w:ascii="Times New Roman" w:hAnsi="Times New Roman" w:cs="Times New Roman"/>
          <w:sz w:val="24"/>
          <w:szCs w:val="24"/>
          <w:lang w:eastAsia="en-US"/>
        </w:rPr>
        <w:t xml:space="preserve"> 1</w:t>
      </w:r>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66F9F54"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sidR="00DA5349" w:rsidRPr="001C4155">
        <w:rPr>
          <w:rFonts w:ascii="Times New Roman" w:hAnsi="Times New Roman" w:cs="Times New Roman"/>
          <w:sz w:val="24"/>
          <w:szCs w:val="24"/>
        </w:rPr>
        <w:t>kurai ir tiesības saskaņā ar spēkā esošiem normatīvajiem aktiem iegūt savā īpašumā Objekt</w:t>
      </w:r>
      <w:r w:rsidR="00E16479" w:rsidRPr="001C4155">
        <w:rPr>
          <w:rFonts w:ascii="Times New Roman" w:hAnsi="Times New Roman" w:cs="Times New Roman"/>
          <w:sz w:val="24"/>
          <w:szCs w:val="24"/>
        </w:rPr>
        <w:t>u</w:t>
      </w:r>
      <w:r w:rsidR="00DA5349">
        <w:rPr>
          <w:rFonts w:ascii="Times New Roman" w:hAnsi="Times New Roman" w:cs="Times New Roman"/>
          <w:sz w:val="24"/>
          <w:szCs w:val="24"/>
        </w:rPr>
        <w:t>,</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4F3C939E" w14:textId="32A3F49D" w:rsidR="000B261E" w:rsidRPr="001C4155" w:rsidRDefault="000B261E"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C4155">
        <w:rPr>
          <w:rFonts w:ascii="Times New Roman" w:hAnsi="Times New Roman" w:cs="Times New Roman"/>
          <w:sz w:val="24"/>
          <w:szCs w:val="24"/>
          <w:lang w:eastAsia="en-US"/>
        </w:rPr>
        <w:t>Izsolē var piedalīties tikai tie izsoles dalībnieki, kuri atbilstoši likuma “Par zemes privatizāciju lauku apvidos” noteiktajam un uz kuriem neattiecas šā likuma 29. pantā noteiktie ierobežojumi.</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lastRenderedPageBreak/>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02F401EE" w14:textId="651D1C20" w:rsidR="008E7036" w:rsidRDefault="008E7036" w:rsidP="008E7036">
      <w:pPr>
        <w:numPr>
          <w:ilvl w:val="1"/>
          <w:numId w:val="2"/>
        </w:numPr>
        <w:spacing w:line="360" w:lineRule="auto"/>
        <w:jc w:val="both"/>
        <w:rPr>
          <w:rFonts w:ascii="Times New Roman" w:hAnsi="Times New Roman" w:cs="Times New Roman"/>
          <w:sz w:val="24"/>
          <w:szCs w:val="24"/>
        </w:rPr>
      </w:pPr>
      <w:r w:rsidRPr="00416991">
        <w:rPr>
          <w:rFonts w:ascii="Times New Roman" w:hAnsi="Times New Roman" w:cs="Times New Roman"/>
          <w:color w:val="000000"/>
          <w:sz w:val="24"/>
          <w:szCs w:val="24"/>
        </w:rPr>
        <w:t xml:space="preserve">Pretendentu reģistrācija notiek no </w:t>
      </w:r>
      <w:r w:rsidRPr="001C4155">
        <w:rPr>
          <w:rFonts w:ascii="Times New Roman" w:hAnsi="Times New Roman" w:cs="Times New Roman"/>
          <w:color w:val="000000"/>
          <w:sz w:val="24"/>
          <w:szCs w:val="24"/>
        </w:rPr>
        <w:t>202</w:t>
      </w:r>
      <w:r w:rsidR="003B1900" w:rsidRPr="001C4155">
        <w:rPr>
          <w:rFonts w:ascii="Times New Roman" w:hAnsi="Times New Roman" w:cs="Times New Roman"/>
          <w:color w:val="000000"/>
          <w:sz w:val="24"/>
          <w:szCs w:val="24"/>
        </w:rPr>
        <w:t>4</w:t>
      </w:r>
      <w:r w:rsidRPr="001C4155">
        <w:rPr>
          <w:rFonts w:ascii="Times New Roman" w:hAnsi="Times New Roman" w:cs="Times New Roman"/>
          <w:color w:val="000000"/>
          <w:sz w:val="24"/>
          <w:szCs w:val="24"/>
        </w:rPr>
        <w:t xml:space="preserve">.gada </w:t>
      </w:r>
      <w:r w:rsidR="003B1900" w:rsidRPr="001C4155">
        <w:rPr>
          <w:rFonts w:ascii="Times New Roman" w:hAnsi="Times New Roman" w:cs="Times New Roman"/>
          <w:color w:val="000000"/>
          <w:sz w:val="24"/>
          <w:szCs w:val="24"/>
        </w:rPr>
        <w:t>2.maija</w:t>
      </w:r>
      <w:r w:rsidRPr="001C4155">
        <w:rPr>
          <w:rFonts w:ascii="Times New Roman" w:hAnsi="Times New Roman" w:cs="Times New Roman"/>
          <w:color w:val="000000"/>
          <w:sz w:val="24"/>
          <w:szCs w:val="24"/>
        </w:rPr>
        <w:t xml:space="preserve"> plkst.13:00 līdz 202</w:t>
      </w:r>
      <w:r w:rsidR="003B1900" w:rsidRPr="001C4155">
        <w:rPr>
          <w:rFonts w:ascii="Times New Roman" w:hAnsi="Times New Roman" w:cs="Times New Roman"/>
          <w:color w:val="000000"/>
          <w:sz w:val="24"/>
          <w:szCs w:val="24"/>
        </w:rPr>
        <w:t>4</w:t>
      </w:r>
      <w:r w:rsidRPr="001C4155">
        <w:rPr>
          <w:rFonts w:ascii="Times New Roman" w:hAnsi="Times New Roman" w:cs="Times New Roman"/>
          <w:color w:val="000000"/>
          <w:sz w:val="24"/>
          <w:szCs w:val="24"/>
        </w:rPr>
        <w:t xml:space="preserve">.gada </w:t>
      </w:r>
      <w:r w:rsidR="003B1900" w:rsidRPr="001C4155">
        <w:rPr>
          <w:rFonts w:ascii="Times New Roman" w:hAnsi="Times New Roman" w:cs="Times New Roman"/>
          <w:color w:val="000000"/>
          <w:sz w:val="24"/>
          <w:szCs w:val="24"/>
        </w:rPr>
        <w:t>22.maijam</w:t>
      </w:r>
      <w:r w:rsidRPr="00416991">
        <w:rPr>
          <w:rFonts w:ascii="Times New Roman" w:hAnsi="Times New Roman" w:cs="Times New Roman"/>
          <w:color w:val="000000"/>
          <w:sz w:val="24"/>
          <w:szCs w:val="24"/>
        </w:rPr>
        <w:t xml:space="preserve"> plkst. 23:59 elektronisko izsoļu vietnē </w:t>
      </w:r>
      <w:hyperlink r:id="rId12" w:history="1">
        <w:r w:rsidRPr="008717B8">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uzturētā izsoļu dalībnieku reģistrā</w:t>
      </w:r>
      <w:r>
        <w:rPr>
          <w:rFonts w:ascii="Times New Roman" w:hAnsi="Times New Roman" w:cs="Times New Roman"/>
          <w:color w:val="000000"/>
          <w:sz w:val="24"/>
          <w:szCs w:val="24"/>
        </w:rPr>
        <w:t>.</w:t>
      </w:r>
    </w:p>
    <w:p w14:paraId="65FAC653" w14:textId="77777777" w:rsidR="008E7036" w:rsidRPr="00416991" w:rsidRDefault="008E7036" w:rsidP="008E7036">
      <w:pPr>
        <w:pStyle w:val="Sarakstarindkopa"/>
        <w:numPr>
          <w:ilvl w:val="1"/>
          <w:numId w:val="2"/>
        </w:numPr>
        <w:spacing w:line="360" w:lineRule="auto"/>
        <w:jc w:val="both"/>
        <w:rPr>
          <w:rFonts w:ascii="Times New Roman" w:hAnsi="Times New Roman" w:cs="Times New Roman"/>
          <w:color w:val="000000"/>
          <w:sz w:val="24"/>
          <w:szCs w:val="24"/>
        </w:rPr>
      </w:pPr>
      <w:r w:rsidRPr="00416991">
        <w:rPr>
          <w:rFonts w:ascii="Times New Roman" w:hAnsi="Times New Roman" w:cs="Times New Roman"/>
          <w:color w:val="000000"/>
          <w:sz w:val="24"/>
          <w:szCs w:val="24"/>
        </w:rPr>
        <w:t xml:space="preserve">Izsoles pretendenti – fiziskas personas, kuras vēlas savā vai cita vārdā vai juridiskās personas vārdā pieteikties izsolei, elektronisko izsoļu vietnē </w:t>
      </w:r>
      <w:hyperlink r:id="rId13" w:history="1">
        <w:r w:rsidRPr="00432CA6">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norāda:</w:t>
      </w:r>
    </w:p>
    <w:p w14:paraId="60974734" w14:textId="77777777" w:rsidR="008E7036" w:rsidRDefault="008E7036" w:rsidP="008E7036">
      <w:pPr>
        <w:numPr>
          <w:ilvl w:val="2"/>
          <w:numId w:val="2"/>
        </w:numPr>
        <w:tabs>
          <w:tab w:val="clear" w:pos="720"/>
          <w:tab w:val="num" w:pos="1134"/>
        </w:tabs>
        <w:spacing w:line="360" w:lineRule="auto"/>
        <w:ind w:hanging="15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269379B2"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w:t>
      </w:r>
    </w:p>
    <w:p w14:paraId="02B07969"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kodu vai dzimšanas datumu (persona, kurai nav piešķirts personas kods); </w:t>
      </w:r>
    </w:p>
    <w:p w14:paraId="472E5928"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581F2D39"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w:t>
      </w:r>
    </w:p>
    <w:p w14:paraId="3F16BE72"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Norēķinu rekvizītus (kredītiestādes konta numurs, uz kuru personai atmaksājama nodrošinājuma summa); </w:t>
      </w:r>
    </w:p>
    <w:p w14:paraId="6694F3FA" w14:textId="77777777" w:rsidR="008E7036"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papildu kontaktinformāciju – elektroniskā pasta adresi un tālruņa numuru (ja tāds ir). </w:t>
      </w:r>
    </w:p>
    <w:p w14:paraId="7B60B27B" w14:textId="77777777" w:rsidR="008E7036" w:rsidRPr="008703D2" w:rsidRDefault="008E7036" w:rsidP="008E7036">
      <w:pPr>
        <w:numPr>
          <w:ilvl w:val="2"/>
          <w:numId w:val="2"/>
        </w:numPr>
        <w:tabs>
          <w:tab w:val="clear" w:pos="720"/>
          <w:tab w:val="num" w:pos="1134"/>
        </w:tabs>
        <w:autoSpaceDE w:val="0"/>
        <w:autoSpaceDN w:val="0"/>
        <w:adjustRightInd w:val="0"/>
        <w:spacing w:line="360" w:lineRule="auto"/>
        <w:ind w:left="1134"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Fiziska persona, kura pārstāv citu fizisku vai juridisku personu, papildus </w:t>
      </w:r>
      <w:r w:rsidRPr="00416991">
        <w:rPr>
          <w:rFonts w:ascii="Times New Roman" w:hAnsi="Times New Roman" w:cs="Times New Roman"/>
          <w:color w:val="000000"/>
          <w:sz w:val="24"/>
          <w:szCs w:val="24"/>
        </w:rPr>
        <w:t>4.2.1. punktā</w:t>
      </w:r>
      <w:r w:rsidRPr="008703D2">
        <w:rPr>
          <w:rFonts w:ascii="Times New Roman" w:hAnsi="Times New Roman" w:cs="Times New Roman"/>
          <w:color w:val="000000"/>
          <w:sz w:val="24"/>
          <w:szCs w:val="24"/>
        </w:rPr>
        <w:t xml:space="preserve"> norādītajam, sniedz informāciju par: </w:t>
      </w:r>
    </w:p>
    <w:p w14:paraId="47AC11C4"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Pārstāvamās personas veidu; </w:t>
      </w:r>
    </w:p>
    <w:p w14:paraId="2F327A6D"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fiziskai personai vai nosaukumu juridiskai personai; </w:t>
      </w:r>
    </w:p>
    <w:p w14:paraId="3E8F627E"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Personas kodu vai dzimšanas datumu (</w:t>
      </w:r>
      <w:r w:rsidRPr="00FE06A3">
        <w:rPr>
          <w:rFonts w:ascii="Times New Roman" w:hAnsi="Times New Roman" w:cs="Times New Roman"/>
          <w:color w:val="000000"/>
          <w:sz w:val="24"/>
          <w:szCs w:val="24"/>
        </w:rPr>
        <w:t>ārzemniekam</w:t>
      </w:r>
      <w:r w:rsidRPr="008703D2">
        <w:rPr>
          <w:rFonts w:ascii="Times New Roman" w:hAnsi="Times New Roman" w:cs="Times New Roman"/>
          <w:color w:val="000000"/>
          <w:sz w:val="24"/>
          <w:szCs w:val="24"/>
        </w:rPr>
        <w:t xml:space="preserve">) fiziskai personai vai reģistrācijas numuru juridiskai personai; </w:t>
      </w:r>
    </w:p>
    <w:p w14:paraId="1DC24CC6"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420808F8"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fiziskai personai; </w:t>
      </w:r>
    </w:p>
    <w:p w14:paraId="494CDF0B"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51597BE"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pilnvarojuma apjomu (pārstāvības tiesības konkrētai izsolei, vairākām konkrētām izsolēm, uz noteiktu laiku, pastāvīgi); </w:t>
      </w:r>
    </w:p>
    <w:p w14:paraId="486B1955" w14:textId="77777777" w:rsidR="008E7036" w:rsidRPr="00416991"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Attiecīgās lēmējinstitūcijas lēmumu par nekustamā īpašuma iegādi juridiskajai personai. </w:t>
      </w:r>
    </w:p>
    <w:p w14:paraId="4FB7AC64" w14:textId="77777777" w:rsidR="008E7036" w:rsidRDefault="008E7036" w:rsidP="008E7036">
      <w:pPr>
        <w:numPr>
          <w:ilvl w:val="1"/>
          <w:numId w:val="2"/>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lastRenderedPageBreak/>
        <w:t>Reģistrējoties Izsoļu dalībnieku reģistrā, persona iepazīstas ar elektronisko izsoļu vietnes lietošanas noteikumiem un apliecina noteikumu ievērošanu, kā arī par sevi sniegto datu pareizību</w:t>
      </w:r>
      <w:r>
        <w:rPr>
          <w:rFonts w:ascii="Times New Roman" w:hAnsi="Times New Roman" w:cs="Times New Roman"/>
          <w:sz w:val="24"/>
          <w:szCs w:val="24"/>
        </w:rPr>
        <w:t>.</w:t>
      </w:r>
    </w:p>
    <w:p w14:paraId="545D625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4" w:history="1">
        <w:r w:rsidRPr="008703D2">
          <w:rPr>
            <w:rFonts w:ascii="Times New Roman" w:hAnsi="Times New Roman" w:cs="Times New Roman"/>
            <w:color w:val="0000FF"/>
            <w:sz w:val="24"/>
            <w:szCs w:val="24"/>
            <w:u w:val="single"/>
          </w:rPr>
          <w:t>www.latvija.lv</w:t>
        </w:r>
      </w:hyperlink>
      <w:r w:rsidRPr="008703D2">
        <w:rPr>
          <w:rFonts w:ascii="Times New Roman" w:hAnsi="Times New Roman" w:cs="Times New Roman"/>
          <w:color w:val="000000"/>
          <w:sz w:val="24"/>
          <w:szCs w:val="24"/>
        </w:rPr>
        <w:t xml:space="preserve"> piedāvātajiem identifikācijas līdzekļiem. </w:t>
      </w:r>
    </w:p>
    <w:p w14:paraId="1D92F15C"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Reģistrēts lietotājs, kurš vēlas piedalīties izsludinātajā izsolē, elektronisko izsoļu vietnē </w:t>
      </w:r>
      <w:proofErr w:type="spellStart"/>
      <w:r w:rsidRPr="008703D2">
        <w:rPr>
          <w:rFonts w:ascii="Times New Roman" w:hAnsi="Times New Roman" w:cs="Times New Roman"/>
          <w:color w:val="000000"/>
          <w:sz w:val="24"/>
          <w:szCs w:val="24"/>
        </w:rPr>
        <w:t>nosūta</w:t>
      </w:r>
      <w:proofErr w:type="spellEnd"/>
      <w:r w:rsidRPr="008703D2">
        <w:rPr>
          <w:rFonts w:ascii="Times New Roman" w:hAnsi="Times New Roman" w:cs="Times New Roman"/>
          <w:color w:val="000000"/>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9422805"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6A061A3C"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 xml:space="preserve">Informāciju par autorizēšanu dalībai izsolē izsoles rīkotājs reģistrētam lietotājam </w:t>
      </w:r>
      <w:proofErr w:type="spellStart"/>
      <w:r w:rsidRPr="008703D2">
        <w:rPr>
          <w:rFonts w:ascii="Times New Roman" w:hAnsi="Times New Roman" w:cs="Times New Roman"/>
          <w:sz w:val="24"/>
          <w:szCs w:val="24"/>
        </w:rPr>
        <w:t>nosūta</w:t>
      </w:r>
      <w:proofErr w:type="spellEnd"/>
      <w:r w:rsidRPr="008703D2">
        <w:rPr>
          <w:rFonts w:ascii="Times New Roman" w:hAnsi="Times New Roman" w:cs="Times New Roman"/>
          <w:sz w:val="24"/>
          <w:szCs w:val="24"/>
        </w:rPr>
        <w:t xml:space="preserve"> elektroniski uz elektronisko izsoļu vietnē reģistrētam lietotājam izveidoto kontu.</w:t>
      </w:r>
    </w:p>
    <w:p w14:paraId="07296883"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Autorizējot personu izsolei, katram solītājam elektronisko izsoļu vietnes sistēma automātiski izveido unikālu identifikatoru.</w:t>
      </w:r>
    </w:p>
    <w:p w14:paraId="5A9B0E9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 xml:space="preserve"> Izsoles pretendents netiek reģistrēts, ja:</w:t>
      </w:r>
    </w:p>
    <w:p w14:paraId="098C1FD0" w14:textId="77777777" w:rsidR="008E7036" w:rsidRPr="008703D2"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nav vēl iestājies vai ir beidzies pretendentu reģistrācijas termiņš;</w:t>
      </w:r>
    </w:p>
    <w:p w14:paraId="5FAD1752" w14:textId="77777777" w:rsidR="008E7036" w:rsidRPr="008703D2"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ja nav izpildīti visi šo noteikumu 4.2.1.punktā vai 4.2.2.punktā minētie norādījumi;</w:t>
      </w:r>
    </w:p>
    <w:p w14:paraId="0E649DCD" w14:textId="789C2FF8" w:rsidR="008E7036"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konstatēts, ka pretendentam ir izsoles Noteikumu 3.1.punktā minētās parādsaistības</w:t>
      </w:r>
      <w:r w:rsidR="000B261E">
        <w:rPr>
          <w:rFonts w:ascii="Times New Roman" w:hAnsi="Times New Roman" w:cs="Times New Roman"/>
          <w:sz w:val="24"/>
          <w:szCs w:val="24"/>
        </w:rPr>
        <w:t>;</w:t>
      </w:r>
    </w:p>
    <w:p w14:paraId="006B83BD" w14:textId="0108F477" w:rsidR="000B261E" w:rsidRPr="001C4155" w:rsidRDefault="000B261E" w:rsidP="000B261E">
      <w:pPr>
        <w:numPr>
          <w:ilvl w:val="2"/>
          <w:numId w:val="2"/>
        </w:numPr>
        <w:tabs>
          <w:tab w:val="clear" w:pos="720"/>
          <w:tab w:val="num" w:pos="993"/>
          <w:tab w:val="left" w:pos="1134"/>
        </w:tabs>
        <w:autoSpaceDE w:val="0"/>
        <w:autoSpaceDN w:val="0"/>
        <w:adjustRightInd w:val="0"/>
        <w:spacing w:line="360" w:lineRule="auto"/>
        <w:ind w:left="1134" w:hanging="567"/>
        <w:jc w:val="both"/>
        <w:rPr>
          <w:rFonts w:ascii="Times New Roman" w:hAnsi="Times New Roman" w:cs="Times New Roman"/>
          <w:sz w:val="24"/>
          <w:szCs w:val="24"/>
        </w:rPr>
      </w:pPr>
      <w:r w:rsidRPr="001C4155">
        <w:rPr>
          <w:rFonts w:ascii="Times New Roman" w:hAnsi="Times New Roman" w:cs="Times New Roman"/>
          <w:sz w:val="24"/>
          <w:szCs w:val="24"/>
        </w:rPr>
        <w:t>konstatēts, ka pretendents neatbilst izsoles Noteikumu 3.3.punktā noteiktam darījuma subjektam.</w:t>
      </w:r>
    </w:p>
    <w:p w14:paraId="42DF7A4F" w14:textId="7100989E" w:rsidR="00E86AAA" w:rsidRPr="008E7036" w:rsidRDefault="008E7036" w:rsidP="008E7036">
      <w:pPr>
        <w:numPr>
          <w:ilvl w:val="1"/>
          <w:numId w:val="2"/>
        </w:numPr>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8E7036">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20CE8C9" w14:textId="3DA8009C" w:rsidR="008E7036" w:rsidRDefault="008E7036" w:rsidP="008E7036">
      <w:pPr>
        <w:numPr>
          <w:ilvl w:val="1"/>
          <w:numId w:val="2"/>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sākas elektronisko izsoļu vietnē </w:t>
      </w:r>
      <w:hyperlink r:id="rId15"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color w:val="000000"/>
          <w:sz w:val="24"/>
          <w:szCs w:val="24"/>
        </w:rPr>
        <w:t xml:space="preserve"> </w:t>
      </w:r>
      <w:r w:rsidRPr="001C4155">
        <w:rPr>
          <w:rFonts w:ascii="Times New Roman" w:hAnsi="Times New Roman" w:cs="Times New Roman"/>
          <w:sz w:val="24"/>
          <w:szCs w:val="24"/>
        </w:rPr>
        <w:t>202</w:t>
      </w:r>
      <w:r w:rsidR="003B1900" w:rsidRPr="001C4155">
        <w:rPr>
          <w:rFonts w:ascii="Times New Roman" w:hAnsi="Times New Roman" w:cs="Times New Roman"/>
          <w:sz w:val="24"/>
          <w:szCs w:val="24"/>
        </w:rPr>
        <w:t>4</w:t>
      </w:r>
      <w:r w:rsidRPr="001C4155">
        <w:rPr>
          <w:rFonts w:ascii="Times New Roman" w:hAnsi="Times New Roman" w:cs="Times New Roman"/>
          <w:sz w:val="24"/>
          <w:szCs w:val="24"/>
        </w:rPr>
        <w:t xml:space="preserve">.gada </w:t>
      </w:r>
      <w:r w:rsidR="003B1900" w:rsidRPr="001C4155">
        <w:rPr>
          <w:rFonts w:ascii="Times New Roman" w:hAnsi="Times New Roman" w:cs="Times New Roman"/>
          <w:sz w:val="24"/>
          <w:szCs w:val="24"/>
        </w:rPr>
        <w:t>2.maijā</w:t>
      </w:r>
      <w:r w:rsidRPr="001C4155">
        <w:rPr>
          <w:rFonts w:ascii="Times New Roman" w:hAnsi="Times New Roman" w:cs="Times New Roman"/>
          <w:sz w:val="24"/>
          <w:szCs w:val="24"/>
        </w:rPr>
        <w:t xml:space="preserve"> plkst.13:00 un noslēdzas 202</w:t>
      </w:r>
      <w:r w:rsidR="003B1900" w:rsidRPr="001C4155">
        <w:rPr>
          <w:rFonts w:ascii="Times New Roman" w:hAnsi="Times New Roman" w:cs="Times New Roman"/>
          <w:sz w:val="24"/>
          <w:szCs w:val="24"/>
        </w:rPr>
        <w:t>4</w:t>
      </w:r>
      <w:r w:rsidRPr="001C4155">
        <w:rPr>
          <w:rFonts w:ascii="Times New Roman" w:hAnsi="Times New Roman" w:cs="Times New Roman"/>
          <w:sz w:val="24"/>
          <w:szCs w:val="24"/>
        </w:rPr>
        <w:t xml:space="preserve">.gada </w:t>
      </w:r>
      <w:r w:rsidR="003B1900" w:rsidRPr="001C4155">
        <w:rPr>
          <w:rFonts w:ascii="Times New Roman" w:hAnsi="Times New Roman" w:cs="Times New Roman"/>
          <w:sz w:val="24"/>
          <w:szCs w:val="24"/>
        </w:rPr>
        <w:t>3.jūnijā</w:t>
      </w:r>
      <w:r w:rsidRPr="001C4155">
        <w:rPr>
          <w:rFonts w:ascii="Times New Roman" w:hAnsi="Times New Roman" w:cs="Times New Roman"/>
          <w:sz w:val="24"/>
          <w:szCs w:val="24"/>
        </w:rPr>
        <w:t xml:space="preserve"> plkst. 13:00</w:t>
      </w:r>
      <w:r>
        <w:rPr>
          <w:rFonts w:ascii="Times New Roman" w:hAnsi="Times New Roman" w:cs="Times New Roman"/>
          <w:sz w:val="24"/>
          <w:szCs w:val="24"/>
        </w:rPr>
        <w:t xml:space="preserve">. </w:t>
      </w:r>
    </w:p>
    <w:p w14:paraId="244B5398"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sz w:val="24"/>
          <w:szCs w:val="24"/>
        </w:rPr>
        <w:t>Izsolei autorizētie dalībnieki drīkst izdarīt solījumus</w:t>
      </w:r>
      <w:r w:rsidRPr="008703D2">
        <w:rPr>
          <w:rFonts w:ascii="Times New Roman" w:hAnsi="Times New Roman" w:cs="Times New Roman"/>
          <w:color w:val="000000"/>
          <w:sz w:val="24"/>
          <w:szCs w:val="24"/>
        </w:rPr>
        <w:t xml:space="preserve"> visā izsoles norises laikā. </w:t>
      </w:r>
    </w:p>
    <w:p w14:paraId="78D2A942"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Ja pēdējo piecu minūšu laikā pirms izsoles noslēgšanai noteiktā laika tiek reģistrēts solījums, izsoles laiks automātiski tiek pagarināts par piecām minūtēm. </w:t>
      </w:r>
    </w:p>
    <w:p w14:paraId="44B44E46" w14:textId="113F5BB1"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lastRenderedPageBreak/>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w:t>
      </w:r>
      <w:r w:rsidRPr="008703D2">
        <w:rPr>
          <w:rFonts w:ascii="Times New Roman" w:hAnsi="Times New Roman" w:cs="Times New Roman"/>
          <w:sz w:val="24"/>
          <w:szCs w:val="24"/>
        </w:rPr>
        <w:t>13:00.</w:t>
      </w:r>
      <w:r w:rsidRPr="008703D2">
        <w:rPr>
          <w:rFonts w:ascii="Times New Roman" w:hAnsi="Times New Roman" w:cs="Times New Roman"/>
          <w:color w:val="000000"/>
          <w:sz w:val="24"/>
          <w:szCs w:val="24"/>
        </w:rPr>
        <w:t xml:space="preserve"> </w:t>
      </w:r>
    </w:p>
    <w:p w14:paraId="542BB2A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noslēgšanas solījumus nereģistrē un elektronisko izsoļu vietnē tiek norādīts izsoles noslēguma datums, laiks un pēdējais izdarītais solījums. </w:t>
      </w:r>
    </w:p>
    <w:p w14:paraId="2B71F86E"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E54512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slēgšanas sistēma automātiski sagatavo izsoles aktu, kuru Izsoles komisija apstiprina </w:t>
      </w:r>
      <w:r w:rsidRPr="008703D2">
        <w:rPr>
          <w:rFonts w:ascii="Times New Roman" w:hAnsi="Times New Roman" w:cs="Times New Roman"/>
          <w:sz w:val="24"/>
          <w:szCs w:val="24"/>
        </w:rPr>
        <w:t>septiņu dienu laikā</w:t>
      </w:r>
      <w:r w:rsidRPr="008703D2">
        <w:rPr>
          <w:rFonts w:ascii="Times New Roman" w:hAnsi="Times New Roman" w:cs="Times New Roman"/>
          <w:color w:val="000000"/>
          <w:sz w:val="24"/>
          <w:szCs w:val="24"/>
        </w:rPr>
        <w:t xml:space="preserve"> pēc izsoles. </w:t>
      </w:r>
    </w:p>
    <w:p w14:paraId="13BB148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dalībniekiem, kuri piedalījušies izsolē, bet nav nosolījuši izsoles Objektu, septiņu darba dienu laikā izsoles </w:t>
      </w:r>
      <w:r w:rsidRPr="008703D2">
        <w:rPr>
          <w:rFonts w:ascii="Times New Roman" w:hAnsi="Times New Roman" w:cs="Times New Roman"/>
          <w:sz w:val="24"/>
          <w:szCs w:val="24"/>
        </w:rPr>
        <w:t xml:space="preserve">nodrošinājums tiek atmaksāts – kredītiestādes kontā, kuras numurs norādīts norēķinu rekvizītos, elektronisko izsoļu vietnē </w:t>
      </w:r>
      <w:hyperlink r:id="rId16"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0B10199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lang w:eastAsia="en-US"/>
        </w:rPr>
        <w:t xml:space="preserve">Izsoles dalībniekam, kurš nosolījis otru augstāko cenu, Objekta nodrošinājums tiek atmaksāts septiņu darba dienu laikā pēc pašvaldības lēmuma par izsoles rezultātu apstiprināšanas pieņemšanas kredītiestādes </w:t>
      </w:r>
      <w:r w:rsidRPr="008703D2">
        <w:rPr>
          <w:rFonts w:ascii="Times New Roman" w:hAnsi="Times New Roman" w:cs="Times New Roman"/>
          <w:sz w:val="24"/>
          <w:szCs w:val="24"/>
        </w:rPr>
        <w:t xml:space="preserve">kontā, kuras numurs norādīts norēķinu rekvizītos, elektronisko izsoļu vietnē </w:t>
      </w:r>
      <w:hyperlink r:id="rId17"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03B2DB27" w14:textId="77777777" w:rsidR="008E7036" w:rsidRPr="008703D2" w:rsidRDefault="008E7036" w:rsidP="008E7036">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Izsole tiek atzīta par nenotikušu un nodrošinājums netiek atmaksāts nevienam no izsoles dalībniekiem, ja neviens no viņiem nav pārsolījis izsoles sākumcenu.</w:t>
      </w:r>
    </w:p>
    <w:p w14:paraId="7F8E0F1A" w14:textId="0DDA1AB8" w:rsidR="008E7036" w:rsidRPr="00A163E7" w:rsidRDefault="008E7036" w:rsidP="008E7036">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Atkārtotas izsoles gadījumā Gulbenes novada</w:t>
      </w:r>
      <w:r w:rsidR="00D13C82">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 ar atsevišķu lēmumu nosaka atkārtotās izsoles Objekta sākumcenu, to samazinot ne vairāk kā par 20% no nosacītās cenas vai atstājot negrozītu</w:t>
      </w:r>
      <w:r w:rsidRPr="00A163E7">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2286D779"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septiņu darba dienu laikā izsniedz izsoles uzvarētājam paziņojumu par pirkuma summu. </w:t>
      </w:r>
    </w:p>
    <w:p w14:paraId="2A050304"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dalībniekam, kurš nosolījis augstāko cenu, </w:t>
      </w:r>
      <w:r w:rsidRPr="008703D2">
        <w:rPr>
          <w:rFonts w:ascii="Times New Roman" w:hAnsi="Times New Roman" w:cs="Times New Roman"/>
          <w:sz w:val="24"/>
          <w:szCs w:val="24"/>
        </w:rPr>
        <w:t>pēc paziņojuma saņemšanas ne vēlā</w:t>
      </w:r>
      <w:r>
        <w:rPr>
          <w:rFonts w:ascii="Times New Roman" w:hAnsi="Times New Roman" w:cs="Times New Roman"/>
          <w:sz w:val="24"/>
          <w:szCs w:val="24"/>
        </w:rPr>
        <w:t>k</w:t>
      </w:r>
      <w:r w:rsidRPr="008703D2">
        <w:rPr>
          <w:rFonts w:ascii="Times New Roman" w:hAnsi="Times New Roman" w:cs="Times New Roman"/>
          <w:sz w:val="24"/>
          <w:szCs w:val="24"/>
        </w:rPr>
        <w:t xml:space="preserve"> kā 14 (četrpadsmit) dienu laikā jāpārskaita norādītajā kontā pirkuma summa, kas atbilst starpībai starp augstāko nosolīto cenu un iemaksāto nodrošinājumu. Pēc maksājumu veikšanas maksājumu apliecinošie dokumenti iesniedzami Gulbenes novada pašvaldībā vai nosūtāmi elektroniski uz e-pasta adresi: </w:t>
      </w:r>
      <w:hyperlink r:id="rId18" w:history="1">
        <w:r w:rsidRPr="00432CA6">
          <w:rPr>
            <w:rStyle w:val="Hipersaite"/>
            <w:rFonts w:ascii="Times New Roman" w:hAnsi="Times New Roman"/>
            <w:sz w:val="24"/>
            <w:szCs w:val="24"/>
          </w:rPr>
          <w:t>lelde.baskere@gulbene.lv</w:t>
        </w:r>
      </w:hyperlink>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1D5183E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5B3EDBE9"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nosolītājs noteiktajā termiņā nav samaksājis nosolīto cenu, par to informē izsoles dalībnieku, kurš nosolījis nākamo augstāko cenu un šim izsoles dalībniekam ir tiesības divu </w:t>
      </w:r>
      <w:r w:rsidRPr="008703D2">
        <w:rPr>
          <w:rFonts w:ascii="Times New Roman" w:hAnsi="Times New Roman" w:cs="Times New Roman"/>
          <w:color w:val="000000"/>
          <w:sz w:val="24"/>
          <w:szCs w:val="24"/>
        </w:rPr>
        <w:lastRenderedPageBreak/>
        <w:t>nedēļu laikā no paziņojuma saņemšanas dienas paziņot izsoles rīkotājam par Objekta pirkšanu par paša nosolīto augstāko cenu.</w:t>
      </w:r>
    </w:p>
    <w:p w14:paraId="1587580F"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449E5D5"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p>
    <w:p w14:paraId="2202E091"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636DD964"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839AC72" w14:textId="06C909A5"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D13C8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35E3683"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05DE295"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autorizēts neviens izsoles dalībnieks; </w:t>
      </w:r>
    </w:p>
    <w:p w14:paraId="3CCA414D"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 bijusi izziņota, pārkāpjot šos noteikumus vai Publiskas personas mantas atsavināšanas likumu; </w:t>
      </w:r>
    </w:p>
    <w:p w14:paraId="3637F247"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tiek noskaidrots, ka nepamatoti noraidīta kāda dalībnieka piedalīšanās izsolē vai nepareizi noraidīts kāds </w:t>
      </w:r>
      <w:proofErr w:type="spellStart"/>
      <w:r w:rsidRPr="008703D2">
        <w:rPr>
          <w:rFonts w:ascii="Times New Roman" w:hAnsi="Times New Roman" w:cs="Times New Roman"/>
          <w:color w:val="000000"/>
          <w:sz w:val="24"/>
          <w:szCs w:val="24"/>
        </w:rPr>
        <w:t>pārsolījums</w:t>
      </w:r>
      <w:proofErr w:type="spellEnd"/>
      <w:r w:rsidRPr="008703D2">
        <w:rPr>
          <w:rFonts w:ascii="Times New Roman" w:hAnsi="Times New Roman" w:cs="Times New Roman"/>
          <w:color w:val="000000"/>
          <w:sz w:val="24"/>
          <w:szCs w:val="24"/>
        </w:rPr>
        <w:t xml:space="preserve">; </w:t>
      </w:r>
    </w:p>
    <w:p w14:paraId="1B565653"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5A3A8165" w14:textId="4420D1F4"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w:t>
      </w:r>
      <w:r w:rsidR="00D13C82">
        <w:rPr>
          <w:rFonts w:ascii="Times New Roman" w:hAnsi="Times New Roman" w:cs="Times New Roman"/>
          <w:color w:val="000000"/>
          <w:sz w:val="24"/>
          <w:szCs w:val="24"/>
        </w:rPr>
        <w:t>Objekta</w:t>
      </w:r>
      <w:r w:rsidRPr="008703D2">
        <w:rPr>
          <w:rFonts w:ascii="Times New Roman" w:hAnsi="Times New Roman" w:cs="Times New Roman"/>
          <w:color w:val="000000"/>
          <w:sz w:val="24"/>
          <w:szCs w:val="24"/>
        </w:rPr>
        <w:t xml:space="preserve"> pirkuma līgumu; </w:t>
      </w:r>
    </w:p>
    <w:p w14:paraId="1182F854"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687D72EC" w14:textId="1273C0B7" w:rsidR="008E7036" w:rsidRPr="00A163E7"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izsolāmo </w:t>
      </w:r>
      <w:r w:rsidR="00D13C82">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nopirkusi persona, kurai nav bijušas tiesības piedalīties izsolē</w:t>
      </w:r>
      <w:r w:rsidRPr="00A163E7">
        <w:rPr>
          <w:rFonts w:ascii="Times New Roman" w:hAnsi="Times New Roman" w:cs="Times New Roman"/>
          <w:color w:val="000000"/>
          <w:sz w:val="24"/>
          <w:szCs w:val="24"/>
        </w:rPr>
        <w:t>.</w:t>
      </w:r>
    </w:p>
    <w:p w14:paraId="594CDC71" w14:textId="77777777" w:rsidR="008E7036" w:rsidRDefault="008E7036" w:rsidP="008E7036">
      <w:pPr>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74B1CB24" w14:textId="62BAB252" w:rsidR="008E7036" w:rsidRDefault="008E7036" w:rsidP="008E70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pēc tam, kad Izsoles komisija ir apstiprinājusi izsoles protokolu.</w:t>
      </w:r>
    </w:p>
    <w:p w14:paraId="63CB1A17" w14:textId="77777777" w:rsidR="008E7036" w:rsidRDefault="008E7036" w:rsidP="008E703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01B4C17F" w14:textId="77777777" w:rsidR="008E7036" w:rsidRPr="008703D2" w:rsidRDefault="008E7036" w:rsidP="008E7036">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 xml:space="preserve">9.1. </w:t>
      </w:r>
      <w:r w:rsidRPr="008703D2">
        <w:rPr>
          <w:rFonts w:ascii="Times New Roman" w:hAnsi="Times New Roman" w:cs="Times New Roman"/>
          <w:sz w:val="24"/>
          <w:szCs w:val="24"/>
        </w:rPr>
        <w:t>Starp izsoles dalībniekiem aizliegta vienošanās, kas varētu ietekmēt izsoles rezultātus un gaitu.</w:t>
      </w:r>
    </w:p>
    <w:p w14:paraId="0E6FD026" w14:textId="77777777" w:rsidR="008E7036" w:rsidRPr="008703D2" w:rsidRDefault="008E7036" w:rsidP="008E7036">
      <w:pPr>
        <w:spacing w:line="360" w:lineRule="auto"/>
        <w:ind w:left="426"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 xml:space="preserve">9.2. </w:t>
      </w:r>
      <w:r w:rsidRPr="008703D2">
        <w:rPr>
          <w:rFonts w:ascii="Times New Roman" w:hAnsi="Times New Roman" w:cs="Times New Roman"/>
          <w:sz w:val="24"/>
          <w:szCs w:val="24"/>
        </w:rPr>
        <w:t>Izsoles pretendenti piekrīt, ka Izsoles komisija veic personas datu apstrādi, pārbaudot sniegto ziņu patiesumu.</w:t>
      </w:r>
    </w:p>
    <w:p w14:paraId="7290FF52" w14:textId="77777777" w:rsidR="008E7036" w:rsidRDefault="008E7036" w:rsidP="008E7036">
      <w:pPr>
        <w:spacing w:line="360" w:lineRule="auto"/>
        <w:ind w:left="426" w:hanging="426"/>
        <w:jc w:val="both"/>
        <w:rPr>
          <w:rFonts w:ascii="Times New Roman" w:hAnsi="Times New Roman" w:cs="Times New Roman"/>
          <w:sz w:val="24"/>
          <w:szCs w:val="24"/>
        </w:rPr>
      </w:pPr>
      <w:r w:rsidRPr="008703D2">
        <w:rPr>
          <w:rFonts w:ascii="Times New Roman" w:hAnsi="Times New Roman" w:cs="Times New Roman"/>
          <w:sz w:val="24"/>
          <w:szCs w:val="24"/>
        </w:rPr>
        <w:lastRenderedPageBreak/>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r>
        <w:rPr>
          <w:rFonts w:ascii="Times New Roman" w:hAnsi="Times New Roman" w:cs="Times New Roman"/>
          <w:sz w:val="24"/>
          <w:szCs w:val="24"/>
        </w:rPr>
        <w:t>.</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791EC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706"/>
        </w:tabs>
        <w:ind w:left="270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65442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517990">
    <w:abstractNumId w:val="5"/>
  </w:num>
  <w:num w:numId="3" w16cid:durableId="299726207">
    <w:abstractNumId w:val="0"/>
  </w:num>
  <w:num w:numId="4" w16cid:durableId="1579287915">
    <w:abstractNumId w:val="4"/>
  </w:num>
  <w:num w:numId="5" w16cid:durableId="2114863243">
    <w:abstractNumId w:val="2"/>
  </w:num>
  <w:num w:numId="6" w16cid:durableId="1532114270">
    <w:abstractNumId w:val="3"/>
  </w:num>
  <w:num w:numId="7" w16cid:durableId="1508204727">
    <w:abstractNumId w:val="6"/>
  </w:num>
  <w:num w:numId="8" w16cid:durableId="505826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261E"/>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C4155"/>
    <w:rsid w:val="001E0617"/>
    <w:rsid w:val="001E2740"/>
    <w:rsid w:val="001F68A4"/>
    <w:rsid w:val="001F783C"/>
    <w:rsid w:val="00201B52"/>
    <w:rsid w:val="00201F4D"/>
    <w:rsid w:val="002118EE"/>
    <w:rsid w:val="00213C8F"/>
    <w:rsid w:val="0022160F"/>
    <w:rsid w:val="00221D81"/>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70F10"/>
    <w:rsid w:val="00385349"/>
    <w:rsid w:val="003902EC"/>
    <w:rsid w:val="003967BC"/>
    <w:rsid w:val="003A107C"/>
    <w:rsid w:val="003A2196"/>
    <w:rsid w:val="003A2919"/>
    <w:rsid w:val="003A53DC"/>
    <w:rsid w:val="003A67CD"/>
    <w:rsid w:val="003B1900"/>
    <w:rsid w:val="003B6E5F"/>
    <w:rsid w:val="003C1233"/>
    <w:rsid w:val="003C37E8"/>
    <w:rsid w:val="003C40C9"/>
    <w:rsid w:val="003C6EA9"/>
    <w:rsid w:val="003E3443"/>
    <w:rsid w:val="00401D2B"/>
    <w:rsid w:val="004141E5"/>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58E3"/>
    <w:rsid w:val="00556349"/>
    <w:rsid w:val="005713B1"/>
    <w:rsid w:val="005721EB"/>
    <w:rsid w:val="00574E78"/>
    <w:rsid w:val="0059064A"/>
    <w:rsid w:val="005944BC"/>
    <w:rsid w:val="005B6C5D"/>
    <w:rsid w:val="005D55F0"/>
    <w:rsid w:val="005F1301"/>
    <w:rsid w:val="005F1CA5"/>
    <w:rsid w:val="00604EED"/>
    <w:rsid w:val="00624291"/>
    <w:rsid w:val="0063024C"/>
    <w:rsid w:val="00637892"/>
    <w:rsid w:val="00645566"/>
    <w:rsid w:val="006518A1"/>
    <w:rsid w:val="006526EA"/>
    <w:rsid w:val="0066527C"/>
    <w:rsid w:val="00674878"/>
    <w:rsid w:val="006765C2"/>
    <w:rsid w:val="00682027"/>
    <w:rsid w:val="00686DFE"/>
    <w:rsid w:val="0069649A"/>
    <w:rsid w:val="006A2029"/>
    <w:rsid w:val="006B05BF"/>
    <w:rsid w:val="006B293A"/>
    <w:rsid w:val="006B3614"/>
    <w:rsid w:val="006C155D"/>
    <w:rsid w:val="006C2A05"/>
    <w:rsid w:val="006D18DC"/>
    <w:rsid w:val="006E5668"/>
    <w:rsid w:val="006F1733"/>
    <w:rsid w:val="00703AD7"/>
    <w:rsid w:val="00712214"/>
    <w:rsid w:val="0071253A"/>
    <w:rsid w:val="00713E7B"/>
    <w:rsid w:val="00714F6E"/>
    <w:rsid w:val="00722209"/>
    <w:rsid w:val="00737968"/>
    <w:rsid w:val="007412B3"/>
    <w:rsid w:val="00743BA8"/>
    <w:rsid w:val="007456C7"/>
    <w:rsid w:val="007519F0"/>
    <w:rsid w:val="00752773"/>
    <w:rsid w:val="007575D2"/>
    <w:rsid w:val="00761941"/>
    <w:rsid w:val="00767A9D"/>
    <w:rsid w:val="007858F7"/>
    <w:rsid w:val="00790DF1"/>
    <w:rsid w:val="00791EC7"/>
    <w:rsid w:val="007933CC"/>
    <w:rsid w:val="007972E7"/>
    <w:rsid w:val="007A7E4D"/>
    <w:rsid w:val="007B3858"/>
    <w:rsid w:val="007B38A6"/>
    <w:rsid w:val="007D2E51"/>
    <w:rsid w:val="007D578C"/>
    <w:rsid w:val="007D64FB"/>
    <w:rsid w:val="007E0F3F"/>
    <w:rsid w:val="00800001"/>
    <w:rsid w:val="0080311D"/>
    <w:rsid w:val="00814AA7"/>
    <w:rsid w:val="00820EF8"/>
    <w:rsid w:val="00832036"/>
    <w:rsid w:val="00833598"/>
    <w:rsid w:val="008349FC"/>
    <w:rsid w:val="008414BB"/>
    <w:rsid w:val="008426DF"/>
    <w:rsid w:val="00843900"/>
    <w:rsid w:val="00855CD3"/>
    <w:rsid w:val="00860E5A"/>
    <w:rsid w:val="00875CCC"/>
    <w:rsid w:val="00881476"/>
    <w:rsid w:val="0088276A"/>
    <w:rsid w:val="00886681"/>
    <w:rsid w:val="008902A3"/>
    <w:rsid w:val="008B04AB"/>
    <w:rsid w:val="008C244E"/>
    <w:rsid w:val="008C7FF7"/>
    <w:rsid w:val="008E1288"/>
    <w:rsid w:val="008E631C"/>
    <w:rsid w:val="008E7036"/>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C77D7"/>
    <w:rsid w:val="009D27E5"/>
    <w:rsid w:val="009D375A"/>
    <w:rsid w:val="009D5698"/>
    <w:rsid w:val="009D7B8A"/>
    <w:rsid w:val="009E3D1E"/>
    <w:rsid w:val="009F6844"/>
    <w:rsid w:val="00A00ABF"/>
    <w:rsid w:val="00A16E10"/>
    <w:rsid w:val="00A43E81"/>
    <w:rsid w:val="00A527F2"/>
    <w:rsid w:val="00A64F0B"/>
    <w:rsid w:val="00A707E4"/>
    <w:rsid w:val="00A8348A"/>
    <w:rsid w:val="00A83937"/>
    <w:rsid w:val="00A87CBF"/>
    <w:rsid w:val="00A97099"/>
    <w:rsid w:val="00AA1AC3"/>
    <w:rsid w:val="00AA3C45"/>
    <w:rsid w:val="00AC013F"/>
    <w:rsid w:val="00AC27A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26512"/>
    <w:rsid w:val="00B33648"/>
    <w:rsid w:val="00B363D7"/>
    <w:rsid w:val="00B40089"/>
    <w:rsid w:val="00B54F0B"/>
    <w:rsid w:val="00B75C25"/>
    <w:rsid w:val="00B84C92"/>
    <w:rsid w:val="00B85075"/>
    <w:rsid w:val="00B909BB"/>
    <w:rsid w:val="00B946BE"/>
    <w:rsid w:val="00B957C8"/>
    <w:rsid w:val="00BA0D3D"/>
    <w:rsid w:val="00BB3A57"/>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0DC6"/>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2A8"/>
    <w:rsid w:val="00CE1CF9"/>
    <w:rsid w:val="00CE57D6"/>
    <w:rsid w:val="00D017C8"/>
    <w:rsid w:val="00D10D10"/>
    <w:rsid w:val="00D128C5"/>
    <w:rsid w:val="00D13C82"/>
    <w:rsid w:val="00D23100"/>
    <w:rsid w:val="00D252F4"/>
    <w:rsid w:val="00D255B1"/>
    <w:rsid w:val="00D30795"/>
    <w:rsid w:val="00D51CFE"/>
    <w:rsid w:val="00D63854"/>
    <w:rsid w:val="00D65FCA"/>
    <w:rsid w:val="00D7145A"/>
    <w:rsid w:val="00D75471"/>
    <w:rsid w:val="00D76BE1"/>
    <w:rsid w:val="00D76F29"/>
    <w:rsid w:val="00D8029B"/>
    <w:rsid w:val="00D804B8"/>
    <w:rsid w:val="00D85DA3"/>
    <w:rsid w:val="00D8634D"/>
    <w:rsid w:val="00D90A2E"/>
    <w:rsid w:val="00D92162"/>
    <w:rsid w:val="00D957A0"/>
    <w:rsid w:val="00D96EB8"/>
    <w:rsid w:val="00DA5291"/>
    <w:rsid w:val="00DA5349"/>
    <w:rsid w:val="00DA5BFE"/>
    <w:rsid w:val="00DB0925"/>
    <w:rsid w:val="00DC168E"/>
    <w:rsid w:val="00DC437D"/>
    <w:rsid w:val="00DD0031"/>
    <w:rsid w:val="00DE2164"/>
    <w:rsid w:val="00E04536"/>
    <w:rsid w:val="00E073E9"/>
    <w:rsid w:val="00E13EA6"/>
    <w:rsid w:val="00E14537"/>
    <w:rsid w:val="00E16479"/>
    <w:rsid w:val="00E35063"/>
    <w:rsid w:val="00E408E5"/>
    <w:rsid w:val="00E473F3"/>
    <w:rsid w:val="00E550F8"/>
    <w:rsid w:val="00E62237"/>
    <w:rsid w:val="00E67226"/>
    <w:rsid w:val="00E71E8F"/>
    <w:rsid w:val="00E74528"/>
    <w:rsid w:val="00E75350"/>
    <w:rsid w:val="00E85027"/>
    <w:rsid w:val="00E8610C"/>
    <w:rsid w:val="00E86AAA"/>
    <w:rsid w:val="00E927FA"/>
    <w:rsid w:val="00E96516"/>
    <w:rsid w:val="00EA1B3B"/>
    <w:rsid w:val="00EA7ECB"/>
    <w:rsid w:val="00EC3501"/>
    <w:rsid w:val="00EC3F4F"/>
    <w:rsid w:val="00EE0F5F"/>
    <w:rsid w:val="00EE1408"/>
    <w:rsid w:val="00EE6339"/>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hyperlink" Target="mailto:lelde.basker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ome@gulbene.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6FE3-7092-4FAD-9448-DE99C6FF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Pages>
  <Words>13209</Words>
  <Characters>7530</Characters>
  <Application>Microsoft Office Word</Application>
  <DocSecurity>0</DocSecurity>
  <Lines>62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12</cp:revision>
  <cp:lastPrinted>2024-04-29T10:45:00Z</cp:lastPrinted>
  <dcterms:created xsi:type="dcterms:W3CDTF">2024-04-21T11:46:00Z</dcterms:created>
  <dcterms:modified xsi:type="dcterms:W3CDTF">2024-04-29T10:45:00Z</dcterms:modified>
</cp:coreProperties>
</file>