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458"/>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75202C" w:rsidRPr="00AE40AC" w14:paraId="17626225" w14:textId="77777777" w:rsidTr="00D63840">
        <w:tc>
          <w:tcPr>
            <w:tcW w:w="4729" w:type="dxa"/>
            <w:shd w:val="clear" w:color="auto" w:fill="auto"/>
          </w:tcPr>
          <w:p w14:paraId="4B440536" w14:textId="27D43BBA"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CB13F6">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CA0283">
              <w:rPr>
                <w:rFonts w:ascii="Times New Roman" w:hAnsi="Times New Roman"/>
                <w:b/>
                <w:bCs/>
                <w:sz w:val="24"/>
                <w:szCs w:val="24"/>
              </w:rPr>
              <w:t>25</w:t>
            </w:r>
            <w:r w:rsidR="006562AA" w:rsidRPr="008164EA">
              <w:rPr>
                <w:rFonts w:ascii="Times New Roman" w:hAnsi="Times New Roman"/>
                <w:b/>
                <w:bCs/>
                <w:sz w:val="24"/>
                <w:szCs w:val="24"/>
              </w:rPr>
              <w:t>.</w:t>
            </w:r>
            <w:r w:rsidR="00CB13F6">
              <w:rPr>
                <w:rFonts w:ascii="Times New Roman" w:hAnsi="Times New Roman"/>
                <w:b/>
                <w:bCs/>
                <w:sz w:val="24"/>
                <w:szCs w:val="24"/>
              </w:rPr>
              <w:t>aprīlī</w:t>
            </w:r>
          </w:p>
        </w:tc>
        <w:tc>
          <w:tcPr>
            <w:tcW w:w="4729" w:type="dxa"/>
            <w:shd w:val="clear" w:color="auto" w:fill="auto"/>
          </w:tcPr>
          <w:p w14:paraId="0B88BA5E" w14:textId="0E30635F"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sidR="00484561">
              <w:rPr>
                <w:rFonts w:ascii="Times New Roman" w:hAnsi="Times New Roman"/>
                <w:b/>
                <w:bCs/>
                <w:sz w:val="24"/>
                <w:szCs w:val="24"/>
              </w:rPr>
              <w:t>2024/205</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73E8C536"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484561">
              <w:rPr>
                <w:rFonts w:ascii="Times New Roman" w:hAnsi="Times New Roman"/>
                <w:b/>
                <w:bCs/>
                <w:sz w:val="24"/>
                <w:szCs w:val="24"/>
              </w:rPr>
              <w:t>10</w:t>
            </w:r>
            <w:r w:rsidRPr="00AE40AC">
              <w:rPr>
                <w:rFonts w:ascii="Times New Roman" w:hAnsi="Times New Roman"/>
                <w:b/>
                <w:bCs/>
                <w:sz w:val="24"/>
                <w:szCs w:val="24"/>
              </w:rPr>
              <w:t>;</w:t>
            </w:r>
            <w:r w:rsidR="00667BF5">
              <w:rPr>
                <w:rFonts w:ascii="Times New Roman" w:hAnsi="Times New Roman"/>
                <w:b/>
                <w:bCs/>
                <w:sz w:val="24"/>
                <w:szCs w:val="24"/>
              </w:rPr>
              <w:t xml:space="preserve"> </w:t>
            </w:r>
            <w:r w:rsidR="00484561">
              <w:rPr>
                <w:rFonts w:ascii="Times New Roman" w:hAnsi="Times New Roman"/>
                <w:b/>
                <w:bCs/>
                <w:sz w:val="24"/>
                <w:szCs w:val="24"/>
              </w:rPr>
              <w:t>37</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66F9B844" w14:textId="77777777" w:rsidR="00484561" w:rsidRPr="00484561" w:rsidRDefault="00484561" w:rsidP="0075202C">
      <w:pPr>
        <w:spacing w:after="0"/>
        <w:jc w:val="center"/>
        <w:rPr>
          <w:rFonts w:ascii="Times New Roman" w:hAnsi="Times New Roman"/>
          <w:sz w:val="12"/>
          <w:szCs w:val="12"/>
        </w:rPr>
      </w:pPr>
    </w:p>
    <w:p w14:paraId="403504FE" w14:textId="193D7D39"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CB13F6">
        <w:rPr>
          <w:rFonts w:ascii="Times New Roman" w:hAnsi="Times New Roman"/>
          <w:b/>
          <w:bCs/>
          <w:sz w:val="24"/>
          <w:szCs w:val="24"/>
        </w:rPr>
        <w:t>4</w:t>
      </w:r>
      <w:r w:rsidRPr="000E0FA7">
        <w:rPr>
          <w:rFonts w:ascii="Times New Roman" w:hAnsi="Times New Roman"/>
          <w:b/>
          <w:bCs/>
          <w:sz w:val="24"/>
          <w:szCs w:val="24"/>
        </w:rPr>
        <w:t xml:space="preserve">.gada </w:t>
      </w:r>
      <w:r w:rsidR="00CA0283">
        <w:rPr>
          <w:rFonts w:ascii="Times New Roman" w:hAnsi="Times New Roman"/>
          <w:b/>
          <w:bCs/>
          <w:sz w:val="24"/>
          <w:szCs w:val="24"/>
        </w:rPr>
        <w:t>25</w:t>
      </w:r>
      <w:r w:rsidR="00BD6C54">
        <w:rPr>
          <w:rFonts w:ascii="Times New Roman" w:hAnsi="Times New Roman"/>
          <w:b/>
          <w:bCs/>
          <w:sz w:val="24"/>
          <w:szCs w:val="24"/>
        </w:rPr>
        <w:t>.</w:t>
      </w:r>
      <w:r w:rsidR="00CB13F6">
        <w:rPr>
          <w:rFonts w:ascii="Times New Roman" w:hAnsi="Times New Roman"/>
          <w:b/>
          <w:bCs/>
          <w:sz w:val="24"/>
          <w:szCs w:val="24"/>
        </w:rPr>
        <w:t>aprīļ</w:t>
      </w:r>
      <w:r w:rsidR="00BD6C54">
        <w:rPr>
          <w:rFonts w:ascii="Times New Roman" w:hAnsi="Times New Roman"/>
          <w:b/>
          <w:bCs/>
          <w:sz w:val="24"/>
          <w:szCs w:val="24"/>
        </w:rPr>
        <w:t>a</w:t>
      </w:r>
      <w:r>
        <w:rPr>
          <w:rFonts w:ascii="Times New Roman" w:hAnsi="Times New Roman"/>
          <w:b/>
          <w:bCs/>
          <w:sz w:val="24"/>
          <w:szCs w:val="24"/>
        </w:rPr>
        <w:t xml:space="preserve"> noteikumu </w:t>
      </w:r>
    </w:p>
    <w:p w14:paraId="4D0D484F" w14:textId="0C0D199A"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CF78EF" w:rsidRPr="00CF78EF">
        <w:rPr>
          <w:rFonts w:ascii="Times New Roman" w:hAnsi="Times New Roman"/>
          <w:b/>
          <w:bCs/>
          <w:sz w:val="24"/>
          <w:szCs w:val="24"/>
        </w:rPr>
        <w:t xml:space="preserve">Grozījumi Gulbenes novada pašvaldības domes 2023.gada 30.novembra noteikumos </w:t>
      </w:r>
      <w:proofErr w:type="spellStart"/>
      <w:r w:rsidR="00CF78EF" w:rsidRPr="00CF78EF">
        <w:rPr>
          <w:rFonts w:ascii="Times New Roman" w:hAnsi="Times New Roman"/>
          <w:b/>
          <w:bCs/>
          <w:sz w:val="24"/>
          <w:szCs w:val="24"/>
        </w:rPr>
        <w:t>Nr.GND</w:t>
      </w:r>
      <w:proofErr w:type="spellEnd"/>
      <w:r w:rsidR="00CF78EF" w:rsidRPr="00CF78EF">
        <w:rPr>
          <w:rFonts w:ascii="Times New Roman" w:hAnsi="Times New Roman"/>
          <w:b/>
          <w:bCs/>
          <w:sz w:val="24"/>
          <w:szCs w:val="24"/>
        </w:rPr>
        <w:t>/IEK/2023/35 “Gulbenes novada pašvaldības darba reglaments”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484561" w:rsidRDefault="0075202C" w:rsidP="0075202C">
      <w:pPr>
        <w:spacing w:after="0" w:line="360" w:lineRule="auto"/>
        <w:jc w:val="both"/>
        <w:rPr>
          <w:rFonts w:ascii="Times New Roman" w:hAnsi="Times New Roman"/>
          <w:sz w:val="16"/>
          <w:szCs w:val="16"/>
        </w:rPr>
      </w:pPr>
    </w:p>
    <w:p w14:paraId="053BD3D0" w14:textId="3332FD7F" w:rsidR="00FE0925" w:rsidRDefault="00E67FB7" w:rsidP="00CF78EF">
      <w:pPr>
        <w:spacing w:after="0" w:line="360" w:lineRule="auto"/>
        <w:jc w:val="both"/>
        <w:rPr>
          <w:rFonts w:ascii="Times New Roman" w:hAnsi="Times New Roman"/>
          <w:sz w:val="24"/>
          <w:szCs w:val="24"/>
        </w:rPr>
      </w:pPr>
      <w:r w:rsidRPr="00CC176E">
        <w:rPr>
          <w:rFonts w:ascii="Times New Roman" w:hAnsi="Times New Roman"/>
          <w:sz w:val="24"/>
          <w:szCs w:val="24"/>
        </w:rPr>
        <w:tab/>
        <w:t xml:space="preserve">2023.gada 1.janvārī </w:t>
      </w:r>
      <w:r w:rsidR="002C0BF6" w:rsidRPr="00CC176E">
        <w:rPr>
          <w:rFonts w:ascii="Times New Roman" w:hAnsi="Times New Roman"/>
          <w:sz w:val="24"/>
          <w:szCs w:val="24"/>
        </w:rPr>
        <w:t>stājās</w:t>
      </w:r>
      <w:r w:rsidRPr="00CC176E">
        <w:rPr>
          <w:rFonts w:ascii="Times New Roman" w:hAnsi="Times New Roman"/>
          <w:sz w:val="24"/>
          <w:szCs w:val="24"/>
        </w:rPr>
        <w:t xml:space="preserve"> spēkā jaunais Pašvaldību likums, paredz</w:t>
      </w:r>
      <w:r w:rsidR="00CC176E">
        <w:rPr>
          <w:rFonts w:ascii="Times New Roman" w:hAnsi="Times New Roman"/>
          <w:sz w:val="24"/>
          <w:szCs w:val="24"/>
        </w:rPr>
        <w:t>ot</w:t>
      </w:r>
      <w:r w:rsidRPr="00CC176E">
        <w:rPr>
          <w:rFonts w:ascii="Times New Roman" w:hAnsi="Times New Roman"/>
          <w:sz w:val="24"/>
          <w:szCs w:val="24"/>
        </w:rPr>
        <w:t xml:space="preserve"> jaunu pašvaldību darbības regulējumu. </w:t>
      </w:r>
      <w:r w:rsidR="00BD6C54" w:rsidRPr="00CC176E">
        <w:rPr>
          <w:rFonts w:ascii="Times New Roman" w:hAnsi="Times New Roman"/>
          <w:sz w:val="24"/>
          <w:szCs w:val="24"/>
        </w:rPr>
        <w:t>Pamatojoties uz Pašvaldību likuma</w:t>
      </w:r>
      <w:r w:rsidR="002C0BF6" w:rsidRPr="00CC176E">
        <w:rPr>
          <w:rFonts w:ascii="Times New Roman" w:hAnsi="Times New Roman"/>
          <w:sz w:val="24"/>
          <w:szCs w:val="24"/>
        </w:rPr>
        <w:t xml:space="preserve"> 50.panta otro daļu </w:t>
      </w:r>
      <w:r w:rsidR="00CF78EF" w:rsidRPr="00CF78EF">
        <w:rPr>
          <w:rFonts w:ascii="Times New Roman" w:hAnsi="Times New Roman"/>
          <w:sz w:val="24"/>
          <w:szCs w:val="24"/>
        </w:rPr>
        <w:t>Gulbenes novada pašvaldības dome</w:t>
      </w:r>
      <w:r w:rsidR="002C0BF6" w:rsidRPr="00CC176E">
        <w:rPr>
          <w:rFonts w:ascii="Times New Roman" w:hAnsi="Times New Roman"/>
          <w:sz w:val="24"/>
          <w:szCs w:val="24"/>
        </w:rPr>
        <w:t xml:space="preserve"> izd</w:t>
      </w:r>
      <w:r w:rsidR="00CF78EF">
        <w:rPr>
          <w:rFonts w:ascii="Times New Roman" w:hAnsi="Times New Roman"/>
          <w:sz w:val="24"/>
          <w:szCs w:val="24"/>
        </w:rPr>
        <w:t>eva</w:t>
      </w:r>
      <w:r w:rsidR="002C0BF6" w:rsidRPr="00CC176E">
        <w:rPr>
          <w:rFonts w:ascii="Times New Roman" w:hAnsi="Times New Roman"/>
          <w:sz w:val="24"/>
          <w:szCs w:val="24"/>
        </w:rPr>
        <w:t xml:space="preserve"> iekšējo normatīvo aktu - </w:t>
      </w:r>
      <w:r w:rsidR="00CF78EF" w:rsidRPr="00CF78EF">
        <w:rPr>
          <w:rFonts w:ascii="Times New Roman" w:hAnsi="Times New Roman"/>
          <w:sz w:val="24"/>
          <w:szCs w:val="24"/>
        </w:rPr>
        <w:t>2023.gada 30.novembra noteikum</w:t>
      </w:r>
      <w:r w:rsidR="00CF78EF">
        <w:rPr>
          <w:rFonts w:ascii="Times New Roman" w:hAnsi="Times New Roman"/>
          <w:sz w:val="24"/>
          <w:szCs w:val="24"/>
        </w:rPr>
        <w:t>u</w:t>
      </w:r>
      <w:r w:rsidR="00CF78EF" w:rsidRPr="00CF78EF">
        <w:rPr>
          <w:rFonts w:ascii="Times New Roman" w:hAnsi="Times New Roman"/>
          <w:sz w:val="24"/>
          <w:szCs w:val="24"/>
        </w:rPr>
        <w:t xml:space="preserve">s </w:t>
      </w:r>
      <w:proofErr w:type="spellStart"/>
      <w:r w:rsidR="00CF78EF" w:rsidRPr="00CF78EF">
        <w:rPr>
          <w:rFonts w:ascii="Times New Roman" w:hAnsi="Times New Roman"/>
          <w:sz w:val="24"/>
          <w:szCs w:val="24"/>
        </w:rPr>
        <w:t>Nr.GND</w:t>
      </w:r>
      <w:proofErr w:type="spellEnd"/>
      <w:r w:rsidR="00CF78EF" w:rsidRPr="00CF78EF">
        <w:rPr>
          <w:rFonts w:ascii="Times New Roman" w:hAnsi="Times New Roman"/>
          <w:sz w:val="24"/>
          <w:szCs w:val="24"/>
        </w:rPr>
        <w:t>/IEK/2023/35 “Gulbenes novada pašvaldības darba reglaments”</w:t>
      </w:r>
      <w:r w:rsidR="00DB3A62">
        <w:rPr>
          <w:rFonts w:ascii="Times New Roman" w:hAnsi="Times New Roman"/>
          <w:sz w:val="24"/>
          <w:szCs w:val="24"/>
        </w:rPr>
        <w:t xml:space="preserve"> (turpmāk – reglaments)</w:t>
      </w:r>
      <w:r w:rsidR="00BD6C54" w:rsidRPr="00CC176E">
        <w:rPr>
          <w:rFonts w:ascii="Times New Roman" w:hAnsi="Times New Roman"/>
          <w:sz w:val="24"/>
          <w:szCs w:val="24"/>
        </w:rPr>
        <w:t>.</w:t>
      </w:r>
      <w:r w:rsidR="00B31374">
        <w:rPr>
          <w:rFonts w:ascii="Times New Roman" w:hAnsi="Times New Roman"/>
          <w:sz w:val="24"/>
          <w:szCs w:val="24"/>
        </w:rPr>
        <w:t xml:space="preserve"> Ņemot vērā nepieciešamību</w:t>
      </w:r>
      <w:r w:rsidR="005437AB">
        <w:rPr>
          <w:rFonts w:ascii="Times New Roman" w:hAnsi="Times New Roman"/>
          <w:sz w:val="24"/>
          <w:szCs w:val="24"/>
        </w:rPr>
        <w:t xml:space="preserve"> pilnīgāk harmonizēt</w:t>
      </w:r>
      <w:r w:rsidR="00DB3A62">
        <w:rPr>
          <w:rFonts w:ascii="Times New Roman" w:hAnsi="Times New Roman"/>
          <w:sz w:val="24"/>
          <w:szCs w:val="24"/>
        </w:rPr>
        <w:t xml:space="preserve"> reglamentā paredzēto regulējumu kontekstā ar citu iekšējo normatīvo aktu noteikumiem, kā arī nolūkā</w:t>
      </w:r>
      <w:r w:rsidR="0010621E">
        <w:rPr>
          <w:rFonts w:ascii="Times New Roman" w:hAnsi="Times New Roman"/>
          <w:sz w:val="24"/>
          <w:szCs w:val="24"/>
        </w:rPr>
        <w:t xml:space="preserve"> precizēt kompetenci privāto tiesību līgumu parakstīšanas jautājumos, nepieciešams veikt atbilstošus reglamenta grozījumus.</w:t>
      </w:r>
    </w:p>
    <w:p w14:paraId="1BD6A34F" w14:textId="5699E8BF" w:rsidR="00CF78EF" w:rsidRPr="00CC176E" w:rsidRDefault="0010621E" w:rsidP="00CF78EF">
      <w:pPr>
        <w:spacing w:after="0" w:line="360" w:lineRule="auto"/>
        <w:jc w:val="both"/>
        <w:rPr>
          <w:rFonts w:ascii="Times New Roman" w:hAnsi="Times New Roman"/>
          <w:sz w:val="24"/>
          <w:szCs w:val="24"/>
        </w:rPr>
      </w:pPr>
      <w:r>
        <w:rPr>
          <w:rFonts w:ascii="Times New Roman" w:hAnsi="Times New Roman"/>
          <w:sz w:val="24"/>
          <w:szCs w:val="24"/>
        </w:rPr>
        <w:tab/>
      </w:r>
      <w:r w:rsidRPr="0010621E">
        <w:rPr>
          <w:rFonts w:ascii="Times New Roman" w:hAnsi="Times New Roman"/>
          <w:sz w:val="24"/>
          <w:szCs w:val="24"/>
        </w:rPr>
        <w:t>Valsts pārvaldes iekārtas likuma 72.panta pirmās daļas 1.punkt</w:t>
      </w:r>
      <w:r>
        <w:rPr>
          <w:rFonts w:ascii="Times New Roman" w:hAnsi="Times New Roman"/>
          <w:sz w:val="24"/>
          <w:szCs w:val="24"/>
        </w:rPr>
        <w:t xml:space="preserve">s nosaka, ka </w:t>
      </w:r>
      <w:r w:rsidR="00580939" w:rsidRPr="00580939">
        <w:rPr>
          <w:rFonts w:ascii="Times New Roman" w:hAnsi="Times New Roman"/>
          <w:sz w:val="24"/>
          <w:szCs w:val="24"/>
        </w:rPr>
        <w:t>atvasinātas publiskas personas orgāns izdod iekšējos normatīvos aktus</w:t>
      </w:r>
      <w:r w:rsidR="00580939">
        <w:rPr>
          <w:rFonts w:ascii="Times New Roman" w:hAnsi="Times New Roman"/>
          <w:sz w:val="24"/>
          <w:szCs w:val="24"/>
        </w:rPr>
        <w:t xml:space="preserve"> </w:t>
      </w:r>
      <w:r w:rsidR="00580939" w:rsidRPr="00580939">
        <w:rPr>
          <w:rFonts w:ascii="Times New Roman" w:hAnsi="Times New Roman"/>
          <w:sz w:val="24"/>
          <w:szCs w:val="24"/>
        </w:rPr>
        <w:t>uz normatīvā akta pamata</w:t>
      </w:r>
      <w:r w:rsidR="00580939">
        <w:rPr>
          <w:rFonts w:ascii="Times New Roman" w:hAnsi="Times New Roman"/>
          <w:sz w:val="24"/>
          <w:szCs w:val="24"/>
        </w:rPr>
        <w:t xml:space="preserve">, savukārt </w:t>
      </w:r>
      <w:r w:rsidR="00580939" w:rsidRPr="00580939">
        <w:rPr>
          <w:rFonts w:ascii="Times New Roman" w:hAnsi="Times New Roman"/>
          <w:sz w:val="24"/>
          <w:szCs w:val="24"/>
        </w:rPr>
        <w:t>Pašvaldību likuma 50.panta otrās daļas 5.punkt</w:t>
      </w:r>
      <w:r w:rsidR="00580939">
        <w:rPr>
          <w:rFonts w:ascii="Times New Roman" w:hAnsi="Times New Roman"/>
          <w:sz w:val="24"/>
          <w:szCs w:val="24"/>
        </w:rPr>
        <w:t>s paredz, ka</w:t>
      </w:r>
      <w:r w:rsidR="00580939" w:rsidRPr="00580939">
        <w:rPr>
          <w:rFonts w:ascii="Times New Roman" w:hAnsi="Times New Roman"/>
          <w:sz w:val="24"/>
          <w:szCs w:val="24"/>
        </w:rPr>
        <w:t xml:space="preserve"> pašvaldības dome reglamentā </w:t>
      </w:r>
      <w:r w:rsidR="00580939">
        <w:rPr>
          <w:rFonts w:ascii="Times New Roman" w:hAnsi="Times New Roman"/>
          <w:sz w:val="24"/>
          <w:szCs w:val="24"/>
        </w:rPr>
        <w:t xml:space="preserve">cita starpā </w:t>
      </w:r>
      <w:r w:rsidR="00580939" w:rsidRPr="00580939">
        <w:rPr>
          <w:rFonts w:ascii="Times New Roman" w:hAnsi="Times New Roman"/>
          <w:sz w:val="24"/>
          <w:szCs w:val="24"/>
        </w:rPr>
        <w:t>nosaka privāto tiesību līgumu noslēgšanas procedūru.</w:t>
      </w:r>
    </w:p>
    <w:p w14:paraId="0C515415" w14:textId="0EA4CF6C" w:rsidR="0075202C" w:rsidRPr="00484561" w:rsidRDefault="00CC176E" w:rsidP="00A47356">
      <w:pPr>
        <w:spacing w:after="0" w:line="360" w:lineRule="auto"/>
        <w:ind w:firstLine="567"/>
        <w:jc w:val="both"/>
        <w:rPr>
          <w:rFonts w:ascii="Times New Roman" w:hAnsi="Times New Roman"/>
          <w:color w:val="FF0000"/>
          <w:sz w:val="24"/>
          <w:szCs w:val="24"/>
        </w:rPr>
      </w:pPr>
      <w:r w:rsidRPr="00580939">
        <w:rPr>
          <w:rFonts w:ascii="Times New Roman" w:hAnsi="Times New Roman"/>
          <w:sz w:val="24"/>
          <w:szCs w:val="24"/>
        </w:rPr>
        <w:t>P</w:t>
      </w:r>
      <w:r w:rsidR="00A47356" w:rsidRPr="00580939">
        <w:rPr>
          <w:rFonts w:ascii="Times New Roman" w:hAnsi="Times New Roman"/>
          <w:sz w:val="24"/>
          <w:szCs w:val="24"/>
        </w:rPr>
        <w:t xml:space="preserve">amatojoties uz </w:t>
      </w:r>
      <w:r w:rsidRPr="00580939">
        <w:rPr>
          <w:rFonts w:ascii="Times New Roman" w:hAnsi="Times New Roman"/>
          <w:sz w:val="24"/>
          <w:szCs w:val="24"/>
        </w:rPr>
        <w:t>Pašvaldību likuma 50.panta otro daļu</w:t>
      </w:r>
      <w:r w:rsidR="00580939" w:rsidRPr="00580939">
        <w:rPr>
          <w:rFonts w:ascii="Times New Roman" w:hAnsi="Times New Roman"/>
          <w:sz w:val="24"/>
          <w:szCs w:val="24"/>
        </w:rPr>
        <w:t xml:space="preserve"> un Valsts pārvaldes iekārtas likuma 72.panta pirmās daļas 1.punktu</w:t>
      </w:r>
      <w:r w:rsidR="0076635F" w:rsidRPr="00580939">
        <w:rPr>
          <w:rFonts w:ascii="Times New Roman" w:hAnsi="Times New Roman"/>
          <w:sz w:val="24"/>
          <w:szCs w:val="24"/>
        </w:rPr>
        <w:t xml:space="preserve">, kā arī </w:t>
      </w:r>
      <w:r w:rsidR="00A47356" w:rsidRPr="00580939">
        <w:rPr>
          <w:rFonts w:ascii="Times New Roman" w:hAnsi="Times New Roman"/>
          <w:sz w:val="24"/>
          <w:szCs w:val="24"/>
        </w:rPr>
        <w:t xml:space="preserve"> </w:t>
      </w:r>
      <w:r w:rsidR="00580939" w:rsidRPr="00580939">
        <w:rPr>
          <w:rFonts w:ascii="Times New Roman" w:hAnsi="Times New Roman"/>
          <w:sz w:val="24"/>
          <w:szCs w:val="24"/>
        </w:rPr>
        <w:t>Attīstības un tautsaimniecības komitejas ieteikumu</w:t>
      </w:r>
      <w:r w:rsidR="0075202C" w:rsidRPr="00580939">
        <w:rPr>
          <w:rFonts w:ascii="Times New Roman" w:hAnsi="Times New Roman"/>
          <w:sz w:val="24"/>
          <w:szCs w:val="24"/>
        </w:rPr>
        <w:t xml:space="preserve">, </w:t>
      </w:r>
      <w:r w:rsidR="0075202C" w:rsidRPr="00484561">
        <w:rPr>
          <w:rFonts w:ascii="Times New Roman" w:hAnsi="Times New Roman"/>
          <w:sz w:val="24"/>
          <w:szCs w:val="24"/>
        </w:rPr>
        <w:t xml:space="preserve">atklāti balsojot: </w:t>
      </w:r>
      <w:r w:rsidR="00484561" w:rsidRPr="00484561">
        <w:rPr>
          <w:rFonts w:ascii="Times New Roman" w:hAnsi="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76635F" w:rsidRPr="00484561">
        <w:rPr>
          <w:rFonts w:ascii="Times New Roman" w:hAnsi="Times New Roman"/>
          <w:noProof/>
          <w:sz w:val="24"/>
          <w:szCs w:val="24"/>
        </w:rPr>
        <w:t xml:space="preserve">, Gulbenes novada </w:t>
      </w:r>
      <w:r w:rsidR="00580939" w:rsidRPr="00484561">
        <w:rPr>
          <w:rFonts w:ascii="Times New Roman" w:hAnsi="Times New Roman"/>
          <w:noProof/>
          <w:sz w:val="24"/>
          <w:szCs w:val="24"/>
        </w:rPr>
        <w:t xml:space="preserve">pašvaldības </w:t>
      </w:r>
      <w:r w:rsidR="0076635F" w:rsidRPr="00484561">
        <w:rPr>
          <w:rFonts w:ascii="Times New Roman" w:hAnsi="Times New Roman"/>
          <w:noProof/>
          <w:sz w:val="24"/>
          <w:szCs w:val="24"/>
        </w:rPr>
        <w:t>dome NOLEMJ:</w:t>
      </w:r>
    </w:p>
    <w:p w14:paraId="27135C22" w14:textId="73E4527D" w:rsidR="0075202C" w:rsidRPr="005E061E"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484561">
        <w:rPr>
          <w:rFonts w:ascii="Times New Roman" w:hAnsi="Times New Roman"/>
          <w:sz w:val="24"/>
          <w:szCs w:val="24"/>
        </w:rPr>
        <w:t xml:space="preserve">IZDOT </w:t>
      </w:r>
      <w:r w:rsidR="00CC176E" w:rsidRPr="00484561">
        <w:rPr>
          <w:rFonts w:ascii="Times New Roman" w:hAnsi="Times New Roman"/>
          <w:sz w:val="24"/>
          <w:szCs w:val="24"/>
        </w:rPr>
        <w:t>Gulbenes novada pašvaldības 202</w:t>
      </w:r>
      <w:r w:rsidR="00580939" w:rsidRPr="00484561">
        <w:rPr>
          <w:rFonts w:ascii="Times New Roman" w:hAnsi="Times New Roman"/>
          <w:sz w:val="24"/>
          <w:szCs w:val="24"/>
        </w:rPr>
        <w:t>4</w:t>
      </w:r>
      <w:r w:rsidR="00CC176E" w:rsidRPr="00484561">
        <w:rPr>
          <w:rFonts w:ascii="Times New Roman" w:hAnsi="Times New Roman"/>
          <w:sz w:val="24"/>
          <w:szCs w:val="24"/>
        </w:rPr>
        <w:t>.gada</w:t>
      </w:r>
      <w:r w:rsidR="00484561">
        <w:rPr>
          <w:rFonts w:ascii="Times New Roman" w:hAnsi="Times New Roman"/>
          <w:sz w:val="24"/>
          <w:szCs w:val="24"/>
        </w:rPr>
        <w:t xml:space="preserve"> 25.</w:t>
      </w:r>
      <w:r w:rsidR="00580939" w:rsidRPr="00484561">
        <w:rPr>
          <w:rFonts w:ascii="Times New Roman" w:hAnsi="Times New Roman"/>
          <w:sz w:val="24"/>
          <w:szCs w:val="24"/>
        </w:rPr>
        <w:t>aprīļ</w:t>
      </w:r>
      <w:r w:rsidR="00CC176E" w:rsidRPr="00484561">
        <w:rPr>
          <w:rFonts w:ascii="Times New Roman" w:hAnsi="Times New Roman"/>
          <w:sz w:val="24"/>
          <w:szCs w:val="24"/>
        </w:rPr>
        <w:t>a noteikumus Nr.</w:t>
      </w:r>
      <w:r w:rsidR="00484561" w:rsidRPr="00484561">
        <w:t xml:space="preserve"> </w:t>
      </w:r>
      <w:r w:rsidR="00484561" w:rsidRPr="00484561">
        <w:rPr>
          <w:rFonts w:ascii="Times New Roman" w:hAnsi="Times New Roman"/>
          <w:sz w:val="24"/>
          <w:szCs w:val="24"/>
        </w:rPr>
        <w:t xml:space="preserve">GND/IEK/2024/12 </w:t>
      </w:r>
      <w:r w:rsidR="00580939" w:rsidRPr="005E061E">
        <w:rPr>
          <w:rFonts w:ascii="Times New Roman" w:hAnsi="Times New Roman"/>
          <w:sz w:val="24"/>
          <w:szCs w:val="24"/>
        </w:rPr>
        <w:t xml:space="preserve">“Grozījumi Gulbenes novada pašvaldības domes 2023.gada 30.novembra noteikumos </w:t>
      </w:r>
      <w:proofErr w:type="spellStart"/>
      <w:r w:rsidR="00580939" w:rsidRPr="005E061E">
        <w:rPr>
          <w:rFonts w:ascii="Times New Roman" w:hAnsi="Times New Roman"/>
          <w:sz w:val="24"/>
          <w:szCs w:val="24"/>
        </w:rPr>
        <w:t>Nr.GND</w:t>
      </w:r>
      <w:proofErr w:type="spellEnd"/>
      <w:r w:rsidR="00580939" w:rsidRPr="005E061E">
        <w:rPr>
          <w:rFonts w:ascii="Times New Roman" w:hAnsi="Times New Roman"/>
          <w:sz w:val="24"/>
          <w:szCs w:val="24"/>
        </w:rPr>
        <w:t>/IEK/2023/35 “Gulbenes novada pašvaldības darba reglaments””</w:t>
      </w:r>
      <w:r w:rsidR="00CC176E" w:rsidRPr="005E061E">
        <w:rPr>
          <w:rFonts w:ascii="Times New Roman" w:hAnsi="Times New Roman"/>
          <w:sz w:val="24"/>
          <w:szCs w:val="24"/>
        </w:rPr>
        <w:t>.</w:t>
      </w:r>
    </w:p>
    <w:p w14:paraId="37F153BD" w14:textId="6A8934A9" w:rsidR="00E67FB7" w:rsidRPr="005E061E"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5E061E">
        <w:rPr>
          <w:rFonts w:ascii="Times New Roman" w:hAnsi="Times New Roman"/>
          <w:sz w:val="24"/>
          <w:szCs w:val="24"/>
        </w:rPr>
        <w:t>UZDOT Gulbenes novada pašvaldības</w:t>
      </w:r>
      <w:r w:rsidR="00445FB3" w:rsidRPr="005E061E">
        <w:rPr>
          <w:rFonts w:ascii="Times New Roman" w:hAnsi="Times New Roman"/>
          <w:sz w:val="24"/>
          <w:szCs w:val="24"/>
        </w:rPr>
        <w:t xml:space="preserve"> administrācijas Mārketinga un komunikācijas vadītājai Lanai Upītei </w:t>
      </w:r>
      <w:r w:rsidRPr="005E061E">
        <w:rPr>
          <w:rFonts w:ascii="Times New Roman" w:hAnsi="Times New Roman"/>
          <w:sz w:val="24"/>
          <w:szCs w:val="24"/>
        </w:rPr>
        <w:t xml:space="preserve">lēmuma 1.punktā minēto </w:t>
      </w:r>
      <w:r w:rsidR="00CC176E" w:rsidRPr="005E061E">
        <w:rPr>
          <w:rFonts w:ascii="Times New Roman" w:hAnsi="Times New Roman"/>
          <w:sz w:val="24"/>
          <w:szCs w:val="24"/>
        </w:rPr>
        <w:t>iekšējo normatīvo aktu</w:t>
      </w:r>
      <w:r w:rsidRPr="005E061E">
        <w:rPr>
          <w:rFonts w:ascii="Times New Roman" w:hAnsi="Times New Roman"/>
          <w:sz w:val="24"/>
          <w:szCs w:val="24"/>
        </w:rPr>
        <w:t xml:space="preserve"> </w:t>
      </w:r>
      <w:r w:rsidR="00CC176E" w:rsidRPr="005E061E">
        <w:rPr>
          <w:rFonts w:ascii="Times New Roman" w:hAnsi="Times New Roman"/>
          <w:sz w:val="24"/>
          <w:szCs w:val="24"/>
        </w:rPr>
        <w:t xml:space="preserve">triju darbdienu laikā </w:t>
      </w:r>
      <w:r w:rsidRPr="005E061E">
        <w:rPr>
          <w:rFonts w:ascii="Times New Roman" w:hAnsi="Times New Roman"/>
          <w:sz w:val="24"/>
          <w:szCs w:val="24"/>
        </w:rPr>
        <w:t>pēc t</w:t>
      </w:r>
      <w:r w:rsidR="00CC176E" w:rsidRPr="005E061E">
        <w:rPr>
          <w:rFonts w:ascii="Times New Roman" w:hAnsi="Times New Roman"/>
          <w:sz w:val="24"/>
          <w:szCs w:val="24"/>
        </w:rPr>
        <w:t>ā</w:t>
      </w:r>
      <w:r w:rsidRPr="005E061E">
        <w:rPr>
          <w:rFonts w:ascii="Times New Roman" w:hAnsi="Times New Roman"/>
          <w:sz w:val="24"/>
          <w:szCs w:val="24"/>
        </w:rPr>
        <w:t xml:space="preserve"> stāšanās spēkā publicēt Gulbenes novada pašvaldības tīmekļa vietnē </w:t>
      </w:r>
      <w:hyperlink r:id="rId6" w:history="1">
        <w:r w:rsidR="00657183" w:rsidRPr="005E061E">
          <w:rPr>
            <w:rStyle w:val="Hipersaite"/>
            <w:rFonts w:ascii="Times New Roman" w:hAnsi="Times New Roman"/>
            <w:i/>
            <w:iCs/>
            <w:color w:val="auto"/>
            <w:sz w:val="24"/>
            <w:szCs w:val="24"/>
            <w:u w:val="none"/>
          </w:rPr>
          <w:t>www.gulbene.lv</w:t>
        </w:r>
      </w:hyperlink>
      <w:r w:rsidRPr="005E061E">
        <w:rPr>
          <w:rFonts w:ascii="Times New Roman" w:hAnsi="Times New Roman"/>
          <w:sz w:val="24"/>
          <w:szCs w:val="24"/>
        </w:rPr>
        <w:t>.</w:t>
      </w:r>
    </w:p>
    <w:p w14:paraId="5B564DDF" w14:textId="6D41DAC8" w:rsidR="00A65B81"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53A73">
        <w:rPr>
          <w:rFonts w:ascii="Times New Roman" w:hAnsi="Times New Roman"/>
          <w:sz w:val="24"/>
          <w:szCs w:val="24"/>
        </w:rPr>
        <w:t xml:space="preserve">pašvaldības </w:t>
      </w:r>
      <w:r w:rsidRPr="0076635F">
        <w:rPr>
          <w:rFonts w:ascii="Times New Roman" w:hAnsi="Times New Roman"/>
          <w:sz w:val="24"/>
          <w:szCs w:val="24"/>
        </w:rPr>
        <w:t>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127320F9" w14:textId="77777777" w:rsidR="00A65B81" w:rsidRDefault="00A65B81">
      <w:pPr>
        <w:rPr>
          <w:rFonts w:ascii="Times New Roman" w:hAnsi="Times New Roman"/>
          <w:sz w:val="24"/>
          <w:szCs w:val="24"/>
        </w:rPr>
      </w:pPr>
      <w:r>
        <w:rPr>
          <w:rFonts w:ascii="Times New Roman" w:hAnsi="Times New Roman"/>
          <w:sz w:val="24"/>
          <w:szCs w:val="24"/>
        </w:rPr>
        <w:lastRenderedPageBreak/>
        <w:br w:type="page"/>
      </w:r>
    </w:p>
    <w:tbl>
      <w:tblPr>
        <w:tblW w:w="0" w:type="auto"/>
        <w:jc w:val="center"/>
        <w:tblLook w:val="01E0" w:firstRow="1" w:lastRow="1" w:firstColumn="1" w:lastColumn="1" w:noHBand="0" w:noVBand="0"/>
      </w:tblPr>
      <w:tblGrid>
        <w:gridCol w:w="9339"/>
      </w:tblGrid>
      <w:tr w:rsidR="00A65B81" w14:paraId="034E381B" w14:textId="77777777" w:rsidTr="00A65B81">
        <w:trPr>
          <w:jc w:val="center"/>
        </w:trPr>
        <w:tc>
          <w:tcPr>
            <w:tcW w:w="9339" w:type="dxa"/>
            <w:hideMark/>
          </w:tcPr>
          <w:p w14:paraId="0AEEB97A" w14:textId="66A33B1F" w:rsidR="00A65B81" w:rsidRDefault="00A65B81">
            <w:pPr>
              <w:jc w:val="center"/>
              <w:rPr>
                <w:rFonts w:ascii="Times New Roman" w:eastAsia="Times New Roman" w:hAnsi="Times New Roman"/>
                <w:sz w:val="32"/>
                <w:szCs w:val="32"/>
              </w:rPr>
            </w:pPr>
            <w:r>
              <w:lastRenderedPageBreak/>
              <w:br w:type="page"/>
            </w:r>
            <w:r>
              <w:br w:type="page"/>
            </w:r>
            <w:r>
              <w:br w:type="page"/>
            </w:r>
            <w:r>
              <w:rPr>
                <w:sz w:val="26"/>
                <w:szCs w:val="26"/>
              </w:rPr>
              <w:br w:type="page"/>
            </w:r>
            <w:r>
              <w:rPr>
                <w:noProof/>
              </w:rPr>
              <w:drawing>
                <wp:inline distT="0" distB="0" distL="0" distR="0" wp14:anchorId="1D8B7AB2" wp14:editId="4724B792">
                  <wp:extent cx="620395" cy="683895"/>
                  <wp:effectExtent l="0" t="0" r="0" b="0"/>
                  <wp:docPr id="1088054930"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A65B81" w14:paraId="0C44CD64" w14:textId="77777777" w:rsidTr="00A65B81">
        <w:trPr>
          <w:jc w:val="center"/>
        </w:trPr>
        <w:tc>
          <w:tcPr>
            <w:tcW w:w="9339" w:type="dxa"/>
            <w:hideMark/>
          </w:tcPr>
          <w:p w14:paraId="6ACB172B" w14:textId="77777777" w:rsidR="00A65B81" w:rsidRDefault="00A65B81">
            <w:pPr>
              <w:spacing w:before="240"/>
              <w:jc w:val="center"/>
              <w:rPr>
                <w:b/>
                <w:sz w:val="32"/>
                <w:szCs w:val="32"/>
              </w:rPr>
            </w:pPr>
            <w:r>
              <w:rPr>
                <w:b/>
                <w:sz w:val="32"/>
                <w:szCs w:val="32"/>
              </w:rPr>
              <w:t>GULBENES NOVADA PAŠVALDĪBA</w:t>
            </w:r>
          </w:p>
        </w:tc>
      </w:tr>
      <w:tr w:rsidR="00A65B81" w14:paraId="720227F4" w14:textId="77777777" w:rsidTr="00A65B81">
        <w:trPr>
          <w:jc w:val="center"/>
        </w:trPr>
        <w:tc>
          <w:tcPr>
            <w:tcW w:w="9339" w:type="dxa"/>
            <w:hideMark/>
          </w:tcPr>
          <w:p w14:paraId="46883265" w14:textId="77777777" w:rsidR="00A65B81" w:rsidRDefault="00A65B81">
            <w:pPr>
              <w:jc w:val="center"/>
              <w:rPr>
                <w:sz w:val="24"/>
                <w:szCs w:val="24"/>
              </w:rPr>
            </w:pPr>
            <w:r>
              <w:t>Reģ.nr. 90009116327</w:t>
            </w:r>
          </w:p>
        </w:tc>
      </w:tr>
      <w:tr w:rsidR="00A65B81" w14:paraId="06A911A8" w14:textId="77777777" w:rsidTr="00A65B81">
        <w:trPr>
          <w:jc w:val="center"/>
        </w:trPr>
        <w:tc>
          <w:tcPr>
            <w:tcW w:w="9339" w:type="dxa"/>
            <w:hideMark/>
          </w:tcPr>
          <w:p w14:paraId="57C39E9F" w14:textId="77777777" w:rsidR="00A65B81" w:rsidRDefault="00A65B81">
            <w:pPr>
              <w:jc w:val="center"/>
            </w:pPr>
            <w:r>
              <w:t>Ābeļu iela 2, Gulbene, Gulbenes nov., LV-4401</w:t>
            </w:r>
          </w:p>
        </w:tc>
      </w:tr>
      <w:tr w:rsidR="00A65B81" w14:paraId="18F8C857" w14:textId="77777777" w:rsidTr="00A65B81">
        <w:trPr>
          <w:trHeight w:val="134"/>
          <w:jc w:val="center"/>
        </w:trPr>
        <w:tc>
          <w:tcPr>
            <w:tcW w:w="9339" w:type="dxa"/>
            <w:hideMark/>
          </w:tcPr>
          <w:p w14:paraId="1F170FFB" w14:textId="77777777" w:rsidR="00A65B81" w:rsidRDefault="00A65B81">
            <w:pPr>
              <w:pBdr>
                <w:bottom w:val="single" w:sz="12" w:space="1" w:color="auto"/>
              </w:pBdr>
              <w:jc w:val="center"/>
            </w:pPr>
            <w:r>
              <w:t>Tālrunis 64497710, e-pasts: dome@gulbene.lv, www.gulbene.lv</w:t>
            </w:r>
          </w:p>
          <w:p w14:paraId="52CCE1A1" w14:textId="77777777" w:rsidR="00A65B81" w:rsidRDefault="00A65B81">
            <w:pPr>
              <w:jc w:val="center"/>
              <w:rPr>
                <w:sz w:val="4"/>
                <w:szCs w:val="4"/>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p>
        </w:tc>
      </w:tr>
    </w:tbl>
    <w:p w14:paraId="1B2A65D5" w14:textId="77777777" w:rsidR="00A65B81" w:rsidRDefault="00A65B81" w:rsidP="00A65B81">
      <w:pPr>
        <w:jc w:val="center"/>
        <w:rPr>
          <w:rFonts w:eastAsia="Times New Roman"/>
          <w:b/>
          <w:bCs/>
          <w:sz w:val="24"/>
          <w:szCs w:val="24"/>
        </w:rPr>
      </w:pPr>
      <w:r>
        <w:rPr>
          <w:b/>
          <w:bCs/>
        </w:rPr>
        <w:t>NOTEIKUMI</w:t>
      </w:r>
    </w:p>
    <w:p w14:paraId="44916702" w14:textId="77777777" w:rsidR="00A65B81" w:rsidRDefault="00A65B81" w:rsidP="00A65B81">
      <w:pPr>
        <w:jc w:val="center"/>
      </w:pPr>
      <w:r>
        <w:t>Gulbenē</w:t>
      </w:r>
    </w:p>
    <w:p w14:paraId="19298E45" w14:textId="77777777" w:rsidR="00A65B81" w:rsidRDefault="00A65B81" w:rsidP="00A65B81">
      <w:pPr>
        <w:rPr>
          <w:b/>
        </w:rPr>
      </w:pPr>
    </w:p>
    <w:p w14:paraId="6A43BF09" w14:textId="77777777" w:rsidR="00A65B81" w:rsidRDefault="00A65B81" w:rsidP="00A65B81">
      <w:pPr>
        <w:rPr>
          <w:b/>
        </w:rPr>
      </w:pPr>
      <w:r>
        <w:rPr>
          <w:b/>
        </w:rPr>
        <w:t>2024.gada 25.aprīļa</w:t>
      </w:r>
      <w:r>
        <w:rPr>
          <w:b/>
        </w:rPr>
        <w:tab/>
      </w:r>
      <w:r>
        <w:rPr>
          <w:b/>
        </w:rPr>
        <w:tab/>
      </w:r>
      <w:r>
        <w:rPr>
          <w:b/>
        </w:rPr>
        <w:tab/>
      </w:r>
      <w:r>
        <w:rPr>
          <w:b/>
        </w:rPr>
        <w:tab/>
      </w:r>
      <w:r>
        <w:rPr>
          <w:b/>
        </w:rPr>
        <w:tab/>
      </w:r>
      <w:r>
        <w:rPr>
          <w:b/>
        </w:rPr>
        <w:tab/>
        <w:t>Nr. GND/IEK/2024/12</w:t>
      </w:r>
    </w:p>
    <w:p w14:paraId="4404B188" w14:textId="77777777" w:rsidR="00A65B81" w:rsidRDefault="00A65B81" w:rsidP="00A65B81">
      <w:pPr>
        <w:ind w:left="6480" w:firstLine="720"/>
        <w:jc w:val="both"/>
      </w:pPr>
    </w:p>
    <w:p w14:paraId="031B9284" w14:textId="77777777" w:rsidR="00A65B81" w:rsidRDefault="00A65B81" w:rsidP="00A65B81">
      <w:pPr>
        <w:jc w:val="right"/>
      </w:pPr>
    </w:p>
    <w:p w14:paraId="53D078D7" w14:textId="77777777" w:rsidR="00A65B81" w:rsidRDefault="00A65B81" w:rsidP="00A65B81">
      <w:pPr>
        <w:jc w:val="center"/>
        <w:rPr>
          <w:b/>
          <w:color w:val="000000"/>
          <w:lang w:eastAsia="ar-SA"/>
        </w:rPr>
      </w:pPr>
      <w:r>
        <w:rPr>
          <w:b/>
          <w:color w:val="000000"/>
          <w:lang w:eastAsia="ar-SA"/>
        </w:rPr>
        <w:t xml:space="preserve">Grozījumi Gulbenes novada pašvaldības domes </w:t>
      </w:r>
      <w:r>
        <w:rPr>
          <w:b/>
          <w:lang w:eastAsia="ar-SA"/>
        </w:rPr>
        <w:t>2023.gada 30.novembra noteikumos</w:t>
      </w:r>
      <w:r>
        <w:rPr>
          <w:b/>
          <w:color w:val="000000"/>
          <w:lang w:eastAsia="ar-SA"/>
        </w:rPr>
        <w:t xml:space="preserve"> </w:t>
      </w:r>
      <w:proofErr w:type="spellStart"/>
      <w:r>
        <w:rPr>
          <w:b/>
          <w:color w:val="000000"/>
          <w:lang w:eastAsia="ar-SA"/>
        </w:rPr>
        <w:t>Nr.GND</w:t>
      </w:r>
      <w:proofErr w:type="spellEnd"/>
      <w:r>
        <w:rPr>
          <w:b/>
          <w:color w:val="000000"/>
          <w:lang w:eastAsia="ar-SA"/>
        </w:rPr>
        <w:t>/IEK/2023/35 “Gulbenes novada pašvaldības darba reglaments”</w:t>
      </w:r>
    </w:p>
    <w:p w14:paraId="7FB8B45C" w14:textId="77777777" w:rsidR="00A65B81" w:rsidRDefault="00A65B81" w:rsidP="00A65B81">
      <w:pPr>
        <w:jc w:val="center"/>
        <w:rPr>
          <w:b/>
          <w:color w:val="000000"/>
          <w:lang w:eastAsia="lv-LV"/>
        </w:rPr>
      </w:pPr>
    </w:p>
    <w:p w14:paraId="6BEC1F9C" w14:textId="77777777" w:rsidR="00A65B81" w:rsidRDefault="00A65B81" w:rsidP="00A65B81">
      <w:pPr>
        <w:ind w:left="5670"/>
        <w:rPr>
          <w:iCs/>
          <w:color w:val="000000"/>
          <w:lang w:eastAsia="ar-SA"/>
        </w:rPr>
      </w:pPr>
      <w:r>
        <w:rPr>
          <w:iCs/>
          <w:color w:val="000000"/>
          <w:lang w:eastAsia="ar-SA"/>
        </w:rPr>
        <w:t>Izdoti saskaņā ar Valsts pārvaldes iekārtas likuma 72.panta pirmās daļas 1.punktu, Pašvaldību likuma 50. panta otro daļu</w:t>
      </w:r>
    </w:p>
    <w:p w14:paraId="5C859CFB" w14:textId="77777777" w:rsidR="00A65B81" w:rsidRDefault="00A65B81" w:rsidP="00A65B81">
      <w:pPr>
        <w:ind w:left="5040"/>
        <w:rPr>
          <w:color w:val="000000"/>
          <w:lang w:eastAsia="lv-LV"/>
        </w:rPr>
      </w:pPr>
    </w:p>
    <w:p w14:paraId="0CE42606" w14:textId="77777777" w:rsidR="00A65B81" w:rsidRDefault="00A65B81" w:rsidP="00A65B81">
      <w:pPr>
        <w:pStyle w:val="Sarakstarindkopa"/>
        <w:tabs>
          <w:tab w:val="left" w:pos="426"/>
        </w:tabs>
        <w:spacing w:line="360" w:lineRule="auto"/>
        <w:ind w:left="0" w:firstLine="567"/>
        <w:jc w:val="both"/>
        <w:rPr>
          <w:rFonts w:ascii="Times New Roman" w:hAnsi="Times New Roman"/>
          <w:color w:val="000000"/>
          <w:sz w:val="24"/>
          <w:szCs w:val="24"/>
        </w:rPr>
      </w:pPr>
      <w:r>
        <w:rPr>
          <w:rFonts w:ascii="Times New Roman" w:hAnsi="Times New Roman"/>
          <w:color w:val="000000"/>
          <w:sz w:val="24"/>
          <w:szCs w:val="24"/>
        </w:rPr>
        <w:tab/>
        <w:t xml:space="preserve">Izdarīt Gulbenes novada pašvaldības domes 2023.gada 30.novembra noteikumos </w:t>
      </w:r>
      <w:proofErr w:type="spellStart"/>
      <w:r>
        <w:rPr>
          <w:rFonts w:ascii="Times New Roman" w:hAnsi="Times New Roman"/>
          <w:color w:val="000000"/>
          <w:sz w:val="24"/>
          <w:szCs w:val="24"/>
        </w:rPr>
        <w:t>Nr.GND</w:t>
      </w:r>
      <w:proofErr w:type="spellEnd"/>
      <w:r>
        <w:rPr>
          <w:rFonts w:ascii="Times New Roman" w:hAnsi="Times New Roman"/>
          <w:color w:val="000000"/>
          <w:sz w:val="24"/>
          <w:szCs w:val="24"/>
        </w:rPr>
        <w:t>/IEK/2023/35 “Gulbenes novada pašvaldības darba reglaments” šādus grozījumus:</w:t>
      </w:r>
    </w:p>
    <w:p w14:paraId="279369AE" w14:textId="77777777" w:rsidR="00A65B81" w:rsidRDefault="00A65B81" w:rsidP="00A65B81">
      <w:pPr>
        <w:pStyle w:val="Sarakstarindkopa"/>
        <w:numPr>
          <w:ilvl w:val="0"/>
          <w:numId w:val="3"/>
        </w:numPr>
        <w:tabs>
          <w:tab w:val="left" w:pos="993"/>
          <w:tab w:val="left" w:pos="1134"/>
        </w:tabs>
        <w:spacing w:after="0" w:line="360" w:lineRule="auto"/>
        <w:ind w:left="0" w:firstLine="567"/>
        <w:jc w:val="both"/>
        <w:rPr>
          <w:rFonts w:ascii="Times New Roman" w:hAnsi="Times New Roman"/>
          <w:sz w:val="24"/>
          <w:szCs w:val="24"/>
        </w:rPr>
      </w:pPr>
      <w:r>
        <w:rPr>
          <w:rFonts w:ascii="Times New Roman" w:hAnsi="Times New Roman"/>
          <w:sz w:val="24"/>
          <w:szCs w:val="24"/>
        </w:rPr>
        <w:t>Aizstāt 87.punkta pēdējā teikumā vārdu “Domes” ar vārdu “komitejas”.</w:t>
      </w:r>
    </w:p>
    <w:p w14:paraId="5D4A0636" w14:textId="77777777" w:rsidR="00A65B81" w:rsidRDefault="00A65B81" w:rsidP="00A65B81">
      <w:pPr>
        <w:pStyle w:val="Sarakstarindkopa"/>
        <w:numPr>
          <w:ilvl w:val="0"/>
          <w:numId w:val="3"/>
        </w:numPr>
        <w:tabs>
          <w:tab w:val="left" w:pos="993"/>
          <w:tab w:val="left" w:pos="1134"/>
        </w:tabs>
        <w:spacing w:after="0" w:line="360" w:lineRule="auto"/>
        <w:ind w:left="0" w:firstLine="567"/>
        <w:jc w:val="both"/>
        <w:rPr>
          <w:rFonts w:ascii="Times New Roman" w:hAnsi="Times New Roman"/>
          <w:b/>
          <w:bCs/>
          <w:sz w:val="24"/>
          <w:szCs w:val="24"/>
        </w:rPr>
      </w:pPr>
      <w:r>
        <w:rPr>
          <w:rFonts w:ascii="Times New Roman" w:hAnsi="Times New Roman"/>
          <w:sz w:val="24"/>
          <w:szCs w:val="24"/>
        </w:rPr>
        <w:t>Aizstāt 89.punktā vārdu “Komisijas” ar vārdu “Komitejas”.</w:t>
      </w:r>
    </w:p>
    <w:p w14:paraId="7BDD22D3" w14:textId="77777777" w:rsidR="00A65B81" w:rsidRDefault="00A65B81" w:rsidP="00A65B81">
      <w:pPr>
        <w:pStyle w:val="Sarakstarindkopa"/>
        <w:numPr>
          <w:ilvl w:val="0"/>
          <w:numId w:val="3"/>
        </w:numPr>
        <w:tabs>
          <w:tab w:val="left" w:pos="993"/>
          <w:tab w:val="left" w:pos="1134"/>
        </w:tabs>
        <w:spacing w:after="0" w:line="360" w:lineRule="auto"/>
        <w:ind w:left="0" w:firstLine="567"/>
        <w:jc w:val="both"/>
        <w:rPr>
          <w:rFonts w:ascii="Times New Roman" w:hAnsi="Times New Roman"/>
          <w:b/>
          <w:bCs/>
          <w:sz w:val="24"/>
          <w:szCs w:val="24"/>
        </w:rPr>
      </w:pPr>
      <w:r>
        <w:rPr>
          <w:rFonts w:ascii="Times New Roman" w:hAnsi="Times New Roman"/>
          <w:sz w:val="24"/>
          <w:szCs w:val="24"/>
        </w:rPr>
        <w:t>Izteikt 104.punktu šādā redakcijā:</w:t>
      </w:r>
    </w:p>
    <w:p w14:paraId="6D8DF75B" w14:textId="77777777" w:rsidR="00A65B81" w:rsidRDefault="00A65B81" w:rsidP="00A65B81">
      <w:pPr>
        <w:tabs>
          <w:tab w:val="left" w:pos="993"/>
          <w:tab w:val="left" w:pos="1134"/>
        </w:tabs>
        <w:spacing w:line="360" w:lineRule="auto"/>
        <w:ind w:firstLine="567"/>
        <w:jc w:val="both"/>
        <w:rPr>
          <w:rFonts w:ascii="Times New Roman" w:hAnsi="Times New Roman"/>
          <w:sz w:val="24"/>
          <w:szCs w:val="24"/>
        </w:rPr>
      </w:pPr>
      <w:r>
        <w:t>“104. Privāto tiesību līgumus Pašvaldības vārdā slēdz izpilddirektors atbilstoši normatīvo aktu prasībām. Domes priekšsēdētājs un Pašvaldības iestādes vadītājs privāto tiesību līgumus Pašvaldības vārdā slēdz tikai normatīvajos aktos noteiktajos gadījumos.”</w:t>
      </w:r>
    </w:p>
    <w:p w14:paraId="7A573DE3" w14:textId="77777777" w:rsidR="00A65B81" w:rsidRDefault="00A65B81" w:rsidP="00A65B81">
      <w:pPr>
        <w:pStyle w:val="Sarakstarindkopa"/>
        <w:numPr>
          <w:ilvl w:val="0"/>
          <w:numId w:val="3"/>
        </w:numPr>
        <w:tabs>
          <w:tab w:val="left" w:pos="993"/>
          <w:tab w:val="left" w:pos="1134"/>
        </w:tabs>
        <w:spacing w:after="0" w:line="360" w:lineRule="auto"/>
        <w:ind w:left="0" w:firstLine="567"/>
        <w:jc w:val="both"/>
        <w:rPr>
          <w:rFonts w:ascii="Times New Roman" w:hAnsi="Times New Roman"/>
          <w:b/>
          <w:bCs/>
          <w:sz w:val="24"/>
          <w:szCs w:val="24"/>
        </w:rPr>
      </w:pPr>
      <w:r>
        <w:rPr>
          <w:rFonts w:ascii="Times New Roman" w:hAnsi="Times New Roman"/>
          <w:sz w:val="24"/>
          <w:szCs w:val="24"/>
        </w:rPr>
        <w:t>Izteikt 106.punktu šādā redakcijā:</w:t>
      </w:r>
    </w:p>
    <w:p w14:paraId="7FEE39F4" w14:textId="77777777" w:rsidR="00A65B81" w:rsidRDefault="00A65B81" w:rsidP="00A65B81">
      <w:pPr>
        <w:tabs>
          <w:tab w:val="left" w:pos="993"/>
          <w:tab w:val="left" w:pos="1134"/>
        </w:tabs>
        <w:spacing w:line="360" w:lineRule="auto"/>
        <w:ind w:firstLine="567"/>
        <w:jc w:val="both"/>
        <w:rPr>
          <w:rFonts w:ascii="Times New Roman" w:hAnsi="Times New Roman"/>
          <w:sz w:val="24"/>
          <w:szCs w:val="24"/>
        </w:rPr>
      </w:pPr>
      <w:r>
        <w:t xml:space="preserve">“106. Privāto tiesību līgumus sagatavo Centrālās pārvaldes Juridiskā un </w:t>
      </w:r>
      <w:proofErr w:type="spellStart"/>
      <w:r>
        <w:t>personālvadības</w:t>
      </w:r>
      <w:proofErr w:type="spellEnd"/>
      <w:r>
        <w:t xml:space="preserve"> nodaļa, kā arī attiecīgās Centrālās pārvaldes struktūrvienības un Pašvaldības iestādes atbilstoši kompetencei.”</w:t>
      </w:r>
    </w:p>
    <w:p w14:paraId="713235A8" w14:textId="77777777" w:rsidR="00A65B81" w:rsidRDefault="00A65B81" w:rsidP="00A65B81">
      <w:pPr>
        <w:tabs>
          <w:tab w:val="left" w:pos="426"/>
        </w:tabs>
        <w:jc w:val="both"/>
        <w:rPr>
          <w:color w:val="000000"/>
        </w:rPr>
      </w:pPr>
    </w:p>
    <w:p w14:paraId="2E415D27" w14:textId="77777777" w:rsidR="00A65B81" w:rsidRDefault="00A65B81" w:rsidP="00A65B81">
      <w:pPr>
        <w:tabs>
          <w:tab w:val="left" w:pos="426"/>
        </w:tabs>
        <w:jc w:val="both"/>
        <w:rPr>
          <w:color w:val="000000"/>
        </w:rPr>
      </w:pPr>
    </w:p>
    <w:p w14:paraId="1C9F6308" w14:textId="77777777" w:rsidR="00A65B81" w:rsidRDefault="00A65B81" w:rsidP="00A65B81">
      <w:pPr>
        <w:tabs>
          <w:tab w:val="left" w:pos="426"/>
        </w:tabs>
        <w:jc w:val="both"/>
        <w:rPr>
          <w:color w:val="000000"/>
        </w:rPr>
      </w:pPr>
    </w:p>
    <w:p w14:paraId="29A6F6C9" w14:textId="77777777" w:rsidR="00A65B81" w:rsidRDefault="00A65B81" w:rsidP="00A65B81">
      <w:pPr>
        <w:tabs>
          <w:tab w:val="left" w:pos="426"/>
          <w:tab w:val="left" w:pos="7230"/>
        </w:tabs>
        <w:jc w:val="both"/>
        <w:rPr>
          <w:color w:val="000000"/>
        </w:rPr>
      </w:pPr>
      <w:r>
        <w:rPr>
          <w:color w:val="000000"/>
        </w:rPr>
        <w:t>Gulbenes novada pašvaldības domes priekšsēdētājs</w:t>
      </w:r>
      <w:r>
        <w:rPr>
          <w:color w:val="000000"/>
        </w:rPr>
        <w:tab/>
      </w:r>
      <w:proofErr w:type="spellStart"/>
      <w:r>
        <w:rPr>
          <w:color w:val="000000"/>
        </w:rPr>
        <w:t>A.Caunītis</w:t>
      </w:r>
      <w:proofErr w:type="spellEnd"/>
    </w:p>
    <w:p w14:paraId="05563E70" w14:textId="77777777" w:rsidR="00A65B81" w:rsidRDefault="00A65B81" w:rsidP="00A65B81">
      <w:pPr>
        <w:sectPr w:rsidR="00A65B81" w:rsidSect="00D91A48">
          <w:pgSz w:w="11906" w:h="16838"/>
          <w:pgMar w:top="851" w:right="851" w:bottom="851" w:left="1701" w:header="709" w:footer="709" w:gutter="0"/>
          <w:cols w:space="720"/>
        </w:sectPr>
      </w:pPr>
    </w:p>
    <w:p w14:paraId="58A5F1C1" w14:textId="77777777" w:rsidR="00A65B81" w:rsidRDefault="00A65B81" w:rsidP="00A65B81">
      <w:pPr>
        <w:tabs>
          <w:tab w:val="num" w:pos="576"/>
        </w:tabs>
        <w:suppressAutoHyphens/>
        <w:rPr>
          <w:color w:val="000000"/>
        </w:rPr>
      </w:pPr>
    </w:p>
    <w:p w14:paraId="10782C22" w14:textId="77777777" w:rsidR="0075202C" w:rsidRPr="0076635F" w:rsidRDefault="0075202C" w:rsidP="0075202C">
      <w:pPr>
        <w:rPr>
          <w:rFonts w:ascii="Times New Roman" w:hAnsi="Times New Roman"/>
          <w:sz w:val="24"/>
          <w:szCs w:val="24"/>
        </w:rPr>
      </w:pPr>
    </w:p>
    <w:sectPr w:rsidR="0075202C" w:rsidRPr="0076635F" w:rsidSect="00D91A48">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380A"/>
    <w:multiLevelType w:val="multilevel"/>
    <w:tmpl w:val="D8CA3A70"/>
    <w:lvl w:ilvl="0">
      <w:start w:val="1"/>
      <w:numFmt w:val="decimal"/>
      <w:lvlText w:val="%1."/>
      <w:lvlJc w:val="left"/>
      <w:pPr>
        <w:ind w:left="1353" w:hanging="360"/>
      </w:pPr>
      <w:rPr>
        <w:b w:val="0"/>
        <w:bCs w:val="0"/>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1"/>
  </w:num>
  <w:num w:numId="2" w16cid:durableId="920063662">
    <w:abstractNumId w:val="2"/>
  </w:num>
  <w:num w:numId="3" w16cid:durableId="1556773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202C"/>
    <w:rsid w:val="00053A73"/>
    <w:rsid w:val="000C324D"/>
    <w:rsid w:val="0010621E"/>
    <w:rsid w:val="001217E1"/>
    <w:rsid w:val="00233D17"/>
    <w:rsid w:val="002C0BF6"/>
    <w:rsid w:val="003270DE"/>
    <w:rsid w:val="003D35E0"/>
    <w:rsid w:val="004455B7"/>
    <w:rsid w:val="00445FB3"/>
    <w:rsid w:val="00484561"/>
    <w:rsid w:val="00494A88"/>
    <w:rsid w:val="005437AB"/>
    <w:rsid w:val="00574275"/>
    <w:rsid w:val="00574B2A"/>
    <w:rsid w:val="0057679D"/>
    <w:rsid w:val="00580939"/>
    <w:rsid w:val="005E061E"/>
    <w:rsid w:val="0062771A"/>
    <w:rsid w:val="006562AA"/>
    <w:rsid w:val="00657183"/>
    <w:rsid w:val="0066457F"/>
    <w:rsid w:val="00667BF5"/>
    <w:rsid w:val="00725745"/>
    <w:rsid w:val="007371D3"/>
    <w:rsid w:val="0075202C"/>
    <w:rsid w:val="0076635F"/>
    <w:rsid w:val="008164EA"/>
    <w:rsid w:val="00A33156"/>
    <w:rsid w:val="00A413B3"/>
    <w:rsid w:val="00A47356"/>
    <w:rsid w:val="00A65B81"/>
    <w:rsid w:val="00B31374"/>
    <w:rsid w:val="00B71C0B"/>
    <w:rsid w:val="00BD6C54"/>
    <w:rsid w:val="00CA0283"/>
    <w:rsid w:val="00CB13F6"/>
    <w:rsid w:val="00CC176E"/>
    <w:rsid w:val="00CF78EF"/>
    <w:rsid w:val="00D075BE"/>
    <w:rsid w:val="00D43695"/>
    <w:rsid w:val="00D63840"/>
    <w:rsid w:val="00D91A48"/>
    <w:rsid w:val="00DB1E1E"/>
    <w:rsid w:val="00DB3A62"/>
    <w:rsid w:val="00E32F0A"/>
    <w:rsid w:val="00E67FB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1List Paragraph"/>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1List Paragraph Rakstz."/>
    <w:link w:val="Sarakstarindkopa"/>
    <w:uiPriority w:val="34"/>
    <w:locked/>
    <w:rsid w:val="00A65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5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1</Pages>
  <Words>2560</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8</cp:revision>
  <cp:lastPrinted>2024-04-29T07:46:00Z</cp:lastPrinted>
  <dcterms:created xsi:type="dcterms:W3CDTF">2023-05-11T12:41:00Z</dcterms:created>
  <dcterms:modified xsi:type="dcterms:W3CDTF">2024-05-02T06:33:00Z</dcterms:modified>
</cp:coreProperties>
</file>