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0AFF" w14:textId="281FA28D" w:rsidR="00467EF9" w:rsidRDefault="003B3B48" w:rsidP="00467EF9">
      <w:pPr>
        <w:jc w:val="right"/>
        <w:rPr>
          <w:sz w:val="20"/>
        </w:rPr>
      </w:pPr>
      <w:r>
        <w:rPr>
          <w:sz w:val="20"/>
        </w:rPr>
        <w:t>2.pielikums</w:t>
      </w:r>
    </w:p>
    <w:p w14:paraId="37AFBFCD" w14:textId="77777777" w:rsidR="003B3B48" w:rsidRDefault="003B3B48" w:rsidP="00467EF9">
      <w:pPr>
        <w:jc w:val="right"/>
        <w:rPr>
          <w:sz w:val="20"/>
        </w:rPr>
      </w:pPr>
    </w:p>
    <w:p w14:paraId="25BFD425" w14:textId="77777777" w:rsidR="000F44C5" w:rsidRDefault="000F44C5" w:rsidP="000F44C5">
      <w:pPr>
        <w:autoSpaceDE w:val="0"/>
        <w:jc w:val="center"/>
        <w:rPr>
          <w:b/>
          <w:bCs/>
          <w:color w:val="000000"/>
        </w:rPr>
      </w:pPr>
    </w:p>
    <w:p w14:paraId="7387CACC" w14:textId="67BF0215" w:rsidR="000F44C5" w:rsidRPr="000A0BC3" w:rsidRDefault="00000000" w:rsidP="000F44C5">
      <w:pPr>
        <w:autoSpaceDE w:val="0"/>
        <w:jc w:val="center"/>
        <w:rPr>
          <w:b/>
          <w:bCs/>
          <w:color w:val="000000"/>
        </w:rPr>
      </w:pPr>
      <w:r w:rsidRPr="000A0BC3">
        <w:rPr>
          <w:b/>
          <w:bCs/>
          <w:color w:val="000000"/>
        </w:rPr>
        <w:t>TEHNISKĀS SPECIFIKĀCIJAS</w:t>
      </w:r>
    </w:p>
    <w:p w14:paraId="3B7BE52D" w14:textId="6804B9E3" w:rsidR="000F44C5" w:rsidRPr="009A714B" w:rsidRDefault="00ED0490" w:rsidP="000F44C5">
      <w:pPr>
        <w:autoSpaceDE w:val="0"/>
        <w:spacing w:after="120"/>
        <w:jc w:val="center"/>
        <w:rPr>
          <w:b/>
          <w:bCs/>
          <w:i/>
          <w:color w:val="000000"/>
        </w:rPr>
      </w:pPr>
      <w:r>
        <w:rPr>
          <w:b/>
          <w:bCs/>
          <w:i/>
          <w:color w:val="000000"/>
        </w:rPr>
        <w:t>Galgauskas</w:t>
      </w:r>
      <w:r w:rsidRPr="00565EF3">
        <w:rPr>
          <w:b/>
          <w:bCs/>
          <w:i/>
          <w:color w:val="000000"/>
        </w:rPr>
        <w:t xml:space="preserve"> pagasta </w:t>
      </w:r>
      <w:r w:rsidRPr="00565EF3">
        <w:rPr>
          <w:b/>
          <w:bCs/>
          <w:i/>
        </w:rPr>
        <w:t>grants seguma</w:t>
      </w:r>
      <w:r w:rsidRPr="00565EF3">
        <w:rPr>
          <w:b/>
          <w:bCs/>
          <w:i/>
          <w:color w:val="000000"/>
        </w:rPr>
        <w:t xml:space="preserve"> autoceļu un ielu ikdienas uzturēšanas</w:t>
      </w:r>
      <w:r w:rsidRPr="007E24B6">
        <w:rPr>
          <w:b/>
          <w:i/>
          <w:color w:val="000000"/>
        </w:rPr>
        <w:t xml:space="preserve"> darbi</w:t>
      </w:r>
    </w:p>
    <w:p w14:paraId="1B13CCF0" w14:textId="77777777" w:rsidR="000F44C5" w:rsidRPr="000A0BC3" w:rsidRDefault="00000000" w:rsidP="000F44C5">
      <w:pPr>
        <w:autoSpaceDE w:val="0"/>
        <w:jc w:val="center"/>
        <w:rPr>
          <w:b/>
          <w:bCs/>
          <w:color w:val="000000"/>
        </w:rPr>
      </w:pPr>
      <w:r w:rsidRPr="000A0BC3">
        <w:rPr>
          <w:b/>
          <w:bCs/>
          <w:color w:val="000000"/>
        </w:rPr>
        <w:t>I. Visp</w:t>
      </w:r>
      <w:r w:rsidRPr="000A0BC3">
        <w:rPr>
          <w:rFonts w:eastAsia="TimesNewRoman"/>
          <w:b/>
          <w:bCs/>
          <w:color w:val="000000"/>
        </w:rPr>
        <w:t>ā</w:t>
      </w:r>
      <w:r w:rsidRPr="000A0BC3">
        <w:rPr>
          <w:b/>
          <w:bCs/>
          <w:color w:val="000000"/>
        </w:rPr>
        <w:t>r</w:t>
      </w:r>
      <w:r w:rsidRPr="000A0BC3">
        <w:rPr>
          <w:rFonts w:eastAsia="TimesNewRoman"/>
          <w:b/>
          <w:bCs/>
          <w:color w:val="000000"/>
        </w:rPr>
        <w:t>ē</w:t>
      </w:r>
      <w:r w:rsidRPr="000A0BC3">
        <w:rPr>
          <w:b/>
          <w:bCs/>
          <w:color w:val="000000"/>
        </w:rPr>
        <w:t>j</w:t>
      </w:r>
      <w:r w:rsidRPr="000A0BC3">
        <w:rPr>
          <w:rFonts w:eastAsia="TimesNewRoman"/>
          <w:b/>
          <w:bCs/>
          <w:color w:val="000000"/>
        </w:rPr>
        <w:t xml:space="preserve">ā </w:t>
      </w:r>
      <w:r w:rsidRPr="000A0BC3">
        <w:rPr>
          <w:b/>
          <w:bCs/>
          <w:color w:val="000000"/>
        </w:rPr>
        <w:t>noda</w:t>
      </w:r>
      <w:r w:rsidRPr="000A0BC3">
        <w:rPr>
          <w:rFonts w:eastAsia="TimesNewRoman"/>
          <w:b/>
          <w:bCs/>
          <w:color w:val="000000"/>
        </w:rPr>
        <w:t>ļ</w:t>
      </w:r>
      <w:r w:rsidRPr="000A0BC3">
        <w:rPr>
          <w:b/>
          <w:bCs/>
          <w:color w:val="000000"/>
        </w:rPr>
        <w:t>a</w:t>
      </w:r>
    </w:p>
    <w:p w14:paraId="61A9C1A4" w14:textId="77777777" w:rsidR="000F44C5" w:rsidRPr="000A0BC3" w:rsidRDefault="00000000" w:rsidP="000F44C5">
      <w:pPr>
        <w:autoSpaceDE w:val="0"/>
        <w:jc w:val="both"/>
        <w:rPr>
          <w:color w:val="000000"/>
        </w:rPr>
      </w:pPr>
      <w:r w:rsidRPr="000A0BC3">
        <w:rPr>
          <w:rFonts w:eastAsia="TimesNewRoman"/>
          <w:color w:val="000000"/>
        </w:rPr>
        <w:t>Š</w:t>
      </w:r>
      <w:r w:rsidRPr="000A0BC3">
        <w:rPr>
          <w:color w:val="000000"/>
        </w:rPr>
        <w:t>aj</w:t>
      </w:r>
      <w:r w:rsidRPr="000A0BC3">
        <w:rPr>
          <w:rFonts w:eastAsia="TimesNewRoman"/>
          <w:color w:val="000000"/>
        </w:rPr>
        <w:t xml:space="preserve">ā </w:t>
      </w:r>
      <w:r w:rsidRPr="000A0BC3">
        <w:rPr>
          <w:color w:val="000000"/>
        </w:rPr>
        <w:t>noda</w:t>
      </w:r>
      <w:r w:rsidRPr="000A0BC3">
        <w:rPr>
          <w:rFonts w:eastAsia="TimesNewRoman"/>
          <w:color w:val="000000"/>
        </w:rPr>
        <w:t xml:space="preserve">ļā </w:t>
      </w:r>
      <w:r w:rsidRPr="000A0BC3">
        <w:rPr>
          <w:color w:val="000000"/>
        </w:rPr>
        <w:t>aprakst</w:t>
      </w:r>
      <w:r w:rsidRPr="000A0BC3">
        <w:rPr>
          <w:rFonts w:eastAsia="TimesNewRoman"/>
          <w:color w:val="000000"/>
        </w:rPr>
        <w:t>ī</w:t>
      </w:r>
      <w:r w:rsidRPr="000A0BC3">
        <w:rPr>
          <w:color w:val="000000"/>
        </w:rPr>
        <w:t>tas visp</w:t>
      </w:r>
      <w:r w:rsidRPr="000A0BC3">
        <w:rPr>
          <w:rFonts w:eastAsia="TimesNewRoman"/>
          <w:color w:val="000000"/>
        </w:rPr>
        <w:t>ā</w:t>
      </w:r>
      <w:r w:rsidRPr="000A0BC3">
        <w:rPr>
          <w:color w:val="000000"/>
        </w:rPr>
        <w:t>r</w:t>
      </w:r>
      <w:r w:rsidRPr="000A0BC3">
        <w:rPr>
          <w:rFonts w:eastAsia="TimesNewRoman"/>
          <w:color w:val="000000"/>
        </w:rPr>
        <w:t>ē</w:t>
      </w:r>
      <w:r w:rsidRPr="000A0BC3">
        <w:rPr>
          <w:color w:val="000000"/>
        </w:rPr>
        <w:t>jas pras</w:t>
      </w:r>
      <w:r w:rsidRPr="000A0BC3">
        <w:rPr>
          <w:rFonts w:eastAsia="TimesNewRoman"/>
          <w:color w:val="000000"/>
        </w:rPr>
        <w:t>ī</w:t>
      </w:r>
      <w:r w:rsidRPr="000A0BC3">
        <w:rPr>
          <w:color w:val="000000"/>
        </w:rPr>
        <w:t>bas, kas j</w:t>
      </w:r>
      <w:r w:rsidRPr="000A0BC3">
        <w:rPr>
          <w:rFonts w:eastAsia="TimesNewRoman"/>
          <w:color w:val="000000"/>
        </w:rPr>
        <w:t>ā</w:t>
      </w:r>
      <w:r w:rsidRPr="000A0BC3">
        <w:rPr>
          <w:color w:val="000000"/>
        </w:rPr>
        <w:t>iev</w:t>
      </w:r>
      <w:r w:rsidRPr="000A0BC3">
        <w:rPr>
          <w:rFonts w:eastAsia="TimesNewRoman"/>
          <w:color w:val="000000"/>
        </w:rPr>
        <w:t>ē</w:t>
      </w:r>
      <w:r w:rsidRPr="000A0BC3">
        <w:rPr>
          <w:color w:val="000000"/>
        </w:rPr>
        <w:t>ro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veicot darbus.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veicot darbus, j</w:t>
      </w:r>
      <w:r w:rsidRPr="000A0BC3">
        <w:rPr>
          <w:rFonts w:eastAsia="TimesNewRoman"/>
          <w:color w:val="000000"/>
        </w:rPr>
        <w:t>ā</w:t>
      </w:r>
      <w:r w:rsidRPr="000A0BC3">
        <w:rPr>
          <w:color w:val="000000"/>
        </w:rPr>
        <w:t>nodro</w:t>
      </w:r>
      <w:r w:rsidRPr="000A0BC3">
        <w:rPr>
          <w:rFonts w:eastAsia="TimesNewRoman"/>
          <w:color w:val="000000"/>
        </w:rPr>
        <w:t>š</w:t>
      </w:r>
      <w:r w:rsidRPr="000A0BC3">
        <w:rPr>
          <w:color w:val="000000"/>
        </w:rPr>
        <w:t>ina visu Latvijas Republikas sp</w:t>
      </w:r>
      <w:r w:rsidRPr="000A0BC3">
        <w:rPr>
          <w:rFonts w:eastAsia="TimesNewRoman"/>
          <w:color w:val="000000"/>
        </w:rPr>
        <w:t>ē</w:t>
      </w:r>
      <w:r w:rsidRPr="000A0BC3">
        <w:rPr>
          <w:color w:val="000000"/>
        </w:rPr>
        <w:t>k</w:t>
      </w:r>
      <w:r w:rsidRPr="000A0BC3">
        <w:rPr>
          <w:rFonts w:eastAsia="TimesNewRoman"/>
          <w:color w:val="000000"/>
        </w:rPr>
        <w:t xml:space="preserve">ā </w:t>
      </w:r>
      <w:r w:rsidRPr="000A0BC3">
        <w:rPr>
          <w:color w:val="000000"/>
        </w:rPr>
        <w:t>eso</w:t>
      </w:r>
      <w:r w:rsidRPr="000A0BC3">
        <w:rPr>
          <w:rFonts w:eastAsia="TimesNewRoman"/>
          <w:color w:val="000000"/>
        </w:rPr>
        <w:t>š</w:t>
      </w:r>
      <w:r w:rsidRPr="000A0BC3">
        <w:rPr>
          <w:color w:val="000000"/>
        </w:rPr>
        <w:t>o normat</w:t>
      </w:r>
      <w:r w:rsidRPr="000A0BC3">
        <w:rPr>
          <w:rFonts w:eastAsia="TimesNewRoman"/>
          <w:color w:val="000000"/>
        </w:rPr>
        <w:t>ī</w:t>
      </w:r>
      <w:r w:rsidRPr="000A0BC3">
        <w:rPr>
          <w:color w:val="000000"/>
        </w:rPr>
        <w:t>vo aktu pras</w:t>
      </w:r>
      <w:r w:rsidRPr="000A0BC3">
        <w:rPr>
          <w:rFonts w:eastAsia="TimesNewRoman"/>
          <w:color w:val="000000"/>
        </w:rPr>
        <w:t>ī</w:t>
      </w:r>
      <w:r w:rsidRPr="000A0BC3">
        <w:rPr>
          <w:color w:val="000000"/>
        </w:rPr>
        <w:t>bu iev</w:t>
      </w:r>
      <w:r w:rsidRPr="000A0BC3">
        <w:rPr>
          <w:rFonts w:eastAsia="TimesNewRoman"/>
          <w:color w:val="000000"/>
        </w:rPr>
        <w:t>ē</w:t>
      </w:r>
      <w:r w:rsidRPr="000A0BC3">
        <w:rPr>
          <w:color w:val="000000"/>
        </w:rPr>
        <w:t>ro</w:t>
      </w:r>
      <w:r w:rsidRPr="000A0BC3">
        <w:rPr>
          <w:rFonts w:eastAsia="TimesNewRoman"/>
          <w:color w:val="000000"/>
        </w:rPr>
        <w:t>š</w:t>
      </w:r>
      <w:r w:rsidRPr="000A0BC3">
        <w:rPr>
          <w:color w:val="000000"/>
        </w:rPr>
        <w:t>ana. Atsevi</w:t>
      </w:r>
      <w:r w:rsidRPr="000A0BC3">
        <w:rPr>
          <w:rFonts w:eastAsia="TimesNewRoman"/>
          <w:color w:val="000000"/>
        </w:rPr>
        <w:t>šķ</w:t>
      </w:r>
      <w:r w:rsidRPr="000A0BC3">
        <w:rPr>
          <w:color w:val="000000"/>
        </w:rPr>
        <w:t xml:space="preserve">a samaksa par </w:t>
      </w:r>
      <w:r w:rsidRPr="000A0BC3">
        <w:rPr>
          <w:rFonts w:eastAsia="TimesNewRoman"/>
          <w:color w:val="000000"/>
        </w:rPr>
        <w:t>šī</w:t>
      </w:r>
      <w:r w:rsidRPr="000A0BC3">
        <w:rPr>
          <w:color w:val="000000"/>
        </w:rPr>
        <w:t>s noda</w:t>
      </w:r>
      <w:r w:rsidRPr="000A0BC3">
        <w:rPr>
          <w:rFonts w:eastAsia="TimesNewRoman"/>
          <w:color w:val="000000"/>
        </w:rPr>
        <w:t>ļ</w:t>
      </w:r>
      <w:r w:rsidRPr="000A0BC3">
        <w:rPr>
          <w:color w:val="000000"/>
        </w:rPr>
        <w:t>as pras</w:t>
      </w:r>
      <w:r w:rsidRPr="000A0BC3">
        <w:rPr>
          <w:rFonts w:eastAsia="TimesNewRoman"/>
          <w:color w:val="000000"/>
        </w:rPr>
        <w:t>ī</w:t>
      </w:r>
      <w:r w:rsidRPr="000A0BC3">
        <w:rPr>
          <w:color w:val="000000"/>
        </w:rPr>
        <w:t>bu izpildi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nav paredz</w:t>
      </w:r>
      <w:r w:rsidRPr="000A0BC3">
        <w:rPr>
          <w:rFonts w:eastAsia="TimesNewRoman"/>
          <w:color w:val="000000"/>
        </w:rPr>
        <w:t>ē</w:t>
      </w:r>
      <w:r w:rsidRPr="000A0BC3">
        <w:rPr>
          <w:color w:val="000000"/>
        </w:rPr>
        <w:t xml:space="preserve">ta. Visi </w:t>
      </w:r>
      <w:r w:rsidRPr="000A0BC3">
        <w:rPr>
          <w:rFonts w:eastAsia="TimesNewRoman"/>
          <w:color w:val="000000"/>
        </w:rPr>
        <w:t>š</w:t>
      </w:r>
      <w:r w:rsidRPr="000A0BC3">
        <w:rPr>
          <w:color w:val="000000"/>
        </w:rPr>
        <w:t>ie izdevumi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j</w:t>
      </w:r>
      <w:r w:rsidRPr="000A0BC3">
        <w:rPr>
          <w:rFonts w:eastAsia="TimesNewRoman"/>
          <w:color w:val="000000"/>
        </w:rPr>
        <w:t>ā</w:t>
      </w:r>
      <w:r w:rsidRPr="000A0BC3">
        <w:rPr>
          <w:color w:val="000000"/>
        </w:rPr>
        <w:t>ier</w:t>
      </w:r>
      <w:r w:rsidRPr="000A0BC3">
        <w:rPr>
          <w:rFonts w:eastAsia="TimesNewRoman"/>
          <w:color w:val="000000"/>
        </w:rPr>
        <w:t>ēķ</w:t>
      </w:r>
      <w:r w:rsidRPr="000A0BC3">
        <w:rPr>
          <w:color w:val="000000"/>
        </w:rPr>
        <w:t>ina pied</w:t>
      </w:r>
      <w:r w:rsidRPr="000A0BC3">
        <w:rPr>
          <w:rFonts w:eastAsia="TimesNewRoman"/>
          <w:color w:val="000000"/>
        </w:rPr>
        <w:t>ā</w:t>
      </w:r>
      <w:r w:rsidRPr="000A0BC3">
        <w:rPr>
          <w:color w:val="000000"/>
        </w:rPr>
        <w:t>v</w:t>
      </w:r>
      <w:r w:rsidRPr="000A0BC3">
        <w:rPr>
          <w:rFonts w:eastAsia="TimesNewRoman"/>
          <w:color w:val="000000"/>
        </w:rPr>
        <w:t>ā</w:t>
      </w:r>
      <w:r w:rsidRPr="000A0BC3">
        <w:rPr>
          <w:color w:val="000000"/>
        </w:rPr>
        <w:t>taj</w:t>
      </w:r>
      <w:r w:rsidRPr="000A0BC3">
        <w:rPr>
          <w:rFonts w:eastAsia="TimesNewRoman"/>
          <w:color w:val="000000"/>
        </w:rPr>
        <w:t xml:space="preserve">ā </w:t>
      </w:r>
      <w:r w:rsidRPr="000A0BC3">
        <w:rPr>
          <w:color w:val="000000"/>
        </w:rPr>
        <w:t>vien</w:t>
      </w:r>
      <w:r w:rsidRPr="000A0BC3">
        <w:rPr>
          <w:rFonts w:eastAsia="TimesNewRoman"/>
          <w:color w:val="000000"/>
        </w:rPr>
        <w:t>ī</w:t>
      </w:r>
      <w:r w:rsidRPr="000A0BC3">
        <w:rPr>
          <w:color w:val="000000"/>
        </w:rPr>
        <w:t>bas cen</w:t>
      </w:r>
      <w:r w:rsidRPr="000A0BC3">
        <w:rPr>
          <w:rFonts w:eastAsia="TimesNewRoman"/>
          <w:color w:val="000000"/>
        </w:rPr>
        <w:t>ā</w:t>
      </w:r>
      <w:r w:rsidRPr="000A0BC3">
        <w:rPr>
          <w:color w:val="000000"/>
        </w:rPr>
        <w:t>.</w:t>
      </w:r>
    </w:p>
    <w:p w14:paraId="4876A218" w14:textId="77777777" w:rsidR="000F44C5" w:rsidRPr="000A0BC3" w:rsidRDefault="000F44C5" w:rsidP="000F44C5">
      <w:pPr>
        <w:autoSpaceDE w:val="0"/>
        <w:jc w:val="both"/>
        <w:rPr>
          <w:color w:val="000000"/>
        </w:rPr>
      </w:pPr>
    </w:p>
    <w:p w14:paraId="0A3553AE" w14:textId="77777777" w:rsidR="000F44C5" w:rsidRPr="000A0BC3" w:rsidRDefault="00000000" w:rsidP="000F44C5">
      <w:pPr>
        <w:autoSpaceDE w:val="0"/>
        <w:jc w:val="center"/>
        <w:rPr>
          <w:b/>
          <w:bCs/>
          <w:color w:val="000000"/>
        </w:rPr>
      </w:pPr>
      <w:r w:rsidRPr="000A0BC3">
        <w:rPr>
          <w:b/>
          <w:bCs/>
          <w:color w:val="000000"/>
        </w:rPr>
        <w:t>II. Tehnolo</w:t>
      </w:r>
      <w:r w:rsidRPr="000A0BC3">
        <w:rPr>
          <w:rFonts w:eastAsia="TimesNewRoman"/>
          <w:b/>
          <w:bCs/>
          <w:color w:val="000000"/>
        </w:rPr>
        <w:t>ģ</w:t>
      </w:r>
      <w:r w:rsidRPr="000A0BC3">
        <w:rPr>
          <w:b/>
          <w:bCs/>
          <w:color w:val="000000"/>
        </w:rPr>
        <w:t>iju piem</w:t>
      </w:r>
      <w:r w:rsidRPr="000A0BC3">
        <w:rPr>
          <w:rFonts w:eastAsia="TimesNewRoman"/>
          <w:b/>
          <w:bCs/>
          <w:color w:val="000000"/>
        </w:rPr>
        <w:t>ē</w:t>
      </w:r>
      <w:r w:rsidRPr="000A0BC3">
        <w:rPr>
          <w:b/>
          <w:bCs/>
          <w:color w:val="000000"/>
        </w:rPr>
        <w:t>ro</w:t>
      </w:r>
      <w:r w:rsidRPr="000A0BC3">
        <w:rPr>
          <w:rFonts w:eastAsia="TimesNewRoman"/>
          <w:b/>
          <w:bCs/>
          <w:color w:val="000000"/>
        </w:rPr>
        <w:t>š</w:t>
      </w:r>
      <w:r w:rsidRPr="000A0BC3">
        <w:rPr>
          <w:b/>
          <w:bCs/>
          <w:color w:val="000000"/>
        </w:rPr>
        <w:t>ana</w:t>
      </w:r>
    </w:p>
    <w:p w14:paraId="3AD7EF56" w14:textId="77777777" w:rsidR="000F44C5" w:rsidRPr="000A0BC3" w:rsidRDefault="00000000" w:rsidP="000F44C5">
      <w:pPr>
        <w:autoSpaceDE w:val="0"/>
        <w:jc w:val="both"/>
        <w:rPr>
          <w:color w:val="000000"/>
        </w:rPr>
      </w:pPr>
      <w:r w:rsidRPr="000A0BC3">
        <w:rPr>
          <w:color w:val="000000"/>
        </w:rPr>
        <w:t>Pas</w:t>
      </w:r>
      <w:r w:rsidRPr="000A0BC3">
        <w:rPr>
          <w:rFonts w:eastAsia="TimesNewRoman"/>
          <w:color w:val="000000"/>
        </w:rPr>
        <w:t>ū</w:t>
      </w:r>
      <w:r w:rsidRPr="000A0BC3">
        <w:rPr>
          <w:color w:val="000000"/>
        </w:rPr>
        <w:t>t</w:t>
      </w:r>
      <w:r w:rsidRPr="000A0BC3">
        <w:rPr>
          <w:rFonts w:eastAsia="TimesNewRoman"/>
          <w:color w:val="000000"/>
        </w:rPr>
        <w:t>ī</w:t>
      </w:r>
      <w:r w:rsidRPr="000A0BC3">
        <w:rPr>
          <w:color w:val="000000"/>
        </w:rPr>
        <w:t>t</w:t>
      </w:r>
      <w:r w:rsidRPr="000A0BC3">
        <w:rPr>
          <w:rFonts w:eastAsia="TimesNewRoman"/>
          <w:color w:val="000000"/>
        </w:rPr>
        <w:t>ā</w:t>
      </w:r>
      <w:r w:rsidRPr="000A0BC3">
        <w:rPr>
          <w:color w:val="000000"/>
        </w:rPr>
        <w:t>ja vārdā pagasta pārvaldes vadītājs pie</w:t>
      </w:r>
      <w:r w:rsidRPr="000A0BC3">
        <w:rPr>
          <w:rFonts w:eastAsia="TimesNewRoman"/>
          <w:color w:val="000000"/>
        </w:rPr>
        <w:t>ņ</w:t>
      </w:r>
      <w:r w:rsidRPr="000A0BC3">
        <w:rPr>
          <w:color w:val="000000"/>
        </w:rPr>
        <w:t>em apmaksai tikai tos darbus, kas izpild</w:t>
      </w:r>
      <w:r w:rsidRPr="000A0BC3">
        <w:rPr>
          <w:rFonts w:eastAsia="TimesNewRoman"/>
          <w:color w:val="000000"/>
        </w:rPr>
        <w:t>ī</w:t>
      </w:r>
      <w:r w:rsidRPr="000A0BC3">
        <w:rPr>
          <w:color w:val="000000"/>
        </w:rPr>
        <w:t>ti atbilsto</w:t>
      </w:r>
      <w:r w:rsidRPr="000A0BC3">
        <w:rPr>
          <w:rFonts w:eastAsia="TimesNewRoman"/>
          <w:color w:val="000000"/>
        </w:rPr>
        <w:t>š</w:t>
      </w:r>
      <w:r w:rsidRPr="000A0BC3">
        <w:rPr>
          <w:color w:val="000000"/>
        </w:rPr>
        <w:t xml:space="preserve">i </w:t>
      </w:r>
      <w:r w:rsidRPr="000A0BC3">
        <w:rPr>
          <w:rFonts w:eastAsia="TimesNewRoman"/>
          <w:color w:val="000000"/>
        </w:rPr>
        <w:t>š</w:t>
      </w:r>
      <w:r w:rsidRPr="000A0BC3">
        <w:rPr>
          <w:color w:val="000000"/>
        </w:rPr>
        <w:t>o specifik</w:t>
      </w:r>
      <w:r w:rsidRPr="000A0BC3">
        <w:rPr>
          <w:rFonts w:eastAsia="TimesNewRoman"/>
          <w:color w:val="000000"/>
        </w:rPr>
        <w:t>ā</w:t>
      </w:r>
      <w:r w:rsidRPr="000A0BC3">
        <w:rPr>
          <w:color w:val="000000"/>
        </w:rPr>
        <w:t>ciju pras</w:t>
      </w:r>
      <w:r w:rsidRPr="000A0BC3">
        <w:rPr>
          <w:rFonts w:eastAsia="TimesNewRoman"/>
          <w:color w:val="000000"/>
        </w:rPr>
        <w:t>ī</w:t>
      </w:r>
      <w:r w:rsidRPr="000A0BC3">
        <w:rPr>
          <w:color w:val="000000"/>
        </w:rPr>
        <w:t>b</w:t>
      </w:r>
      <w:r w:rsidRPr="000A0BC3">
        <w:rPr>
          <w:rFonts w:eastAsia="TimesNewRoman"/>
          <w:color w:val="000000"/>
        </w:rPr>
        <w:t>ā</w:t>
      </w:r>
      <w:r w:rsidRPr="000A0BC3">
        <w:rPr>
          <w:color w:val="000000"/>
        </w:rPr>
        <w:t>m. Ja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js v</w:t>
      </w:r>
      <w:r w:rsidRPr="000A0BC3">
        <w:rPr>
          <w:rFonts w:eastAsia="TimesNewRoman"/>
          <w:color w:val="000000"/>
        </w:rPr>
        <w:t>ē</w:t>
      </w:r>
      <w:r w:rsidRPr="000A0BC3">
        <w:rPr>
          <w:color w:val="000000"/>
        </w:rPr>
        <w:t>las lietot at</w:t>
      </w:r>
      <w:r w:rsidRPr="000A0BC3">
        <w:rPr>
          <w:rFonts w:eastAsia="TimesNewRoman"/>
          <w:color w:val="000000"/>
        </w:rPr>
        <w:t>šķ</w:t>
      </w:r>
      <w:r w:rsidRPr="000A0BC3">
        <w:rPr>
          <w:color w:val="000000"/>
        </w:rPr>
        <w:t>ir</w:t>
      </w:r>
      <w:r w:rsidRPr="000A0BC3">
        <w:rPr>
          <w:rFonts w:eastAsia="TimesNewRoman"/>
          <w:color w:val="000000"/>
        </w:rPr>
        <w:t>ī</w:t>
      </w:r>
      <w:r w:rsidRPr="000A0BC3">
        <w:rPr>
          <w:color w:val="000000"/>
        </w:rPr>
        <w:t>gas tehnolo</w:t>
      </w:r>
      <w:r w:rsidRPr="000A0BC3">
        <w:rPr>
          <w:rFonts w:eastAsia="TimesNewRoman"/>
          <w:color w:val="000000"/>
        </w:rPr>
        <w:t>ģ</w:t>
      </w:r>
      <w:r w:rsidRPr="000A0BC3">
        <w:rPr>
          <w:color w:val="000000"/>
        </w:rPr>
        <w:t xml:space="preserve">ijas no </w:t>
      </w:r>
      <w:r w:rsidRPr="000A0BC3">
        <w:rPr>
          <w:rFonts w:eastAsia="TimesNewRoman"/>
          <w:color w:val="000000"/>
        </w:rPr>
        <w:t>š</w:t>
      </w:r>
      <w:r w:rsidRPr="000A0BC3">
        <w:rPr>
          <w:color w:val="000000"/>
        </w:rPr>
        <w:t>aj</w:t>
      </w:r>
      <w:r w:rsidRPr="000A0BC3">
        <w:rPr>
          <w:rFonts w:eastAsia="TimesNewRoman"/>
          <w:color w:val="000000"/>
        </w:rPr>
        <w:t>ā</w:t>
      </w:r>
      <w:r w:rsidRPr="000A0BC3">
        <w:rPr>
          <w:color w:val="000000"/>
        </w:rPr>
        <w:t>s specifik</w:t>
      </w:r>
      <w:r w:rsidRPr="000A0BC3">
        <w:rPr>
          <w:rFonts w:eastAsia="TimesNewRoman"/>
          <w:color w:val="000000"/>
        </w:rPr>
        <w:t>ā</w:t>
      </w:r>
      <w:r w:rsidRPr="000A0BC3">
        <w:rPr>
          <w:color w:val="000000"/>
        </w:rPr>
        <w:t>cij</w:t>
      </w:r>
      <w:r w:rsidRPr="000A0BC3">
        <w:rPr>
          <w:rFonts w:eastAsia="TimesNewRoman"/>
          <w:color w:val="000000"/>
        </w:rPr>
        <w:t>ā</w:t>
      </w:r>
      <w:r w:rsidRPr="000A0BC3">
        <w:rPr>
          <w:color w:val="000000"/>
        </w:rPr>
        <w:t xml:space="preserve"> dotaj</w:t>
      </w:r>
      <w:r w:rsidRPr="000A0BC3">
        <w:rPr>
          <w:rFonts w:eastAsia="TimesNewRoman"/>
          <w:color w:val="000000"/>
        </w:rPr>
        <w:t>ā</w:t>
      </w:r>
      <w:r w:rsidRPr="000A0BC3">
        <w:rPr>
          <w:color w:val="000000"/>
        </w:rPr>
        <w:t>m, tad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j</w:t>
      </w:r>
      <w:r w:rsidRPr="000A0BC3">
        <w:rPr>
          <w:rFonts w:eastAsia="TimesNewRoman"/>
          <w:color w:val="000000"/>
        </w:rPr>
        <w:t>ā</w:t>
      </w:r>
      <w:r w:rsidRPr="000A0BC3">
        <w:rPr>
          <w:color w:val="000000"/>
        </w:rPr>
        <w:t>pier</w:t>
      </w:r>
      <w:r w:rsidRPr="000A0BC3">
        <w:rPr>
          <w:rFonts w:eastAsia="TimesNewRoman"/>
          <w:color w:val="000000"/>
        </w:rPr>
        <w:t>ā</w:t>
      </w:r>
      <w:r w:rsidRPr="000A0BC3">
        <w:rPr>
          <w:color w:val="000000"/>
        </w:rPr>
        <w:t>da pas</w:t>
      </w:r>
      <w:r w:rsidRPr="000A0BC3">
        <w:rPr>
          <w:rFonts w:eastAsia="TimesNewRoman"/>
          <w:color w:val="000000"/>
        </w:rPr>
        <w:t>ū</w:t>
      </w:r>
      <w:r w:rsidRPr="000A0BC3">
        <w:rPr>
          <w:color w:val="000000"/>
        </w:rPr>
        <w:t>t</w:t>
      </w:r>
      <w:r w:rsidRPr="000A0BC3">
        <w:rPr>
          <w:rFonts w:eastAsia="TimesNewRoman"/>
          <w:color w:val="000000"/>
        </w:rPr>
        <w:t>ī</w:t>
      </w:r>
      <w:r w:rsidRPr="000A0BC3">
        <w:rPr>
          <w:color w:val="000000"/>
        </w:rPr>
        <w:t>t</w:t>
      </w:r>
      <w:r w:rsidRPr="000A0BC3">
        <w:rPr>
          <w:rFonts w:eastAsia="TimesNewRoman"/>
          <w:color w:val="000000"/>
        </w:rPr>
        <w:t>ā</w:t>
      </w:r>
      <w:r w:rsidRPr="000A0BC3">
        <w:rPr>
          <w:color w:val="000000"/>
        </w:rPr>
        <w:t>jam jauno tehnolo</w:t>
      </w:r>
      <w:r w:rsidRPr="000A0BC3">
        <w:rPr>
          <w:rFonts w:eastAsia="TimesNewRoman"/>
          <w:color w:val="000000"/>
        </w:rPr>
        <w:t>ģ</w:t>
      </w:r>
      <w:r w:rsidRPr="000A0BC3">
        <w:rPr>
          <w:color w:val="000000"/>
        </w:rPr>
        <w:t>iju l</w:t>
      </w:r>
      <w:r w:rsidRPr="000A0BC3">
        <w:rPr>
          <w:rFonts w:eastAsia="TimesNewRoman"/>
          <w:color w:val="000000"/>
        </w:rPr>
        <w:t>ī</w:t>
      </w:r>
      <w:r w:rsidRPr="000A0BC3">
        <w:rPr>
          <w:color w:val="000000"/>
        </w:rPr>
        <w:t>dzv</w:t>
      </w:r>
      <w:r w:rsidRPr="000A0BC3">
        <w:rPr>
          <w:rFonts w:eastAsia="TimesNewRoman"/>
          <w:color w:val="000000"/>
        </w:rPr>
        <w:t>ē</w:t>
      </w:r>
      <w:r w:rsidRPr="000A0BC3">
        <w:rPr>
          <w:color w:val="000000"/>
        </w:rPr>
        <w:t>rt</w:t>
      </w:r>
      <w:r w:rsidRPr="000A0BC3">
        <w:rPr>
          <w:rFonts w:eastAsia="TimesNewRoman"/>
          <w:color w:val="000000"/>
        </w:rPr>
        <w:t>ī</w:t>
      </w:r>
      <w:r w:rsidRPr="000A0BC3">
        <w:rPr>
          <w:color w:val="000000"/>
        </w:rPr>
        <w:t>ba vai p</w:t>
      </w:r>
      <w:r w:rsidRPr="000A0BC3">
        <w:rPr>
          <w:rFonts w:eastAsia="TimesNewRoman"/>
          <w:color w:val="000000"/>
        </w:rPr>
        <w:t>ā</w:t>
      </w:r>
      <w:r w:rsidRPr="000A0BC3">
        <w:rPr>
          <w:color w:val="000000"/>
        </w:rPr>
        <w:t>r</w:t>
      </w:r>
      <w:r w:rsidRPr="000A0BC3">
        <w:rPr>
          <w:rFonts w:eastAsia="TimesNewRoman"/>
          <w:color w:val="000000"/>
        </w:rPr>
        <w:t>ā</w:t>
      </w:r>
      <w:r w:rsidRPr="000A0BC3">
        <w:rPr>
          <w:color w:val="000000"/>
        </w:rPr>
        <w:t>kums. Tikai p</w:t>
      </w:r>
      <w:r w:rsidRPr="000A0BC3">
        <w:rPr>
          <w:rFonts w:eastAsia="TimesNewRoman"/>
          <w:color w:val="000000"/>
        </w:rPr>
        <w:t>ē</w:t>
      </w:r>
      <w:r w:rsidRPr="000A0BC3">
        <w:rPr>
          <w:color w:val="000000"/>
        </w:rPr>
        <w:t>c tam, kad tas ir pier</w:t>
      </w:r>
      <w:r w:rsidRPr="000A0BC3">
        <w:rPr>
          <w:rFonts w:eastAsia="TimesNewRoman"/>
          <w:color w:val="000000"/>
        </w:rPr>
        <w:t>ā</w:t>
      </w:r>
      <w:r w:rsidRPr="000A0BC3">
        <w:rPr>
          <w:color w:val="000000"/>
        </w:rPr>
        <w:t>d</w:t>
      </w:r>
      <w:r w:rsidRPr="000A0BC3">
        <w:rPr>
          <w:rFonts w:eastAsia="TimesNewRoman"/>
          <w:color w:val="000000"/>
        </w:rPr>
        <w:t>ī</w:t>
      </w:r>
      <w:r w:rsidRPr="000A0BC3">
        <w:rPr>
          <w:color w:val="000000"/>
        </w:rPr>
        <w:t>ts un pas</w:t>
      </w:r>
      <w:r w:rsidRPr="000A0BC3">
        <w:rPr>
          <w:rFonts w:eastAsia="TimesNewRoman"/>
          <w:color w:val="000000"/>
        </w:rPr>
        <w:t>ū</w:t>
      </w:r>
      <w:r w:rsidRPr="000A0BC3">
        <w:rPr>
          <w:color w:val="000000"/>
        </w:rPr>
        <w:t>t</w:t>
      </w:r>
      <w:r w:rsidRPr="000A0BC3">
        <w:rPr>
          <w:rFonts w:eastAsia="TimesNewRoman"/>
          <w:color w:val="000000"/>
        </w:rPr>
        <w:t>ī</w:t>
      </w:r>
      <w:r w:rsidRPr="000A0BC3">
        <w:rPr>
          <w:color w:val="000000"/>
        </w:rPr>
        <w:t>t</w:t>
      </w:r>
      <w:r w:rsidRPr="000A0BC3">
        <w:rPr>
          <w:rFonts w:eastAsia="TimesNewRoman"/>
          <w:color w:val="000000"/>
        </w:rPr>
        <w:t>ā</w:t>
      </w:r>
      <w:r w:rsidRPr="000A0BC3">
        <w:rPr>
          <w:color w:val="000000"/>
        </w:rPr>
        <w:t>js ir devis rakstisku at</w:t>
      </w:r>
      <w:r w:rsidRPr="000A0BC3">
        <w:rPr>
          <w:rFonts w:eastAsia="TimesNewRoman"/>
          <w:color w:val="000000"/>
        </w:rPr>
        <w:t>ļ</w:t>
      </w:r>
      <w:r w:rsidRPr="000A0BC3">
        <w:rPr>
          <w:color w:val="000000"/>
        </w:rPr>
        <w:t xml:space="preserve">auju </w:t>
      </w:r>
      <w:r w:rsidRPr="000A0BC3">
        <w:rPr>
          <w:rFonts w:eastAsia="TimesNewRoman"/>
          <w:color w:val="000000"/>
        </w:rPr>
        <w:t>š</w:t>
      </w:r>
      <w:r w:rsidRPr="000A0BC3">
        <w:rPr>
          <w:color w:val="000000"/>
        </w:rPr>
        <w:t>o jauno tehnolo</w:t>
      </w:r>
      <w:r w:rsidRPr="000A0BC3">
        <w:rPr>
          <w:rFonts w:eastAsia="TimesNewRoman"/>
          <w:color w:val="000000"/>
        </w:rPr>
        <w:t>ģ</w:t>
      </w:r>
      <w:r w:rsidRPr="000A0BC3">
        <w:rPr>
          <w:color w:val="000000"/>
        </w:rPr>
        <w:t>iju lieto</w:t>
      </w:r>
      <w:r w:rsidRPr="000A0BC3">
        <w:rPr>
          <w:rFonts w:eastAsia="TimesNewRoman"/>
          <w:color w:val="000000"/>
        </w:rPr>
        <w:t>š</w:t>
      </w:r>
      <w:r w:rsidRPr="000A0BC3">
        <w:rPr>
          <w:color w:val="000000"/>
        </w:rPr>
        <w:t>anai,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js dr</w:t>
      </w:r>
      <w:r w:rsidRPr="000A0BC3">
        <w:rPr>
          <w:rFonts w:eastAsia="TimesNewRoman"/>
          <w:color w:val="000000"/>
        </w:rPr>
        <w:t>ī</w:t>
      </w:r>
      <w:r w:rsidRPr="000A0BC3">
        <w:rPr>
          <w:color w:val="000000"/>
        </w:rPr>
        <w:t>kst pielietot at</w:t>
      </w:r>
      <w:r w:rsidRPr="000A0BC3">
        <w:rPr>
          <w:rFonts w:eastAsia="TimesNewRoman"/>
          <w:color w:val="000000"/>
        </w:rPr>
        <w:t>šķ</w:t>
      </w:r>
      <w:r w:rsidRPr="000A0BC3">
        <w:rPr>
          <w:color w:val="000000"/>
        </w:rPr>
        <w:t>ir</w:t>
      </w:r>
      <w:r w:rsidRPr="000A0BC3">
        <w:rPr>
          <w:rFonts w:eastAsia="TimesNewRoman"/>
          <w:color w:val="000000"/>
        </w:rPr>
        <w:t>ī</w:t>
      </w:r>
      <w:r w:rsidRPr="000A0BC3">
        <w:rPr>
          <w:color w:val="000000"/>
        </w:rPr>
        <w:t>gu tehnolo</w:t>
      </w:r>
      <w:r w:rsidRPr="000A0BC3">
        <w:rPr>
          <w:rFonts w:eastAsia="TimesNewRoman"/>
          <w:color w:val="000000"/>
        </w:rPr>
        <w:t>ģ</w:t>
      </w:r>
      <w:r w:rsidRPr="000A0BC3">
        <w:rPr>
          <w:color w:val="000000"/>
        </w:rPr>
        <w:t>iju no specifik</w:t>
      </w:r>
      <w:r w:rsidRPr="000A0BC3">
        <w:rPr>
          <w:rFonts w:eastAsia="TimesNewRoman"/>
          <w:color w:val="000000"/>
        </w:rPr>
        <w:t>ā</w:t>
      </w:r>
      <w:r w:rsidRPr="000A0BC3">
        <w:rPr>
          <w:color w:val="000000"/>
        </w:rPr>
        <w:t>cij</w:t>
      </w:r>
      <w:r w:rsidRPr="000A0BC3">
        <w:rPr>
          <w:rFonts w:eastAsia="TimesNewRoman"/>
          <w:color w:val="000000"/>
        </w:rPr>
        <w:t>ā</w:t>
      </w:r>
      <w:r w:rsidRPr="000A0BC3">
        <w:rPr>
          <w:color w:val="000000"/>
        </w:rPr>
        <w:t xml:space="preserve"> dotaj</w:t>
      </w:r>
      <w:r w:rsidRPr="000A0BC3">
        <w:rPr>
          <w:rFonts w:eastAsia="TimesNewRoman"/>
          <w:color w:val="000000"/>
        </w:rPr>
        <w:t>ā</w:t>
      </w:r>
      <w:r w:rsidRPr="000A0BC3">
        <w:rPr>
          <w:color w:val="000000"/>
        </w:rPr>
        <w:t>m.</w:t>
      </w:r>
    </w:p>
    <w:p w14:paraId="090587C5" w14:textId="77777777" w:rsidR="000F44C5" w:rsidRPr="000A0BC3" w:rsidRDefault="000F44C5" w:rsidP="000F44C5">
      <w:pPr>
        <w:autoSpaceDE w:val="0"/>
        <w:jc w:val="both"/>
        <w:rPr>
          <w:color w:val="000000"/>
        </w:rPr>
      </w:pPr>
    </w:p>
    <w:p w14:paraId="343635A8" w14:textId="77777777" w:rsidR="000F44C5" w:rsidRPr="000A0BC3" w:rsidRDefault="00000000" w:rsidP="000F44C5">
      <w:pPr>
        <w:autoSpaceDE w:val="0"/>
        <w:jc w:val="center"/>
        <w:rPr>
          <w:b/>
          <w:bCs/>
          <w:color w:val="000000"/>
        </w:rPr>
      </w:pPr>
      <w:r w:rsidRPr="000A0BC3">
        <w:rPr>
          <w:b/>
          <w:bCs/>
          <w:color w:val="000000"/>
        </w:rPr>
        <w:t xml:space="preserve">III. Darbu izpilde un nodošana </w:t>
      </w:r>
    </w:p>
    <w:p w14:paraId="1EB54480" w14:textId="77777777" w:rsidR="000F44C5" w:rsidRPr="000A0BC3" w:rsidRDefault="00000000" w:rsidP="000F44C5">
      <w:pPr>
        <w:jc w:val="both"/>
      </w:pPr>
      <w:r w:rsidRPr="000A0BC3">
        <w:t xml:space="preserve">Pasūtītāja vārdā pagasta pārvaldes vadītājs vai tā pilnvarota persona uzdod Uzņēmējam veikt konkrētu autoceļu </w:t>
      </w:r>
      <w:r>
        <w:t xml:space="preserve">un ielu </w:t>
      </w:r>
      <w:r w:rsidRPr="000A0BC3">
        <w:t>ikdienas uzturēšanas darbus. Apjomi, kas attiecināmi uz Tehniskās specifikācijas punktiem, katrā konkrētā gadījumā ir jāsaskaņo ar Pagasta pārvaldes vadītāju, ņemot vērā Pasūtītāja vajadzību un finansiālās iespējas</w:t>
      </w:r>
      <w:r w:rsidRPr="000A0BC3">
        <w:rPr>
          <w:color w:val="000000"/>
        </w:rPr>
        <w:t xml:space="preserve">. </w:t>
      </w:r>
      <w:r w:rsidRPr="000A0BC3">
        <w:t>Uzdoto darbu izpilde noteikta 2-3 dienu laikā. Uzdoto darbu izpildes specifikācija aprakstīta Izpildāmo darbu aprakstā. Uzņēmēja izpildīto darbu pārbauda Pasūtītājs vai tā pilnvarota persona, atklātie trūkumi jānovērš 2 dienu laikā no Pasūtītāja paziņojuma saņemšanas dienas.</w:t>
      </w:r>
    </w:p>
    <w:p w14:paraId="2B11AD81" w14:textId="77777777" w:rsidR="000F44C5" w:rsidRDefault="00000000" w:rsidP="000F44C5">
      <w:pPr>
        <w:pStyle w:val="Bezatstarpm"/>
        <w:jc w:val="both"/>
      </w:pPr>
      <w:r w:rsidRPr="000A0BC3">
        <w:t>Uzņēmējs iesniedzot rēķinu par darbu izpildi pievieno abpusēji parakstītu ikdienas uzturēšanas darbu pieņemšanas – nodošanas aktu.</w:t>
      </w:r>
    </w:p>
    <w:p w14:paraId="603A00E2" w14:textId="77777777" w:rsidR="000F44C5" w:rsidRPr="00834ADA" w:rsidRDefault="00000000" w:rsidP="000F44C5">
      <w:pPr>
        <w:suppressAutoHyphens/>
        <w:spacing w:line="276" w:lineRule="auto"/>
        <w:jc w:val="both"/>
      </w:pPr>
      <w:r w:rsidRPr="00834ADA">
        <w:t>Izpildītājam jānodrošina izpildītā darba kvalitāte atbilstoši Gulbenes novada domes 2021.gada 25.novembra noteikumiem Nr. GND/IEK/2021/51 “Gulbenes novada autoceļu tīklā veicamo ikdienas uzturēšanas darbu un remontdarbu tehniskā specifikācija”.</w:t>
      </w:r>
    </w:p>
    <w:p w14:paraId="2C40C1D5" w14:textId="77777777" w:rsidR="000F44C5" w:rsidRPr="000A0BC3" w:rsidRDefault="000F44C5" w:rsidP="000F44C5">
      <w:pPr>
        <w:pStyle w:val="Bezatstarpm"/>
        <w:jc w:val="center"/>
        <w:rPr>
          <w:b/>
        </w:rPr>
      </w:pPr>
    </w:p>
    <w:p w14:paraId="4B58D927" w14:textId="77777777" w:rsidR="000F44C5" w:rsidRPr="000A0BC3" w:rsidRDefault="00000000" w:rsidP="000F44C5">
      <w:pPr>
        <w:pStyle w:val="Bezatstarpm"/>
        <w:jc w:val="center"/>
        <w:rPr>
          <w:b/>
        </w:rPr>
      </w:pPr>
      <w:r w:rsidRPr="000A0BC3">
        <w:rPr>
          <w:b/>
        </w:rPr>
        <w:t>IV. Darbu izpildes mehānismi</w:t>
      </w:r>
    </w:p>
    <w:p w14:paraId="2A8F7FAA" w14:textId="77777777" w:rsidR="000F44C5" w:rsidRDefault="00000000" w:rsidP="000F44C5">
      <w:pPr>
        <w:jc w:val="both"/>
      </w:pPr>
      <w:r w:rsidRPr="000A0BC3">
        <w:t xml:space="preserve">Uzņēmējs Pakalpojuma sniegšanai izmanto tehnisko aprīkojumu – </w:t>
      </w:r>
      <w:proofErr w:type="spellStart"/>
      <w:r w:rsidRPr="000A0BC3">
        <w:t>motorgreideri</w:t>
      </w:r>
      <w:proofErr w:type="spellEnd"/>
      <w:r>
        <w:t>, kas aprīkots ar kliedētāju,</w:t>
      </w:r>
      <w:r w:rsidRPr="000A0BC3">
        <w:t xml:space="preserve"> vai piekabināmo greideri</w:t>
      </w:r>
      <w:r>
        <w:t>, kas aprīkots ar kliedētāju</w:t>
      </w:r>
      <w:r w:rsidRPr="000A0BC3">
        <w:t xml:space="preserve">. Piedāvājumā Uzņēmējs norāda </w:t>
      </w:r>
      <w:proofErr w:type="spellStart"/>
      <w:r w:rsidRPr="000A0BC3">
        <w:t>motorgreidera</w:t>
      </w:r>
      <w:proofErr w:type="spellEnd"/>
      <w:r w:rsidRPr="000A0BC3">
        <w:t xml:space="preserve"> nosaukumu, izgatavotāju, izgatavošanas gadu, svarīgākos tehniskos datus (jāpievieno tehniskās pases kopija).</w:t>
      </w:r>
      <w:r>
        <w:t xml:space="preserve"> </w:t>
      </w:r>
      <w:r w:rsidRPr="00586D95">
        <w:t xml:space="preserve">Mehanizēta zāles pļaušana – </w:t>
      </w:r>
      <w:r>
        <w:t>t</w:t>
      </w:r>
      <w:r w:rsidRPr="00586D95">
        <w:t xml:space="preserve">raktors vai cita līdzvērtīga tehnika ar uzkarinātu, piekabinātu pļaujmašīnu vai citi instrumenti. </w:t>
      </w:r>
    </w:p>
    <w:p w14:paraId="5E217612" w14:textId="77777777" w:rsidR="000F44C5" w:rsidRPr="00586D95" w:rsidRDefault="000F44C5" w:rsidP="000F44C5">
      <w:pPr>
        <w:spacing w:line="276" w:lineRule="auto"/>
        <w:jc w:val="both"/>
      </w:pPr>
    </w:p>
    <w:p w14:paraId="44BB7E29" w14:textId="77777777" w:rsidR="000F44C5" w:rsidRPr="000A0BC3" w:rsidRDefault="00000000" w:rsidP="000F44C5">
      <w:pPr>
        <w:autoSpaceDE w:val="0"/>
        <w:jc w:val="center"/>
        <w:rPr>
          <w:b/>
          <w:bCs/>
          <w:color w:val="000000"/>
        </w:rPr>
      </w:pPr>
      <w:r w:rsidRPr="000A0BC3">
        <w:rPr>
          <w:b/>
          <w:bCs/>
          <w:color w:val="000000"/>
        </w:rPr>
        <w:t>V. Apk</w:t>
      </w:r>
      <w:r w:rsidRPr="000A0BC3">
        <w:rPr>
          <w:rFonts w:eastAsia="TimesNewRoman"/>
          <w:b/>
          <w:bCs/>
          <w:color w:val="000000"/>
        </w:rPr>
        <w:t>ā</w:t>
      </w:r>
      <w:r w:rsidRPr="000A0BC3">
        <w:rPr>
          <w:b/>
          <w:bCs/>
          <w:color w:val="000000"/>
        </w:rPr>
        <w:t>rt</w:t>
      </w:r>
      <w:r w:rsidRPr="000A0BC3">
        <w:rPr>
          <w:rFonts w:eastAsia="TimesNewRoman"/>
          <w:b/>
          <w:bCs/>
          <w:color w:val="000000"/>
        </w:rPr>
        <w:t>ē</w:t>
      </w:r>
      <w:r w:rsidRPr="000A0BC3">
        <w:rPr>
          <w:b/>
          <w:bCs/>
          <w:color w:val="000000"/>
        </w:rPr>
        <w:t>j</w:t>
      </w:r>
      <w:r w:rsidRPr="000A0BC3">
        <w:rPr>
          <w:rFonts w:eastAsia="TimesNewRoman"/>
          <w:b/>
          <w:bCs/>
          <w:color w:val="000000"/>
        </w:rPr>
        <w:t>ā</w:t>
      </w:r>
      <w:r w:rsidRPr="000A0BC3">
        <w:rPr>
          <w:b/>
          <w:bCs/>
          <w:color w:val="000000"/>
        </w:rPr>
        <w:t>s vides aizsardz</w:t>
      </w:r>
      <w:r w:rsidRPr="000A0BC3">
        <w:rPr>
          <w:rFonts w:eastAsia="TimesNewRoman"/>
          <w:b/>
          <w:bCs/>
          <w:color w:val="000000"/>
        </w:rPr>
        <w:t>ī</w:t>
      </w:r>
      <w:r w:rsidRPr="000A0BC3">
        <w:rPr>
          <w:b/>
          <w:bCs/>
          <w:color w:val="000000"/>
        </w:rPr>
        <w:t>ba</w:t>
      </w:r>
    </w:p>
    <w:p w14:paraId="67E3BAC4" w14:textId="77777777" w:rsidR="000F44C5" w:rsidRPr="000A0BC3" w:rsidRDefault="00000000" w:rsidP="000F44C5">
      <w:pPr>
        <w:autoSpaceDE w:val="0"/>
        <w:jc w:val="both"/>
        <w:rPr>
          <w:color w:val="000000"/>
        </w:rPr>
      </w:pPr>
      <w:r w:rsidRPr="000A0BC3">
        <w:rPr>
          <w:color w:val="000000"/>
        </w:rPr>
        <w:t>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j</w:t>
      </w:r>
      <w:r w:rsidRPr="000A0BC3">
        <w:rPr>
          <w:rFonts w:eastAsia="TimesNewRoman"/>
          <w:color w:val="000000"/>
        </w:rPr>
        <w:t>ā</w:t>
      </w:r>
      <w:r w:rsidRPr="000A0BC3">
        <w:rPr>
          <w:color w:val="000000"/>
        </w:rPr>
        <w:t>veic darbi t</w:t>
      </w:r>
      <w:r w:rsidRPr="000A0BC3">
        <w:rPr>
          <w:rFonts w:eastAsia="TimesNewRoman"/>
          <w:color w:val="000000"/>
        </w:rPr>
        <w:t>ā</w:t>
      </w:r>
      <w:r w:rsidRPr="000A0BC3">
        <w:rPr>
          <w:color w:val="000000"/>
        </w:rPr>
        <w:t>, lai to ietekme uz apk</w:t>
      </w:r>
      <w:r w:rsidRPr="000A0BC3">
        <w:rPr>
          <w:rFonts w:eastAsia="TimesNewRoman"/>
          <w:color w:val="000000"/>
        </w:rPr>
        <w:t>ā</w:t>
      </w:r>
      <w:r w:rsidRPr="000A0BC3">
        <w:rPr>
          <w:color w:val="000000"/>
        </w:rPr>
        <w:t>rt</w:t>
      </w:r>
      <w:r w:rsidRPr="000A0BC3">
        <w:rPr>
          <w:rFonts w:eastAsia="TimesNewRoman"/>
          <w:color w:val="000000"/>
        </w:rPr>
        <w:t>ē</w:t>
      </w:r>
      <w:r w:rsidRPr="000A0BC3">
        <w:rPr>
          <w:color w:val="000000"/>
        </w:rPr>
        <w:t>jo vidi ir p</w:t>
      </w:r>
      <w:r w:rsidRPr="000A0BC3">
        <w:rPr>
          <w:rFonts w:eastAsia="TimesNewRoman"/>
          <w:color w:val="000000"/>
        </w:rPr>
        <w:t>ē</w:t>
      </w:r>
      <w:r w:rsidRPr="000A0BC3">
        <w:rPr>
          <w:color w:val="000000"/>
        </w:rPr>
        <w:t>c iesp</w:t>
      </w:r>
      <w:r w:rsidRPr="000A0BC3">
        <w:rPr>
          <w:rFonts w:eastAsia="TimesNewRoman"/>
          <w:color w:val="000000"/>
        </w:rPr>
        <w:t>ē</w:t>
      </w:r>
      <w:r w:rsidRPr="000A0BC3">
        <w:rPr>
          <w:color w:val="000000"/>
        </w:rPr>
        <w:t>jas minim</w:t>
      </w:r>
      <w:r w:rsidRPr="000A0BC3">
        <w:rPr>
          <w:rFonts w:eastAsia="TimesNewRoman"/>
          <w:color w:val="000000"/>
        </w:rPr>
        <w:t>ā</w:t>
      </w:r>
      <w:r w:rsidRPr="000A0BC3">
        <w:rPr>
          <w:color w:val="000000"/>
        </w:rPr>
        <w:t>la.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js ir atbild</w:t>
      </w:r>
      <w:r w:rsidRPr="000A0BC3">
        <w:rPr>
          <w:rFonts w:eastAsia="TimesNewRoman"/>
          <w:color w:val="000000"/>
        </w:rPr>
        <w:t>ī</w:t>
      </w:r>
      <w:r w:rsidRPr="000A0BC3">
        <w:rPr>
          <w:color w:val="000000"/>
        </w:rPr>
        <w:t>gs par darbu izpildes laik</w:t>
      </w:r>
      <w:r w:rsidRPr="000A0BC3">
        <w:rPr>
          <w:rFonts w:eastAsia="TimesNewRoman"/>
          <w:color w:val="000000"/>
        </w:rPr>
        <w:t xml:space="preserve">ā </w:t>
      </w:r>
      <w:r w:rsidRPr="000A0BC3">
        <w:rPr>
          <w:color w:val="000000"/>
        </w:rPr>
        <w:t>un rezult</w:t>
      </w:r>
      <w:r w:rsidRPr="000A0BC3">
        <w:rPr>
          <w:rFonts w:eastAsia="TimesNewRoman"/>
          <w:color w:val="000000"/>
        </w:rPr>
        <w:t>ā</w:t>
      </w:r>
      <w:r w:rsidRPr="000A0BC3">
        <w:rPr>
          <w:color w:val="000000"/>
        </w:rPr>
        <w:t>t</w:t>
      </w:r>
      <w:r w:rsidRPr="000A0BC3">
        <w:rPr>
          <w:rFonts w:eastAsia="TimesNewRoman"/>
          <w:color w:val="000000"/>
        </w:rPr>
        <w:t xml:space="preserve">ā </w:t>
      </w:r>
      <w:r w:rsidRPr="000A0BC3">
        <w:rPr>
          <w:color w:val="000000"/>
        </w:rPr>
        <w:t>nodar</w:t>
      </w:r>
      <w:r w:rsidRPr="000A0BC3">
        <w:rPr>
          <w:rFonts w:eastAsia="TimesNewRoman"/>
          <w:color w:val="000000"/>
        </w:rPr>
        <w:t>ī</w:t>
      </w:r>
      <w:r w:rsidRPr="000A0BC3">
        <w:rPr>
          <w:color w:val="000000"/>
        </w:rPr>
        <w:t>tajiem zaud</w:t>
      </w:r>
      <w:r w:rsidRPr="000A0BC3">
        <w:rPr>
          <w:rFonts w:eastAsia="TimesNewRoman"/>
          <w:color w:val="000000"/>
        </w:rPr>
        <w:t>ē</w:t>
      </w:r>
      <w:r w:rsidRPr="000A0BC3">
        <w:rPr>
          <w:color w:val="000000"/>
        </w:rPr>
        <w:t>jumiem apk</w:t>
      </w:r>
      <w:r w:rsidRPr="000A0BC3">
        <w:rPr>
          <w:rFonts w:eastAsia="TimesNewRoman"/>
          <w:color w:val="000000"/>
        </w:rPr>
        <w:t>ā</w:t>
      </w:r>
      <w:r w:rsidRPr="000A0BC3">
        <w:rPr>
          <w:color w:val="000000"/>
        </w:rPr>
        <w:t>rt</w:t>
      </w:r>
      <w:r w:rsidRPr="000A0BC3">
        <w:rPr>
          <w:rFonts w:eastAsia="TimesNewRoman"/>
          <w:color w:val="000000"/>
        </w:rPr>
        <w:t>ē</w:t>
      </w:r>
      <w:r w:rsidRPr="000A0BC3">
        <w:rPr>
          <w:color w:val="000000"/>
        </w:rPr>
        <w:t>jai videi un trešajai personai, kas radu</w:t>
      </w:r>
      <w:r w:rsidRPr="000A0BC3">
        <w:rPr>
          <w:rFonts w:eastAsia="TimesNewRoman"/>
          <w:color w:val="000000"/>
        </w:rPr>
        <w:t>š</w:t>
      </w:r>
      <w:r w:rsidRPr="000A0BC3">
        <w:rPr>
          <w:color w:val="000000"/>
        </w:rPr>
        <w:t>ies 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neiev</w:t>
      </w:r>
      <w:r w:rsidRPr="000A0BC3">
        <w:rPr>
          <w:rFonts w:eastAsia="TimesNewRoman"/>
          <w:color w:val="000000"/>
        </w:rPr>
        <w:t>ē</w:t>
      </w:r>
      <w:r w:rsidRPr="000A0BC3">
        <w:rPr>
          <w:color w:val="000000"/>
        </w:rPr>
        <w:t>rojot normat</w:t>
      </w:r>
      <w:r w:rsidRPr="000A0BC3">
        <w:rPr>
          <w:rFonts w:eastAsia="TimesNewRoman"/>
          <w:color w:val="000000"/>
        </w:rPr>
        <w:t>ī</w:t>
      </w:r>
      <w:r w:rsidRPr="000A0BC3">
        <w:rPr>
          <w:color w:val="000000"/>
        </w:rPr>
        <w:t>vo aktu pras</w:t>
      </w:r>
      <w:r w:rsidRPr="000A0BC3">
        <w:rPr>
          <w:rFonts w:eastAsia="TimesNewRoman"/>
          <w:color w:val="000000"/>
        </w:rPr>
        <w:t>ī</w:t>
      </w:r>
      <w:r w:rsidRPr="000A0BC3">
        <w:rPr>
          <w:color w:val="000000"/>
        </w:rPr>
        <w:t>bas.</w:t>
      </w:r>
    </w:p>
    <w:p w14:paraId="2680E32C" w14:textId="77777777" w:rsidR="000F44C5" w:rsidRPr="000A0BC3" w:rsidRDefault="000F44C5" w:rsidP="000F44C5">
      <w:pPr>
        <w:autoSpaceDE w:val="0"/>
        <w:jc w:val="center"/>
        <w:rPr>
          <w:b/>
          <w:bCs/>
          <w:color w:val="000000"/>
        </w:rPr>
      </w:pPr>
    </w:p>
    <w:p w14:paraId="3997CD07" w14:textId="77777777" w:rsidR="000F44C5" w:rsidRPr="000A0BC3" w:rsidRDefault="00000000" w:rsidP="000F44C5">
      <w:pPr>
        <w:autoSpaceDE w:val="0"/>
        <w:jc w:val="center"/>
        <w:rPr>
          <w:b/>
          <w:bCs/>
          <w:color w:val="000000"/>
        </w:rPr>
      </w:pPr>
      <w:r w:rsidRPr="000A0BC3">
        <w:rPr>
          <w:b/>
          <w:bCs/>
          <w:color w:val="000000"/>
        </w:rPr>
        <w:t>VI. Vien</w:t>
      </w:r>
      <w:r w:rsidRPr="000A0BC3">
        <w:rPr>
          <w:rFonts w:eastAsia="TimesNewRoman"/>
          <w:b/>
          <w:bCs/>
          <w:color w:val="000000"/>
        </w:rPr>
        <w:t>ī</w:t>
      </w:r>
      <w:r w:rsidRPr="000A0BC3">
        <w:rPr>
          <w:b/>
          <w:bCs/>
          <w:color w:val="000000"/>
        </w:rPr>
        <w:t>bas cena</w:t>
      </w:r>
    </w:p>
    <w:p w14:paraId="0FA1484F" w14:textId="77777777" w:rsidR="000F44C5" w:rsidRPr="000A0BC3" w:rsidRDefault="00000000" w:rsidP="000F44C5">
      <w:pPr>
        <w:autoSpaceDE w:val="0"/>
        <w:jc w:val="both"/>
        <w:rPr>
          <w:color w:val="000000"/>
        </w:rPr>
      </w:pPr>
      <w:r w:rsidRPr="000A0BC3">
        <w:rPr>
          <w:color w:val="000000"/>
        </w:rPr>
        <w:t>Vien</w:t>
      </w:r>
      <w:r w:rsidRPr="000A0BC3">
        <w:rPr>
          <w:rFonts w:eastAsia="TimesNewRoman"/>
          <w:color w:val="000000"/>
        </w:rPr>
        <w:t>ī</w:t>
      </w:r>
      <w:r w:rsidRPr="000A0BC3">
        <w:rPr>
          <w:color w:val="000000"/>
        </w:rPr>
        <w:t>bas cen</w:t>
      </w:r>
      <w:r w:rsidRPr="000A0BC3">
        <w:rPr>
          <w:rFonts w:eastAsia="TimesNewRoman"/>
          <w:color w:val="000000"/>
        </w:rPr>
        <w:t xml:space="preserve">ā </w:t>
      </w:r>
      <w:r w:rsidRPr="000A0BC3">
        <w:rPr>
          <w:color w:val="000000"/>
        </w:rPr>
        <w:t>uz</w:t>
      </w:r>
      <w:r w:rsidRPr="000A0BC3">
        <w:rPr>
          <w:rFonts w:eastAsia="TimesNewRoman"/>
          <w:color w:val="000000"/>
        </w:rPr>
        <w:t>ņē</w:t>
      </w:r>
      <w:r w:rsidRPr="000A0BC3">
        <w:rPr>
          <w:color w:val="000000"/>
        </w:rPr>
        <w:t>m</w:t>
      </w:r>
      <w:r w:rsidRPr="000A0BC3">
        <w:rPr>
          <w:rFonts w:eastAsia="TimesNewRoman"/>
          <w:color w:val="000000"/>
        </w:rPr>
        <w:t>ē</w:t>
      </w:r>
      <w:r w:rsidRPr="000A0BC3">
        <w:rPr>
          <w:color w:val="000000"/>
        </w:rPr>
        <w:t>jam j</w:t>
      </w:r>
      <w:r w:rsidRPr="000A0BC3">
        <w:rPr>
          <w:rFonts w:eastAsia="TimesNewRoman"/>
          <w:color w:val="000000"/>
        </w:rPr>
        <w:t>ā</w:t>
      </w:r>
      <w:r w:rsidRPr="000A0BC3">
        <w:rPr>
          <w:color w:val="000000"/>
        </w:rPr>
        <w:t>ietver visas nodevas, nodok</w:t>
      </w:r>
      <w:r w:rsidRPr="000A0BC3">
        <w:rPr>
          <w:rFonts w:eastAsia="TimesNewRoman"/>
          <w:color w:val="000000"/>
        </w:rPr>
        <w:t>ļ</w:t>
      </w:r>
      <w:r w:rsidRPr="000A0BC3">
        <w:rPr>
          <w:color w:val="000000"/>
        </w:rPr>
        <w:t>i, iz</w:t>
      </w:r>
      <w:r w:rsidRPr="000A0BC3">
        <w:rPr>
          <w:rFonts w:eastAsia="TimesNewRoman"/>
          <w:color w:val="000000"/>
        </w:rPr>
        <w:t>ņ</w:t>
      </w:r>
      <w:r w:rsidRPr="000A0BC3">
        <w:rPr>
          <w:color w:val="000000"/>
        </w:rPr>
        <w:t>emot pievienot</w:t>
      </w:r>
      <w:r w:rsidRPr="000A0BC3">
        <w:rPr>
          <w:rFonts w:eastAsia="TimesNewRoman"/>
          <w:color w:val="000000"/>
        </w:rPr>
        <w:t>ā</w:t>
      </w:r>
      <w:r w:rsidRPr="000A0BC3">
        <w:rPr>
          <w:color w:val="000000"/>
        </w:rPr>
        <w:t>s v</w:t>
      </w:r>
      <w:r w:rsidRPr="000A0BC3">
        <w:rPr>
          <w:rFonts w:eastAsia="TimesNewRoman"/>
          <w:color w:val="000000"/>
        </w:rPr>
        <w:t>ē</w:t>
      </w:r>
      <w:r w:rsidRPr="000A0BC3">
        <w:rPr>
          <w:color w:val="000000"/>
        </w:rPr>
        <w:t>rt</w:t>
      </w:r>
      <w:r w:rsidRPr="000A0BC3">
        <w:rPr>
          <w:rFonts w:eastAsia="TimesNewRoman"/>
          <w:color w:val="000000"/>
        </w:rPr>
        <w:t>ī</w:t>
      </w:r>
      <w:r w:rsidRPr="000A0BC3">
        <w:rPr>
          <w:color w:val="000000"/>
        </w:rPr>
        <w:t>bas nodokli, un sapr</w:t>
      </w:r>
      <w:r w:rsidRPr="000A0BC3">
        <w:rPr>
          <w:rFonts w:eastAsia="TimesNewRoman"/>
          <w:color w:val="000000"/>
        </w:rPr>
        <w:t>ā</w:t>
      </w:r>
      <w:r w:rsidRPr="000A0BC3">
        <w:rPr>
          <w:color w:val="000000"/>
        </w:rPr>
        <w:t>t</w:t>
      </w:r>
      <w:r w:rsidRPr="000A0BC3">
        <w:rPr>
          <w:rFonts w:eastAsia="TimesNewRoman"/>
          <w:color w:val="000000"/>
        </w:rPr>
        <w:t>ī</w:t>
      </w:r>
      <w:r w:rsidRPr="000A0BC3">
        <w:rPr>
          <w:color w:val="000000"/>
        </w:rPr>
        <w:t>gi paredzam</w:t>
      </w:r>
      <w:r w:rsidRPr="000A0BC3">
        <w:rPr>
          <w:rFonts w:eastAsia="TimesNewRoman"/>
          <w:color w:val="000000"/>
        </w:rPr>
        <w:t>ā</w:t>
      </w:r>
      <w:r w:rsidRPr="000A0BC3">
        <w:rPr>
          <w:color w:val="000000"/>
        </w:rPr>
        <w:t>s izmaksas, kas ir nepiecie</w:t>
      </w:r>
      <w:r w:rsidRPr="000A0BC3">
        <w:rPr>
          <w:rFonts w:eastAsia="TimesNewRoman"/>
          <w:color w:val="000000"/>
        </w:rPr>
        <w:t>š</w:t>
      </w:r>
      <w:r w:rsidRPr="000A0BC3">
        <w:rPr>
          <w:color w:val="000000"/>
        </w:rPr>
        <w:t xml:space="preserve">amas </w:t>
      </w:r>
      <w:r w:rsidRPr="000A0BC3">
        <w:rPr>
          <w:rFonts w:eastAsia="TimesNewRoman"/>
          <w:color w:val="000000"/>
        </w:rPr>
        <w:t>š</w:t>
      </w:r>
      <w:r w:rsidRPr="000A0BC3">
        <w:rPr>
          <w:color w:val="000000"/>
        </w:rPr>
        <w:t>aj</w:t>
      </w:r>
      <w:r w:rsidRPr="000A0BC3">
        <w:rPr>
          <w:rFonts w:eastAsia="TimesNewRoman"/>
          <w:color w:val="000000"/>
        </w:rPr>
        <w:t>ā</w:t>
      </w:r>
      <w:r w:rsidRPr="000A0BC3">
        <w:rPr>
          <w:color w:val="000000"/>
        </w:rPr>
        <w:t>s specifik</w:t>
      </w:r>
      <w:r w:rsidRPr="000A0BC3">
        <w:rPr>
          <w:rFonts w:eastAsia="TimesNewRoman"/>
          <w:color w:val="000000"/>
        </w:rPr>
        <w:t>ā</w:t>
      </w:r>
      <w:r w:rsidRPr="000A0BC3">
        <w:rPr>
          <w:color w:val="000000"/>
        </w:rPr>
        <w:t>cij</w:t>
      </w:r>
      <w:r w:rsidRPr="000A0BC3">
        <w:rPr>
          <w:rFonts w:eastAsia="TimesNewRoman"/>
          <w:color w:val="000000"/>
        </w:rPr>
        <w:t>ās</w:t>
      </w:r>
      <w:r w:rsidRPr="000A0BC3">
        <w:rPr>
          <w:color w:val="000000"/>
        </w:rPr>
        <w:t xml:space="preserve"> dot</w:t>
      </w:r>
      <w:r w:rsidRPr="000A0BC3">
        <w:rPr>
          <w:rFonts w:eastAsia="TimesNewRoman"/>
          <w:color w:val="000000"/>
        </w:rPr>
        <w:t xml:space="preserve">ā </w:t>
      </w:r>
      <w:r w:rsidRPr="000A0BC3">
        <w:rPr>
          <w:color w:val="000000"/>
        </w:rPr>
        <w:t>darba uzdevuma kvalitat</w:t>
      </w:r>
      <w:r w:rsidRPr="000A0BC3">
        <w:rPr>
          <w:rFonts w:eastAsia="TimesNewRoman"/>
          <w:color w:val="000000"/>
        </w:rPr>
        <w:t>ī</w:t>
      </w:r>
      <w:r w:rsidRPr="000A0BC3">
        <w:rPr>
          <w:color w:val="000000"/>
        </w:rPr>
        <w:t xml:space="preserve">vai izpildei. Vienības cenā jāietver </w:t>
      </w:r>
      <w:proofErr w:type="spellStart"/>
      <w:r w:rsidRPr="000A0BC3">
        <w:rPr>
          <w:color w:val="000000"/>
        </w:rPr>
        <w:t>pārbrauciens</w:t>
      </w:r>
      <w:proofErr w:type="spellEnd"/>
      <w:r w:rsidRPr="000A0BC3">
        <w:rPr>
          <w:color w:val="000000"/>
        </w:rPr>
        <w:t xml:space="preserve"> līdz darba vietai, darba veikšanas pasākums un </w:t>
      </w:r>
      <w:proofErr w:type="spellStart"/>
      <w:r w:rsidRPr="000A0BC3">
        <w:rPr>
          <w:color w:val="000000"/>
        </w:rPr>
        <w:t>pārbrauciens</w:t>
      </w:r>
      <w:proofErr w:type="spellEnd"/>
      <w:r w:rsidRPr="000A0BC3">
        <w:rPr>
          <w:color w:val="000000"/>
        </w:rPr>
        <w:t xml:space="preserve"> līdz nākošai darba vietai vai atgriešanās ražošanas bāzē.</w:t>
      </w:r>
    </w:p>
    <w:p w14:paraId="395FAC1B" w14:textId="77777777" w:rsidR="000F44C5" w:rsidRDefault="000F44C5" w:rsidP="000F44C5">
      <w:pPr>
        <w:autoSpaceDE w:val="0"/>
        <w:rPr>
          <w:b/>
          <w:color w:val="000000"/>
        </w:rPr>
      </w:pPr>
    </w:p>
    <w:p w14:paraId="265A647F" w14:textId="77777777" w:rsidR="000F44C5" w:rsidRPr="000A0BC3" w:rsidRDefault="00000000" w:rsidP="000F44C5">
      <w:pPr>
        <w:autoSpaceDE w:val="0"/>
        <w:jc w:val="center"/>
        <w:rPr>
          <w:b/>
          <w:color w:val="000000"/>
        </w:rPr>
      </w:pPr>
      <w:r w:rsidRPr="000A0BC3">
        <w:rPr>
          <w:b/>
          <w:color w:val="000000"/>
        </w:rPr>
        <w:t>VII. Izpildāmo darbu apraksts</w:t>
      </w:r>
    </w:p>
    <w:p w14:paraId="74CE2A0F" w14:textId="77777777" w:rsidR="000F44C5" w:rsidRDefault="00000000" w:rsidP="000F44C5">
      <w:pPr>
        <w:autoSpaceDE w:val="0"/>
        <w:jc w:val="both"/>
        <w:rPr>
          <w:color w:val="000000"/>
        </w:rPr>
      </w:pPr>
      <w:r w:rsidRPr="000A0BC3">
        <w:rPr>
          <w:color w:val="000000"/>
        </w:rPr>
        <w:t>Pasūtītāja vai tā pilnvarotas personas uzdotie darbi Uzņēmējam jāizpilda saskaņā ar noteikto darba izpildes specifiku un prasībām.</w:t>
      </w:r>
    </w:p>
    <w:p w14:paraId="24307E0F" w14:textId="77777777" w:rsidR="000F44C5" w:rsidRPr="005557A3" w:rsidRDefault="000F44C5" w:rsidP="000F44C5">
      <w:pPr>
        <w:autoSpaceDE w:val="0"/>
        <w:jc w:val="both"/>
        <w:rPr>
          <w:color w:val="000000"/>
        </w:rPr>
      </w:pPr>
    </w:p>
    <w:p w14:paraId="7360BB9F" w14:textId="77777777" w:rsidR="000F44C5" w:rsidRDefault="00000000" w:rsidP="000F44C5">
      <w:pPr>
        <w:keepNext/>
        <w:spacing w:line="276" w:lineRule="auto"/>
        <w:jc w:val="center"/>
        <w:outlineLvl w:val="0"/>
        <w:rPr>
          <w:b/>
          <w:bCs/>
          <w:kern w:val="32"/>
        </w:rPr>
      </w:pPr>
      <w:r>
        <w:rPr>
          <w:b/>
          <w:bCs/>
          <w:kern w:val="32"/>
        </w:rPr>
        <w:t>Autoceļu klātnes planēšana</w:t>
      </w:r>
    </w:p>
    <w:p w14:paraId="610AA91D" w14:textId="77777777" w:rsidR="000F44C5" w:rsidRDefault="00000000" w:rsidP="000F44C5">
      <w:pPr>
        <w:spacing w:line="276" w:lineRule="auto"/>
        <w:jc w:val="both"/>
        <w:outlineLvl w:val="1"/>
        <w:rPr>
          <w:b/>
          <w:bCs/>
        </w:rPr>
      </w:pPr>
      <w:r>
        <w:rPr>
          <w:b/>
          <w:bCs/>
        </w:rPr>
        <w:t xml:space="preserve">Mērķis </w:t>
      </w:r>
    </w:p>
    <w:p w14:paraId="71069C2B" w14:textId="77777777" w:rsidR="000F44C5" w:rsidRDefault="00000000" w:rsidP="000F44C5">
      <w:pPr>
        <w:autoSpaceDE w:val="0"/>
        <w:autoSpaceDN w:val="0"/>
        <w:adjustRightInd w:val="0"/>
        <w:spacing w:line="276" w:lineRule="auto"/>
        <w:jc w:val="both"/>
        <w:rPr>
          <w:color w:val="000000"/>
        </w:rPr>
      </w:pPr>
      <w:r>
        <w:rPr>
          <w:color w:val="000000"/>
        </w:rPr>
        <w:t xml:space="preserve">līdzena ceļa klātne, nodrošināta ūdens </w:t>
      </w:r>
      <w:proofErr w:type="spellStart"/>
      <w:r>
        <w:rPr>
          <w:color w:val="000000"/>
        </w:rPr>
        <w:t>atvade</w:t>
      </w:r>
      <w:proofErr w:type="spellEnd"/>
      <w:r>
        <w:rPr>
          <w:color w:val="000000"/>
        </w:rPr>
        <w:t xml:space="preserve"> no ceļa klātnes, uzlabots vai saglabāts esošais </w:t>
      </w:r>
      <w:proofErr w:type="spellStart"/>
      <w:r>
        <w:rPr>
          <w:color w:val="000000"/>
        </w:rPr>
        <w:t>šķērskritums</w:t>
      </w:r>
      <w:proofErr w:type="spellEnd"/>
      <w:r>
        <w:rPr>
          <w:color w:val="000000"/>
        </w:rPr>
        <w:t xml:space="preserve"> un uzlabota satiksmes drošība. </w:t>
      </w:r>
    </w:p>
    <w:p w14:paraId="25A20746" w14:textId="77777777" w:rsidR="000F44C5" w:rsidRDefault="00000000" w:rsidP="000F44C5">
      <w:pPr>
        <w:spacing w:line="276" w:lineRule="auto"/>
        <w:jc w:val="both"/>
        <w:outlineLvl w:val="1"/>
        <w:rPr>
          <w:b/>
          <w:bCs/>
        </w:rPr>
      </w:pPr>
      <w:r>
        <w:rPr>
          <w:b/>
          <w:bCs/>
        </w:rPr>
        <w:t>Darba nosaukums</w:t>
      </w:r>
    </w:p>
    <w:p w14:paraId="53FDC066" w14:textId="77777777" w:rsidR="000F44C5" w:rsidRDefault="00000000" w:rsidP="000F44C5">
      <w:pPr>
        <w:autoSpaceDE w:val="0"/>
        <w:autoSpaceDN w:val="0"/>
        <w:adjustRightInd w:val="0"/>
        <w:spacing w:line="276" w:lineRule="auto"/>
        <w:jc w:val="both"/>
        <w:rPr>
          <w:color w:val="000000"/>
        </w:rPr>
      </w:pPr>
      <w:r>
        <w:rPr>
          <w:color w:val="000000"/>
        </w:rPr>
        <w:t xml:space="preserve">autoceļu klātnes planēšana ir šķērsviļņu, bedrīšu, nelielu </w:t>
      </w:r>
      <w:proofErr w:type="spellStart"/>
      <w:r>
        <w:rPr>
          <w:color w:val="000000"/>
        </w:rPr>
        <w:t>iesēdumu</w:t>
      </w:r>
      <w:proofErr w:type="spellEnd"/>
      <w:r>
        <w:rPr>
          <w:color w:val="000000"/>
        </w:rPr>
        <w:t xml:space="preserve"> u.c. deformāciju nolīdzināšana ar tam piemērotiem mehānismiem bez papildu materiāliem. </w:t>
      </w:r>
    </w:p>
    <w:p w14:paraId="48CAFD31" w14:textId="77777777" w:rsidR="000F44C5" w:rsidRDefault="00000000" w:rsidP="000F44C5">
      <w:pPr>
        <w:spacing w:line="276" w:lineRule="auto"/>
        <w:jc w:val="both"/>
        <w:outlineLvl w:val="1"/>
        <w:rPr>
          <w:b/>
          <w:bCs/>
        </w:rPr>
      </w:pPr>
      <w:r>
        <w:rPr>
          <w:b/>
          <w:bCs/>
        </w:rPr>
        <w:t>Darba apraksts</w:t>
      </w:r>
    </w:p>
    <w:p w14:paraId="2E602F79" w14:textId="77777777" w:rsidR="000F44C5" w:rsidRDefault="00000000" w:rsidP="000F44C5">
      <w:pPr>
        <w:autoSpaceDE w:val="0"/>
        <w:autoSpaceDN w:val="0"/>
        <w:adjustRightInd w:val="0"/>
        <w:spacing w:line="276" w:lineRule="auto"/>
        <w:jc w:val="both"/>
        <w:rPr>
          <w:color w:val="000000"/>
        </w:rPr>
      </w:pPr>
      <w:r>
        <w:rPr>
          <w:color w:val="000000"/>
        </w:rPr>
        <w:t xml:space="preserve">1. </w:t>
      </w:r>
      <w:proofErr w:type="spellStart"/>
      <w:r>
        <w:rPr>
          <w:color w:val="000000"/>
        </w:rPr>
        <w:t>pārbrauciens</w:t>
      </w:r>
      <w:proofErr w:type="spellEnd"/>
      <w:r>
        <w:rPr>
          <w:color w:val="000000"/>
        </w:rPr>
        <w:t xml:space="preserve"> līdz objektam; </w:t>
      </w:r>
    </w:p>
    <w:p w14:paraId="3B09F34C" w14:textId="77777777" w:rsidR="000F44C5" w:rsidRDefault="00000000" w:rsidP="000F44C5">
      <w:pPr>
        <w:autoSpaceDE w:val="0"/>
        <w:autoSpaceDN w:val="0"/>
        <w:adjustRightInd w:val="0"/>
        <w:spacing w:line="276" w:lineRule="auto"/>
        <w:jc w:val="both"/>
        <w:rPr>
          <w:color w:val="000000"/>
        </w:rPr>
      </w:pPr>
      <w:r>
        <w:rPr>
          <w:color w:val="000000"/>
        </w:rPr>
        <w:t xml:space="preserve">2. ceļa klātnes attīrīšana no svešķermeņiem (izņemot ciršanas atliekas); </w:t>
      </w:r>
    </w:p>
    <w:p w14:paraId="07C7893F" w14:textId="77777777" w:rsidR="000F44C5" w:rsidRDefault="00000000" w:rsidP="000F44C5">
      <w:pPr>
        <w:autoSpaceDE w:val="0"/>
        <w:autoSpaceDN w:val="0"/>
        <w:adjustRightInd w:val="0"/>
        <w:spacing w:line="276" w:lineRule="auto"/>
        <w:jc w:val="both"/>
        <w:rPr>
          <w:color w:val="000000"/>
        </w:rPr>
      </w:pPr>
      <w:r>
        <w:rPr>
          <w:color w:val="000000"/>
        </w:rPr>
        <w:t xml:space="preserve">3. ceļa klātnes planēšana; </w:t>
      </w:r>
    </w:p>
    <w:p w14:paraId="0CE8F92D" w14:textId="77777777" w:rsidR="000F44C5" w:rsidRDefault="00000000" w:rsidP="000F44C5">
      <w:pPr>
        <w:autoSpaceDE w:val="0"/>
        <w:autoSpaceDN w:val="0"/>
        <w:adjustRightInd w:val="0"/>
        <w:spacing w:line="276" w:lineRule="auto"/>
        <w:jc w:val="both"/>
        <w:rPr>
          <w:color w:val="000000"/>
        </w:rPr>
      </w:pPr>
      <w:r>
        <w:rPr>
          <w:color w:val="000000"/>
        </w:rPr>
        <w:t xml:space="preserve">4.  </w:t>
      </w:r>
      <w:proofErr w:type="spellStart"/>
      <w:r>
        <w:rPr>
          <w:color w:val="000000"/>
        </w:rPr>
        <w:t>pārbrauciens</w:t>
      </w:r>
      <w:proofErr w:type="spellEnd"/>
      <w:r>
        <w:rPr>
          <w:color w:val="000000"/>
        </w:rPr>
        <w:t xml:space="preserve"> uz bāzi vai uz nākamo objektu. </w:t>
      </w:r>
    </w:p>
    <w:p w14:paraId="60ABEB2B" w14:textId="77777777" w:rsidR="000F44C5" w:rsidRDefault="00000000" w:rsidP="000F44C5">
      <w:pPr>
        <w:spacing w:line="276" w:lineRule="auto"/>
        <w:jc w:val="both"/>
        <w:outlineLvl w:val="1"/>
        <w:rPr>
          <w:b/>
          <w:bCs/>
        </w:rPr>
      </w:pPr>
      <w:r>
        <w:rPr>
          <w:b/>
          <w:bCs/>
        </w:rPr>
        <w:t>Iekārtas un mehānismi</w:t>
      </w:r>
    </w:p>
    <w:p w14:paraId="3E69B6D3" w14:textId="77777777" w:rsidR="000F44C5" w:rsidRDefault="00000000" w:rsidP="000F44C5">
      <w:pPr>
        <w:autoSpaceDE w:val="0"/>
        <w:autoSpaceDN w:val="0"/>
        <w:adjustRightInd w:val="0"/>
        <w:spacing w:line="276" w:lineRule="auto"/>
        <w:jc w:val="both"/>
        <w:rPr>
          <w:color w:val="000000"/>
        </w:rPr>
      </w:pPr>
      <w:r>
        <w:rPr>
          <w:color w:val="000000"/>
        </w:rPr>
        <w:t xml:space="preserve">greideri (šķembu seguma ceļiem profilēšanas lāpstai ir jābūt ar robiņiem vai rotējošiem mehānismiem), uzkarināmās iekārtas. </w:t>
      </w:r>
    </w:p>
    <w:p w14:paraId="78978D32" w14:textId="77777777" w:rsidR="000F44C5" w:rsidRDefault="00000000" w:rsidP="000F44C5">
      <w:pPr>
        <w:spacing w:line="276" w:lineRule="auto"/>
        <w:jc w:val="both"/>
        <w:outlineLvl w:val="1"/>
        <w:rPr>
          <w:b/>
          <w:bCs/>
        </w:rPr>
      </w:pPr>
      <w:r>
        <w:rPr>
          <w:b/>
          <w:bCs/>
        </w:rPr>
        <w:t>Darba izpilde</w:t>
      </w:r>
    </w:p>
    <w:p w14:paraId="6910C17B"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1. planējot ceļa klātni, nolīdzina šķērsvilnīšus, 3 - 4 cm dziļas bedrītes, nelielus </w:t>
      </w:r>
      <w:proofErr w:type="spellStart"/>
      <w:r>
        <w:rPr>
          <w:color w:val="000000"/>
        </w:rPr>
        <w:t>iesēdumus</w:t>
      </w:r>
      <w:proofErr w:type="spellEnd"/>
      <w:r>
        <w:rPr>
          <w:color w:val="000000"/>
        </w:rPr>
        <w:t xml:space="preserve"> un citas ceļa klātnes deformācijas; </w:t>
      </w:r>
    </w:p>
    <w:p w14:paraId="42DB7183"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2. planēšanu veic virzienā no ceļa klātnes šķautnes uz asi vai arī no vienas ceļa klātnes šķautnes uz otru (šajā gadījumā darbs pārmaiņus uzsākams no ceļa labās vai kreisās puses); </w:t>
      </w:r>
    </w:p>
    <w:p w14:paraId="779E82A8"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3. ja nepieciešams, ceļa klātne ir jāattīra no redzamiem (atsevišķi novietotiem) svešķermeņiem un brīviem akmeņiem; </w:t>
      </w:r>
    </w:p>
    <w:p w14:paraId="17075F98" w14:textId="77777777" w:rsidR="000F44C5" w:rsidRDefault="00000000" w:rsidP="000F44C5">
      <w:pPr>
        <w:autoSpaceDE w:val="0"/>
        <w:autoSpaceDN w:val="0"/>
        <w:adjustRightInd w:val="0"/>
        <w:spacing w:line="276" w:lineRule="auto"/>
        <w:jc w:val="both"/>
        <w:rPr>
          <w:color w:val="000000"/>
        </w:rPr>
      </w:pPr>
      <w:r>
        <w:rPr>
          <w:color w:val="000000"/>
        </w:rPr>
        <w:t xml:space="preserve">4. jāplanē izmaiņu un apgriešanās laukumi. </w:t>
      </w:r>
    </w:p>
    <w:p w14:paraId="10EB07BD" w14:textId="77777777" w:rsidR="000F44C5" w:rsidRDefault="00000000" w:rsidP="000F44C5">
      <w:pPr>
        <w:spacing w:line="276" w:lineRule="auto"/>
        <w:jc w:val="both"/>
        <w:outlineLvl w:val="1"/>
        <w:rPr>
          <w:b/>
          <w:bCs/>
        </w:rPr>
      </w:pPr>
      <w:r>
        <w:rPr>
          <w:b/>
          <w:bCs/>
        </w:rPr>
        <w:t xml:space="preserve">Kvalitātes novērtējums </w:t>
      </w:r>
    </w:p>
    <w:p w14:paraId="23949602"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1. pēc autoceļa klātnes planēšanas ceļa klātnei jābūt līdzenai visā platumā, bez šķērsviļņiem un bedrēm. Nav pieļaujama ceļa seguma materiāla nobīde no brauktuves uz ceļa malām vaļņu veidā vai </w:t>
      </w:r>
      <w:proofErr w:type="spellStart"/>
      <w:r>
        <w:rPr>
          <w:color w:val="000000"/>
        </w:rPr>
        <w:t>sāngrāvī</w:t>
      </w:r>
      <w:proofErr w:type="spellEnd"/>
      <w:r>
        <w:rPr>
          <w:color w:val="000000"/>
        </w:rPr>
        <w:t xml:space="preserve">; </w:t>
      </w:r>
    </w:p>
    <w:p w14:paraId="164B94FC"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2. pēc planēšanas ceļa klātnes </w:t>
      </w:r>
      <w:proofErr w:type="spellStart"/>
      <w:r>
        <w:rPr>
          <w:color w:val="000000"/>
        </w:rPr>
        <w:t>šķērskritumam</w:t>
      </w:r>
      <w:proofErr w:type="spellEnd"/>
      <w:r>
        <w:rPr>
          <w:color w:val="000000"/>
        </w:rPr>
        <w:t xml:space="preserve"> jābūt 3 – 4% ceļa klātnes šķautnes virzienā. Līknēs pareiza virziena </w:t>
      </w:r>
      <w:proofErr w:type="spellStart"/>
      <w:r>
        <w:rPr>
          <w:color w:val="000000"/>
        </w:rPr>
        <w:t>virāta</w:t>
      </w:r>
      <w:proofErr w:type="spellEnd"/>
      <w:r>
        <w:rPr>
          <w:color w:val="000000"/>
        </w:rPr>
        <w:t xml:space="preserve"> līdz 6%; </w:t>
      </w:r>
    </w:p>
    <w:p w14:paraId="6C9F3B3F"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3. pēc planēšanas grants, šķembu vai grunts seguma sajūguma vietai ar melno segumu vai tiltu klājumu jābūt līdzenai, nodrošinot vienmērīgu transportlīdzekļu kustību; </w:t>
      </w:r>
    </w:p>
    <w:p w14:paraId="33B0C677" w14:textId="77777777" w:rsidR="000F44C5" w:rsidRDefault="00000000" w:rsidP="000F44C5">
      <w:pPr>
        <w:autoSpaceDE w:val="0"/>
        <w:autoSpaceDN w:val="0"/>
        <w:adjustRightInd w:val="0"/>
        <w:spacing w:line="276" w:lineRule="auto"/>
        <w:jc w:val="both"/>
        <w:rPr>
          <w:color w:val="000000"/>
        </w:rPr>
      </w:pPr>
      <w:r>
        <w:rPr>
          <w:color w:val="000000"/>
        </w:rPr>
        <w:t xml:space="preserve">4. uz ceļa klātnes nedrīkst atrasties velēna, svešķermeņi vai brīvi akmeņi, kas lielāki par 100mm. </w:t>
      </w:r>
    </w:p>
    <w:p w14:paraId="1FBA9055" w14:textId="77777777" w:rsidR="000F44C5" w:rsidRDefault="00000000" w:rsidP="000F44C5">
      <w:pPr>
        <w:spacing w:line="276" w:lineRule="auto"/>
        <w:jc w:val="both"/>
        <w:outlineLvl w:val="1"/>
        <w:rPr>
          <w:b/>
          <w:bCs/>
        </w:rPr>
      </w:pPr>
      <w:r>
        <w:rPr>
          <w:b/>
          <w:bCs/>
        </w:rPr>
        <w:t>Darba daudzuma uzmērījumi</w:t>
      </w:r>
    </w:p>
    <w:p w14:paraId="533FE332" w14:textId="77777777" w:rsidR="000F44C5" w:rsidRDefault="00000000" w:rsidP="000F44C5">
      <w:pPr>
        <w:autoSpaceDE w:val="0"/>
        <w:autoSpaceDN w:val="0"/>
        <w:adjustRightInd w:val="0"/>
        <w:spacing w:line="276" w:lineRule="auto"/>
        <w:jc w:val="both"/>
        <w:rPr>
          <w:color w:val="000000"/>
        </w:rPr>
      </w:pPr>
      <w:r>
        <w:rPr>
          <w:color w:val="000000"/>
        </w:rPr>
        <w:t>Izpildītais darbs kontrolējams vizuāli visā ceļa garumā. Ja tiek konstatēta neatbilstība, izpildāmais darbs kontrolējams vismaz 1 šķērsprofilā uz 1km, kā arī jāveic nepieciešamos pasākumus prasību nodrošināšanai. Jāuzmēra noplanētais ceļa garums kilometros (km).</w:t>
      </w:r>
    </w:p>
    <w:p w14:paraId="125ABF79" w14:textId="77777777" w:rsidR="00956D34" w:rsidRDefault="00956D34" w:rsidP="000F44C5">
      <w:pPr>
        <w:autoSpaceDE w:val="0"/>
        <w:autoSpaceDN w:val="0"/>
        <w:adjustRightInd w:val="0"/>
        <w:spacing w:line="276" w:lineRule="auto"/>
        <w:jc w:val="both"/>
        <w:rPr>
          <w:color w:val="000000"/>
        </w:rPr>
      </w:pPr>
    </w:p>
    <w:p w14:paraId="5CB11A7B" w14:textId="77777777" w:rsidR="000F44C5" w:rsidRDefault="00000000" w:rsidP="000F44C5">
      <w:pPr>
        <w:keepNext/>
        <w:spacing w:line="276" w:lineRule="auto"/>
        <w:jc w:val="center"/>
        <w:outlineLvl w:val="0"/>
        <w:rPr>
          <w:b/>
          <w:bCs/>
          <w:kern w:val="32"/>
        </w:rPr>
      </w:pPr>
      <w:r>
        <w:rPr>
          <w:b/>
          <w:bCs/>
          <w:kern w:val="32"/>
        </w:rPr>
        <w:t xml:space="preserve">Atvašu un zāles pļaušana autoceļu joslās un </w:t>
      </w:r>
      <w:proofErr w:type="spellStart"/>
      <w:r>
        <w:rPr>
          <w:b/>
          <w:bCs/>
          <w:kern w:val="32"/>
        </w:rPr>
        <w:t>sāngrāvjos</w:t>
      </w:r>
      <w:proofErr w:type="spellEnd"/>
    </w:p>
    <w:p w14:paraId="1151C3AB" w14:textId="77777777" w:rsidR="000F44C5" w:rsidRDefault="00000000" w:rsidP="000F44C5">
      <w:pPr>
        <w:spacing w:line="276" w:lineRule="auto"/>
        <w:jc w:val="both"/>
        <w:outlineLvl w:val="1"/>
        <w:rPr>
          <w:b/>
          <w:bCs/>
        </w:rPr>
      </w:pPr>
      <w:r>
        <w:rPr>
          <w:b/>
          <w:bCs/>
        </w:rPr>
        <w:t xml:space="preserve">Mērķis </w:t>
      </w:r>
    </w:p>
    <w:p w14:paraId="08CC2894" w14:textId="77777777" w:rsidR="000F44C5" w:rsidRDefault="00000000" w:rsidP="000F44C5">
      <w:pPr>
        <w:spacing w:line="276" w:lineRule="auto"/>
      </w:pPr>
      <w:r>
        <w:t xml:space="preserve">Nodrošināta ceļa </w:t>
      </w:r>
      <w:proofErr w:type="spellStart"/>
      <w:r>
        <w:t>pārredzamība</w:t>
      </w:r>
      <w:proofErr w:type="spellEnd"/>
      <w:r>
        <w:t xml:space="preserve">, ceļa žūšana, kā arī grāvju mehanizētas pārtīrīšanas iespējas. </w:t>
      </w:r>
    </w:p>
    <w:p w14:paraId="1B3D64C0" w14:textId="77777777" w:rsidR="000F44C5" w:rsidRDefault="00000000" w:rsidP="000F44C5">
      <w:pPr>
        <w:spacing w:line="276" w:lineRule="auto"/>
        <w:jc w:val="both"/>
        <w:outlineLvl w:val="1"/>
        <w:rPr>
          <w:b/>
          <w:bCs/>
        </w:rPr>
      </w:pPr>
      <w:r>
        <w:rPr>
          <w:b/>
          <w:bCs/>
        </w:rPr>
        <w:t>Darba nosaukums</w:t>
      </w:r>
    </w:p>
    <w:p w14:paraId="1D4EC8F5" w14:textId="77777777" w:rsidR="000F44C5" w:rsidRDefault="00000000" w:rsidP="000F44C5">
      <w:pPr>
        <w:spacing w:line="276" w:lineRule="auto"/>
        <w:jc w:val="both"/>
      </w:pPr>
      <w:r>
        <w:t xml:space="preserve">Atvašu (Ø līdz 5cm) </w:t>
      </w:r>
      <w:r w:rsidRPr="00834ADA">
        <w:t xml:space="preserve">un zāles pļaušana autoceļa joslās </w:t>
      </w:r>
      <w:r>
        <w:t xml:space="preserve">un </w:t>
      </w:r>
      <w:proofErr w:type="spellStart"/>
      <w:r>
        <w:t>sāngrāvjos</w:t>
      </w:r>
      <w:proofErr w:type="spellEnd"/>
      <w:r>
        <w:t xml:space="preserve"> pilnā grāvja platumā līdz 6 m </w:t>
      </w:r>
    </w:p>
    <w:p w14:paraId="7280231C" w14:textId="77777777" w:rsidR="000F44C5" w:rsidRDefault="00000000" w:rsidP="000F44C5">
      <w:pPr>
        <w:spacing w:line="276" w:lineRule="auto"/>
        <w:jc w:val="both"/>
        <w:outlineLvl w:val="1"/>
        <w:rPr>
          <w:b/>
          <w:bCs/>
        </w:rPr>
      </w:pPr>
      <w:r>
        <w:rPr>
          <w:b/>
          <w:bCs/>
        </w:rPr>
        <w:t>Darba apraksts</w:t>
      </w:r>
    </w:p>
    <w:p w14:paraId="38CFEDA5" w14:textId="77777777" w:rsidR="000F44C5" w:rsidRDefault="00000000" w:rsidP="000F44C5">
      <w:pPr>
        <w:spacing w:line="276" w:lineRule="auto"/>
        <w:jc w:val="both"/>
      </w:pPr>
      <w:r>
        <w:t xml:space="preserve">1. </w:t>
      </w:r>
      <w:proofErr w:type="spellStart"/>
      <w:r>
        <w:t>pārbrauciens</w:t>
      </w:r>
      <w:proofErr w:type="spellEnd"/>
      <w:r>
        <w:t xml:space="preserve"> līdz darba vietai; </w:t>
      </w:r>
    </w:p>
    <w:p w14:paraId="1BDCB22E" w14:textId="77777777" w:rsidR="000F44C5" w:rsidRDefault="00000000" w:rsidP="000F44C5">
      <w:pPr>
        <w:spacing w:line="276" w:lineRule="auto"/>
        <w:jc w:val="both"/>
      </w:pPr>
      <w:r>
        <w:t xml:space="preserve">2.  pļaujamās joslas attīrīšana no traucējošiem svešķermeņiem; </w:t>
      </w:r>
    </w:p>
    <w:p w14:paraId="7CAC3D03" w14:textId="77777777" w:rsidR="000F44C5" w:rsidRDefault="00000000" w:rsidP="000F44C5">
      <w:pPr>
        <w:spacing w:line="276" w:lineRule="auto"/>
        <w:jc w:val="both"/>
      </w:pPr>
      <w:r>
        <w:t xml:space="preserve">3. atvašu un zāles pļaušana; </w:t>
      </w:r>
    </w:p>
    <w:p w14:paraId="76ADA608" w14:textId="77777777" w:rsidR="000F44C5" w:rsidRDefault="00000000" w:rsidP="000F44C5">
      <w:pPr>
        <w:spacing w:line="276" w:lineRule="auto"/>
        <w:jc w:val="both"/>
      </w:pPr>
      <w:r>
        <w:lastRenderedPageBreak/>
        <w:t xml:space="preserve">4. </w:t>
      </w:r>
      <w:proofErr w:type="spellStart"/>
      <w:r>
        <w:t>pārbrauciens</w:t>
      </w:r>
      <w:proofErr w:type="spellEnd"/>
      <w:r>
        <w:t xml:space="preserve"> līdz nākošai darba vietai vai atgriešanās bāzē. </w:t>
      </w:r>
    </w:p>
    <w:p w14:paraId="7EC76A2D" w14:textId="77777777" w:rsidR="000F44C5" w:rsidRDefault="00000000" w:rsidP="000F44C5">
      <w:pPr>
        <w:spacing w:line="276" w:lineRule="auto"/>
        <w:jc w:val="both"/>
        <w:outlineLvl w:val="1"/>
        <w:rPr>
          <w:b/>
          <w:bCs/>
        </w:rPr>
      </w:pPr>
      <w:r>
        <w:rPr>
          <w:b/>
          <w:bCs/>
        </w:rPr>
        <w:t>Iekārtas un mehānismi</w:t>
      </w:r>
    </w:p>
    <w:p w14:paraId="4341487E" w14:textId="77777777" w:rsidR="000F44C5" w:rsidRDefault="00000000" w:rsidP="000F44C5">
      <w:pPr>
        <w:spacing w:line="276" w:lineRule="auto"/>
        <w:jc w:val="both"/>
      </w:pPr>
      <w:r>
        <w:t xml:space="preserve">Traktors vai cita līdzvērtīga tehnika ar uzkarinātu, piekabinātu pļaujmašīnu vai citi instrumenti. </w:t>
      </w:r>
    </w:p>
    <w:p w14:paraId="3A86E543" w14:textId="77777777" w:rsidR="000F44C5" w:rsidRDefault="00000000" w:rsidP="000F44C5">
      <w:pPr>
        <w:spacing w:after="60" w:line="276" w:lineRule="auto"/>
        <w:jc w:val="both"/>
        <w:outlineLvl w:val="1"/>
        <w:rPr>
          <w:b/>
          <w:bCs/>
        </w:rPr>
      </w:pPr>
      <w:r>
        <w:rPr>
          <w:b/>
          <w:bCs/>
        </w:rPr>
        <w:t xml:space="preserve">Darbu izpilde </w:t>
      </w:r>
    </w:p>
    <w:p w14:paraId="64160CDC" w14:textId="77777777" w:rsidR="000F44C5" w:rsidRDefault="00000000" w:rsidP="000F44C5">
      <w:pPr>
        <w:spacing w:line="276" w:lineRule="auto"/>
        <w:jc w:val="both"/>
      </w:pPr>
      <w:r>
        <w:t xml:space="preserve">1. nopļautā zāle un atvases jāatstāj izklaidus uz grāvja nogāzes satrūdēšanai; </w:t>
      </w:r>
    </w:p>
    <w:p w14:paraId="3CF845BD" w14:textId="77777777" w:rsidR="000F44C5" w:rsidRDefault="00000000" w:rsidP="000F44C5">
      <w:pPr>
        <w:spacing w:line="276" w:lineRule="auto"/>
        <w:jc w:val="both"/>
      </w:pPr>
      <w:r>
        <w:t xml:space="preserve">2. atstātā zāle un atvases nedrīkst traucēt ūdens notecei no ceļa klātnes un ūdens noteces sistēmas darbībai. </w:t>
      </w:r>
    </w:p>
    <w:p w14:paraId="1B983A21" w14:textId="77777777" w:rsidR="000F44C5" w:rsidRDefault="00000000" w:rsidP="000F44C5">
      <w:pPr>
        <w:spacing w:line="276" w:lineRule="auto"/>
        <w:jc w:val="both"/>
      </w:pPr>
      <w:r>
        <w:rPr>
          <w:b/>
          <w:bCs/>
        </w:rPr>
        <w:t>Kvalitātes novērtējums</w:t>
      </w:r>
    </w:p>
    <w:p w14:paraId="39FACEFE" w14:textId="77777777" w:rsidR="000F44C5" w:rsidRDefault="00000000" w:rsidP="000F44C5">
      <w:pPr>
        <w:spacing w:line="276" w:lineRule="auto"/>
        <w:ind w:left="284" w:hanging="284"/>
        <w:jc w:val="both"/>
      </w:pPr>
      <w:r>
        <w:t xml:space="preserve">1. visā ceļa joslā, </w:t>
      </w:r>
      <w:proofErr w:type="spellStart"/>
      <w:r>
        <w:t>sāngrāvjos</w:t>
      </w:r>
      <w:proofErr w:type="spellEnd"/>
      <w:r>
        <w:t xml:space="preserve"> jābūt līdzeni nopļautai zālei. Nenopļautās daļas garums nedrīkst būt garāks par 20 cm; </w:t>
      </w:r>
    </w:p>
    <w:p w14:paraId="65E3B94B" w14:textId="77777777" w:rsidR="000F44C5" w:rsidRDefault="00000000" w:rsidP="000F44C5">
      <w:pPr>
        <w:spacing w:line="276" w:lineRule="auto"/>
        <w:ind w:left="284" w:hanging="284"/>
        <w:jc w:val="both"/>
      </w:pPr>
      <w:r>
        <w:t xml:space="preserve">2. zāle jāpļauj maksimālajā norādītās joslas intervāla platumā, izņemot vietās, kur tas nav iespējams (šķēršļi, joslas platuma dabiska samazināšanās); </w:t>
      </w:r>
    </w:p>
    <w:p w14:paraId="6C4855F9" w14:textId="77777777" w:rsidR="000F44C5" w:rsidRDefault="00000000" w:rsidP="000F44C5">
      <w:pPr>
        <w:spacing w:line="276" w:lineRule="auto"/>
        <w:jc w:val="both"/>
      </w:pPr>
      <w:r>
        <w:t xml:space="preserve">3. nopļautā zāle un atvases nedrīkst atrasties uz ceļa braucamās daļas. </w:t>
      </w:r>
    </w:p>
    <w:p w14:paraId="2E172898" w14:textId="77777777" w:rsidR="000F44C5" w:rsidRDefault="00000000" w:rsidP="000F44C5">
      <w:pPr>
        <w:spacing w:line="276" w:lineRule="auto"/>
        <w:jc w:val="both"/>
      </w:pPr>
      <w:r>
        <w:rPr>
          <w:b/>
          <w:bCs/>
        </w:rPr>
        <w:t xml:space="preserve">Darba daudzuma uzmērīšana </w:t>
      </w:r>
    </w:p>
    <w:p w14:paraId="497D21DD" w14:textId="77777777" w:rsidR="000F44C5" w:rsidRDefault="00000000" w:rsidP="000F44C5">
      <w:pPr>
        <w:autoSpaceDE w:val="0"/>
        <w:autoSpaceDN w:val="0"/>
        <w:adjustRightInd w:val="0"/>
        <w:spacing w:line="276" w:lineRule="auto"/>
        <w:jc w:val="both"/>
      </w:pPr>
      <w:r>
        <w:t>Izpildītais darbs kontrolējams visā darba uzdevumā norādītās joslas garumā un platumā, neatbilstības gadījumā veicot nepieciešamos pasākumus prasību nodrošināšanai. Mērvienība ir vienā ceļa pusē nopļautās joslas garums kilometros (km).</w:t>
      </w:r>
    </w:p>
    <w:p w14:paraId="60890289" w14:textId="77777777" w:rsidR="000F44C5" w:rsidRDefault="00000000" w:rsidP="000F44C5">
      <w:pPr>
        <w:rPr>
          <w:b/>
          <w:bCs/>
          <w:sz w:val="23"/>
          <w:szCs w:val="23"/>
        </w:rPr>
      </w:pPr>
      <w:r w:rsidRPr="00FF64AA">
        <w:rPr>
          <w:b/>
          <w:bCs/>
          <w:sz w:val="23"/>
          <w:szCs w:val="23"/>
        </w:rPr>
        <w:t>Plānotais apjoms</w:t>
      </w:r>
    </w:p>
    <w:tbl>
      <w:tblPr>
        <w:tblStyle w:val="Reatabula"/>
        <w:tblW w:w="0" w:type="auto"/>
        <w:tblLook w:val="04A0" w:firstRow="1" w:lastRow="0" w:firstColumn="1" w:lastColumn="0" w:noHBand="0" w:noVBand="1"/>
      </w:tblPr>
      <w:tblGrid>
        <w:gridCol w:w="3256"/>
        <w:gridCol w:w="2274"/>
        <w:gridCol w:w="2766"/>
      </w:tblGrid>
      <w:tr w:rsidR="00C55335" w14:paraId="294B4084" w14:textId="77777777" w:rsidTr="00442E93">
        <w:trPr>
          <w:trHeight w:val="556"/>
        </w:trPr>
        <w:tc>
          <w:tcPr>
            <w:tcW w:w="3256" w:type="dxa"/>
          </w:tcPr>
          <w:p w14:paraId="03332727" w14:textId="77777777" w:rsidR="000F44C5" w:rsidRPr="00FF64AA" w:rsidRDefault="00000000" w:rsidP="00442E93">
            <w:r w:rsidRPr="00FF64AA">
              <w:t xml:space="preserve">        </w:t>
            </w:r>
            <w:r w:rsidRPr="00FF64AA">
              <w:rPr>
                <w:b/>
                <w:bCs/>
                <w:sz w:val="23"/>
                <w:szCs w:val="23"/>
              </w:rPr>
              <w:t xml:space="preserve">Darbu veids </w:t>
            </w:r>
          </w:p>
          <w:p w14:paraId="5C71AD6D" w14:textId="77777777" w:rsidR="000F44C5" w:rsidRPr="00FF64AA" w:rsidRDefault="000F44C5" w:rsidP="00442E93"/>
        </w:tc>
        <w:tc>
          <w:tcPr>
            <w:tcW w:w="2274" w:type="dxa"/>
          </w:tcPr>
          <w:tbl>
            <w:tblPr>
              <w:tblW w:w="0" w:type="auto"/>
              <w:tblBorders>
                <w:top w:val="nil"/>
                <w:left w:val="nil"/>
                <w:bottom w:val="nil"/>
                <w:right w:val="nil"/>
              </w:tblBorders>
              <w:tblLook w:val="0000" w:firstRow="0" w:lastRow="0" w:firstColumn="0" w:lastColumn="0" w:noHBand="0" w:noVBand="0"/>
            </w:tblPr>
            <w:tblGrid>
              <w:gridCol w:w="1430"/>
            </w:tblGrid>
            <w:tr w:rsidR="00C55335" w14:paraId="613AFBE0" w14:textId="77777777" w:rsidTr="00442E93">
              <w:trPr>
                <w:trHeight w:val="245"/>
              </w:trPr>
              <w:tc>
                <w:tcPr>
                  <w:tcW w:w="0" w:type="auto"/>
                </w:tcPr>
                <w:p w14:paraId="10171987" w14:textId="77777777" w:rsidR="000F44C5" w:rsidRPr="008C3083" w:rsidRDefault="00000000" w:rsidP="00442E93">
                  <w:pPr>
                    <w:autoSpaceDE w:val="0"/>
                    <w:autoSpaceDN w:val="0"/>
                    <w:adjustRightInd w:val="0"/>
                    <w:rPr>
                      <w:color w:val="000000"/>
                      <w:sz w:val="23"/>
                      <w:szCs w:val="23"/>
                    </w:rPr>
                  </w:pPr>
                  <w:r w:rsidRPr="008C3083">
                    <w:rPr>
                      <w:b/>
                      <w:bCs/>
                      <w:color w:val="000000"/>
                      <w:sz w:val="23"/>
                      <w:szCs w:val="23"/>
                    </w:rPr>
                    <w:t xml:space="preserve">Mēr-vienība </w:t>
                  </w:r>
                </w:p>
              </w:tc>
            </w:tr>
          </w:tbl>
          <w:p w14:paraId="2EDDA42E" w14:textId="77777777" w:rsidR="000F44C5" w:rsidRPr="00FF64AA" w:rsidRDefault="000F44C5" w:rsidP="00442E93"/>
        </w:tc>
        <w:tc>
          <w:tcPr>
            <w:tcW w:w="2766" w:type="dxa"/>
          </w:tcPr>
          <w:p w14:paraId="07F05075" w14:textId="77777777" w:rsidR="000F44C5" w:rsidRPr="008537DC" w:rsidRDefault="00000000" w:rsidP="00442E93">
            <w:pPr>
              <w:pStyle w:val="Default"/>
              <w:rPr>
                <w:sz w:val="23"/>
                <w:szCs w:val="23"/>
              </w:rPr>
            </w:pPr>
            <w:r w:rsidRPr="00FF64AA">
              <w:rPr>
                <w:b/>
                <w:bCs/>
                <w:sz w:val="23"/>
                <w:szCs w:val="23"/>
              </w:rPr>
              <w:t xml:space="preserve">Paredzamais darbu apjoms </w:t>
            </w:r>
          </w:p>
        </w:tc>
      </w:tr>
      <w:tr w:rsidR="00C55335" w14:paraId="311E9C29" w14:textId="77777777" w:rsidTr="00442E93">
        <w:tc>
          <w:tcPr>
            <w:tcW w:w="3256" w:type="dxa"/>
          </w:tcPr>
          <w:p w14:paraId="46F6E1A4" w14:textId="08F33F86" w:rsidR="000F44C5" w:rsidRPr="002D2B98" w:rsidRDefault="00000000" w:rsidP="00442E93">
            <w:pPr>
              <w:pStyle w:val="Default"/>
              <w:rPr>
                <w:bCs/>
                <w:sz w:val="23"/>
                <w:szCs w:val="23"/>
              </w:rPr>
            </w:pPr>
            <w:r w:rsidRPr="002D2B98">
              <w:rPr>
                <w:bCs/>
                <w:sz w:val="23"/>
                <w:szCs w:val="23"/>
              </w:rPr>
              <w:t xml:space="preserve">Zāles pļaušana ceļu nomalēs </w:t>
            </w:r>
            <w:r w:rsidR="00ED0490">
              <w:rPr>
                <w:bCs/>
                <w:sz w:val="23"/>
                <w:szCs w:val="23"/>
              </w:rPr>
              <w:t>Galgauskas</w:t>
            </w:r>
            <w:r w:rsidRPr="002D2B98">
              <w:rPr>
                <w:bCs/>
                <w:sz w:val="23"/>
                <w:szCs w:val="23"/>
              </w:rPr>
              <w:t xml:space="preserve"> pagastā</w:t>
            </w:r>
          </w:p>
        </w:tc>
        <w:tc>
          <w:tcPr>
            <w:tcW w:w="2274" w:type="dxa"/>
          </w:tcPr>
          <w:p w14:paraId="083B3AAE" w14:textId="77777777" w:rsidR="000F44C5" w:rsidRPr="002D2B98" w:rsidRDefault="00000000" w:rsidP="00442E93">
            <w:pPr>
              <w:pStyle w:val="Default"/>
              <w:rPr>
                <w:bCs/>
                <w:sz w:val="23"/>
                <w:szCs w:val="23"/>
              </w:rPr>
            </w:pPr>
            <w:r w:rsidRPr="002D2B98">
              <w:rPr>
                <w:bCs/>
                <w:sz w:val="23"/>
                <w:szCs w:val="23"/>
              </w:rPr>
              <w:t xml:space="preserve">pārg.km </w:t>
            </w:r>
          </w:p>
        </w:tc>
        <w:tc>
          <w:tcPr>
            <w:tcW w:w="2766" w:type="dxa"/>
          </w:tcPr>
          <w:p w14:paraId="6346E07A" w14:textId="23CD9CC4" w:rsidR="000F44C5" w:rsidRPr="002D2B98" w:rsidRDefault="00306E6F" w:rsidP="00442E93">
            <w:pPr>
              <w:pStyle w:val="Default"/>
              <w:rPr>
                <w:bCs/>
                <w:sz w:val="23"/>
                <w:szCs w:val="23"/>
              </w:rPr>
            </w:pPr>
            <w:r>
              <w:rPr>
                <w:bCs/>
                <w:sz w:val="23"/>
                <w:szCs w:val="23"/>
              </w:rPr>
              <w:t>85.672</w:t>
            </w:r>
          </w:p>
        </w:tc>
      </w:tr>
    </w:tbl>
    <w:p w14:paraId="7E59A3B0" w14:textId="77777777" w:rsidR="000F44C5" w:rsidRDefault="000F44C5" w:rsidP="000F44C5">
      <w:pPr>
        <w:autoSpaceDE w:val="0"/>
        <w:autoSpaceDN w:val="0"/>
        <w:adjustRightInd w:val="0"/>
        <w:spacing w:line="276" w:lineRule="auto"/>
        <w:jc w:val="both"/>
        <w:rPr>
          <w:color w:val="000000"/>
        </w:rPr>
      </w:pPr>
    </w:p>
    <w:p w14:paraId="4FE98C20" w14:textId="77777777" w:rsidR="000F44C5" w:rsidRPr="00834ADA" w:rsidRDefault="00000000" w:rsidP="000F44C5">
      <w:pPr>
        <w:keepNext/>
        <w:spacing w:line="276" w:lineRule="auto"/>
        <w:ind w:left="720"/>
        <w:jc w:val="center"/>
        <w:outlineLvl w:val="0"/>
        <w:rPr>
          <w:b/>
          <w:bCs/>
          <w:kern w:val="32"/>
        </w:rPr>
      </w:pPr>
      <w:r>
        <w:rPr>
          <w:b/>
          <w:bCs/>
          <w:kern w:val="32"/>
        </w:rPr>
        <w:t>Asfalta seguma remonts un uzturēšana</w:t>
      </w:r>
    </w:p>
    <w:p w14:paraId="4DB184C3" w14:textId="77777777" w:rsidR="000F44C5" w:rsidRDefault="00000000" w:rsidP="000F44C5">
      <w:pPr>
        <w:spacing w:line="276" w:lineRule="auto"/>
        <w:jc w:val="both"/>
        <w:outlineLvl w:val="1"/>
        <w:rPr>
          <w:b/>
          <w:bCs/>
        </w:rPr>
      </w:pPr>
      <w:r>
        <w:rPr>
          <w:b/>
          <w:bCs/>
        </w:rPr>
        <w:t>Mērķis</w:t>
      </w:r>
    </w:p>
    <w:p w14:paraId="2E3EFE37" w14:textId="77777777" w:rsidR="000F44C5" w:rsidRDefault="00000000" w:rsidP="000F44C5">
      <w:pPr>
        <w:autoSpaceDE w:val="0"/>
        <w:autoSpaceDN w:val="0"/>
        <w:adjustRightInd w:val="0"/>
        <w:spacing w:line="276" w:lineRule="auto"/>
        <w:jc w:val="both"/>
        <w:rPr>
          <w:color w:val="000000"/>
        </w:rPr>
      </w:pPr>
      <w:r>
        <w:rPr>
          <w:color w:val="000000"/>
        </w:rPr>
        <w:t>Nodrošināt ceļa līdzenumu un virsmas ūdens atvadi no ceļa seguma</w:t>
      </w:r>
    </w:p>
    <w:p w14:paraId="41AB417F" w14:textId="77777777" w:rsidR="000F44C5" w:rsidRDefault="00000000" w:rsidP="000F44C5">
      <w:pPr>
        <w:spacing w:line="276" w:lineRule="auto"/>
        <w:jc w:val="both"/>
        <w:outlineLvl w:val="1"/>
        <w:rPr>
          <w:b/>
          <w:bCs/>
        </w:rPr>
      </w:pPr>
      <w:r>
        <w:rPr>
          <w:b/>
          <w:bCs/>
        </w:rPr>
        <w:t xml:space="preserve">Darba nosaukums </w:t>
      </w:r>
    </w:p>
    <w:p w14:paraId="61FC83D8" w14:textId="77777777" w:rsidR="000F44C5" w:rsidRDefault="00000000" w:rsidP="000F44C5">
      <w:pPr>
        <w:autoSpaceDE w:val="0"/>
        <w:autoSpaceDN w:val="0"/>
        <w:adjustRightInd w:val="0"/>
        <w:spacing w:line="276" w:lineRule="auto"/>
        <w:jc w:val="both"/>
        <w:rPr>
          <w:color w:val="000000"/>
        </w:rPr>
      </w:pPr>
      <w:r>
        <w:rPr>
          <w:color w:val="000000"/>
        </w:rPr>
        <w:t xml:space="preserve">1.  Bedrīšu aizpildīšana ar šķembām un bitumena emulsiju, izmantojot nepilno tehnoloģiju – m². </w:t>
      </w:r>
    </w:p>
    <w:p w14:paraId="2F5AE616" w14:textId="77777777" w:rsidR="000F44C5" w:rsidRDefault="00000000" w:rsidP="000F44C5">
      <w:pPr>
        <w:spacing w:line="276" w:lineRule="auto"/>
        <w:jc w:val="both"/>
        <w:outlineLvl w:val="1"/>
        <w:rPr>
          <w:b/>
          <w:bCs/>
        </w:rPr>
      </w:pPr>
      <w:r>
        <w:rPr>
          <w:b/>
          <w:bCs/>
        </w:rPr>
        <w:t xml:space="preserve">Darba apraksts </w:t>
      </w:r>
    </w:p>
    <w:p w14:paraId="4D39B40E" w14:textId="77777777" w:rsidR="000F44C5" w:rsidRDefault="00000000" w:rsidP="000F44C5">
      <w:pPr>
        <w:autoSpaceDE w:val="0"/>
        <w:autoSpaceDN w:val="0"/>
        <w:adjustRightInd w:val="0"/>
        <w:spacing w:line="276" w:lineRule="auto"/>
        <w:jc w:val="both"/>
        <w:rPr>
          <w:color w:val="000000"/>
        </w:rPr>
      </w:pPr>
      <w:r>
        <w:rPr>
          <w:color w:val="000000"/>
        </w:rPr>
        <w:t xml:space="preserve">Bedrīšu remonts ietver nepieciešamo materiālu sagatavošanu un piegādi, bedrītes sagatavošanu (tīrīšana, gruntēšana, ja paredzēts – arī malu sagatavošana tās apzāģējot, izfrēzējot, atskaldot vai uzkarsējot) aizpildīšanai un paredzētā materiāla iestrādi. </w:t>
      </w:r>
    </w:p>
    <w:p w14:paraId="39BD63AA" w14:textId="77777777" w:rsidR="000F44C5" w:rsidRDefault="00000000" w:rsidP="000F44C5">
      <w:pPr>
        <w:spacing w:line="276" w:lineRule="auto"/>
        <w:jc w:val="both"/>
        <w:outlineLvl w:val="1"/>
        <w:rPr>
          <w:b/>
          <w:bCs/>
        </w:rPr>
      </w:pPr>
      <w:r>
        <w:rPr>
          <w:b/>
          <w:bCs/>
        </w:rPr>
        <w:t xml:space="preserve">Materiāli </w:t>
      </w:r>
    </w:p>
    <w:p w14:paraId="31A53DC9"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1. Bedrīšu aizpildīšanai ar pilno, nepilno, vienlaidus vai ar infrasarkanā starojuma tehnoloģiju ar karsto asfaltu – AC 8 </w:t>
      </w:r>
      <w:proofErr w:type="spellStart"/>
      <w:r>
        <w:rPr>
          <w:color w:val="000000"/>
        </w:rPr>
        <w:t>surf</w:t>
      </w:r>
      <w:proofErr w:type="spellEnd"/>
      <w:r>
        <w:rPr>
          <w:color w:val="000000"/>
        </w:rPr>
        <w:t xml:space="preserve"> vai AC 11 </w:t>
      </w:r>
      <w:proofErr w:type="spellStart"/>
      <w:r>
        <w:rPr>
          <w:color w:val="000000"/>
        </w:rPr>
        <w:t>surf</w:t>
      </w:r>
      <w:proofErr w:type="spellEnd"/>
      <w:r>
        <w:rPr>
          <w:color w:val="000000"/>
        </w:rPr>
        <w:t xml:space="preserve"> tipa asfalta maisījums (garantijas periodā – jālieto līdzīgs asfalts kā labojamā segumā). </w:t>
      </w:r>
    </w:p>
    <w:p w14:paraId="2B40175F" w14:textId="77777777" w:rsidR="000F44C5" w:rsidRDefault="00000000" w:rsidP="000F44C5">
      <w:pPr>
        <w:autoSpaceDE w:val="0"/>
        <w:autoSpaceDN w:val="0"/>
        <w:adjustRightInd w:val="0"/>
        <w:spacing w:line="276" w:lineRule="auto"/>
        <w:ind w:left="567" w:hanging="567"/>
        <w:jc w:val="both"/>
        <w:rPr>
          <w:color w:val="000000"/>
        </w:rPr>
      </w:pPr>
      <w:r>
        <w:rPr>
          <w:color w:val="000000"/>
        </w:rPr>
        <w:t xml:space="preserve">2. Gruntēšanai – ātri </w:t>
      </w:r>
      <w:proofErr w:type="spellStart"/>
      <w:r>
        <w:rPr>
          <w:color w:val="000000"/>
        </w:rPr>
        <w:t>sadalīga</w:t>
      </w:r>
      <w:proofErr w:type="spellEnd"/>
      <w:r>
        <w:rPr>
          <w:color w:val="000000"/>
        </w:rPr>
        <w:t xml:space="preserve"> katjonu bitumena emulsija C 50 B 2. </w:t>
      </w:r>
    </w:p>
    <w:p w14:paraId="54CD58B3"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3. Bedrīšu aizpildīšanai, remontējot ar bitumena emulsiju un šķembām – frakcionētas šķembas, N-III stiprības klasei. Ieteicams lietot divas dažādas frakcijas, rupjākās – aizpildīšanai, smalkākās – noķīlēšanai. </w:t>
      </w:r>
    </w:p>
    <w:p w14:paraId="64D0A5EA" w14:textId="77777777" w:rsidR="000F44C5" w:rsidRDefault="00000000" w:rsidP="000F44C5">
      <w:pPr>
        <w:spacing w:line="276" w:lineRule="auto"/>
        <w:jc w:val="both"/>
        <w:outlineLvl w:val="1"/>
        <w:rPr>
          <w:b/>
          <w:bCs/>
        </w:rPr>
      </w:pPr>
      <w:r>
        <w:rPr>
          <w:b/>
          <w:bCs/>
        </w:rPr>
        <w:t xml:space="preserve">Iekārtas </w:t>
      </w:r>
    </w:p>
    <w:p w14:paraId="3379E883" w14:textId="77777777" w:rsidR="000F44C5" w:rsidRDefault="00000000" w:rsidP="000F44C5">
      <w:pPr>
        <w:autoSpaceDE w:val="0"/>
        <w:autoSpaceDN w:val="0"/>
        <w:adjustRightInd w:val="0"/>
        <w:spacing w:line="276" w:lineRule="auto"/>
        <w:jc w:val="both"/>
        <w:rPr>
          <w:color w:val="000000"/>
        </w:rPr>
      </w:pPr>
      <w:r>
        <w:rPr>
          <w:color w:val="000000"/>
        </w:rPr>
        <w:t xml:space="preserve">1. Iekārta, kas nodrošina bedrīšu efektīvu iztīrīšanu ar gaisa strūklu vai citu metodi. </w:t>
      </w:r>
    </w:p>
    <w:p w14:paraId="66D9AFA5" w14:textId="77777777" w:rsidR="000F44C5" w:rsidRDefault="00000000" w:rsidP="000F44C5">
      <w:pPr>
        <w:autoSpaceDE w:val="0"/>
        <w:autoSpaceDN w:val="0"/>
        <w:adjustRightInd w:val="0"/>
        <w:spacing w:line="276" w:lineRule="auto"/>
        <w:jc w:val="both"/>
        <w:rPr>
          <w:color w:val="000000"/>
        </w:rPr>
      </w:pPr>
      <w:r>
        <w:rPr>
          <w:color w:val="000000"/>
        </w:rPr>
        <w:t xml:space="preserve">2. Iekārta, kas nodrošina vienmērīgu saistvielas izsmidzināšanu. </w:t>
      </w:r>
    </w:p>
    <w:p w14:paraId="483446C6" w14:textId="77777777" w:rsidR="000F44C5" w:rsidRDefault="00000000" w:rsidP="000F44C5">
      <w:pPr>
        <w:autoSpaceDE w:val="0"/>
        <w:autoSpaceDN w:val="0"/>
        <w:adjustRightInd w:val="0"/>
        <w:spacing w:line="276" w:lineRule="auto"/>
        <w:ind w:left="567" w:hanging="567"/>
        <w:jc w:val="both"/>
        <w:rPr>
          <w:color w:val="000000"/>
        </w:rPr>
      </w:pPr>
      <w:r>
        <w:rPr>
          <w:color w:val="000000"/>
        </w:rPr>
        <w:t>3. Karstā asfalta iestrādei – asfalta maisījuma transportēšanas mašīna, kas aprīkota ar termosu, ja</w:t>
      </w:r>
    </w:p>
    <w:p w14:paraId="188C011C" w14:textId="77777777" w:rsidR="000F44C5" w:rsidRDefault="00000000" w:rsidP="000F44C5">
      <w:pPr>
        <w:autoSpaceDE w:val="0"/>
        <w:autoSpaceDN w:val="0"/>
        <w:adjustRightInd w:val="0"/>
        <w:spacing w:line="276" w:lineRule="auto"/>
        <w:ind w:left="567" w:hanging="567"/>
        <w:jc w:val="both"/>
        <w:rPr>
          <w:color w:val="000000"/>
        </w:rPr>
      </w:pPr>
      <w:r>
        <w:rPr>
          <w:color w:val="000000"/>
        </w:rPr>
        <w:t>asfalta iestrādi izpilda ar rokas darbarīkiem, vai ar nosegtu kravas tilpni, ja asfalta iestrādi izpilda</w:t>
      </w:r>
    </w:p>
    <w:p w14:paraId="4E134738" w14:textId="77777777" w:rsidR="000F44C5" w:rsidRDefault="00000000" w:rsidP="000F44C5">
      <w:pPr>
        <w:autoSpaceDE w:val="0"/>
        <w:autoSpaceDN w:val="0"/>
        <w:adjustRightInd w:val="0"/>
        <w:spacing w:line="276" w:lineRule="auto"/>
        <w:ind w:left="567" w:hanging="567"/>
        <w:jc w:val="both"/>
        <w:rPr>
          <w:color w:val="000000"/>
        </w:rPr>
      </w:pPr>
      <w:r>
        <w:rPr>
          <w:color w:val="000000"/>
        </w:rPr>
        <w:t xml:space="preserve">ar ieklājēju. </w:t>
      </w:r>
    </w:p>
    <w:p w14:paraId="54A00416" w14:textId="77777777" w:rsidR="000F44C5" w:rsidRDefault="00000000" w:rsidP="000F44C5">
      <w:pPr>
        <w:autoSpaceDE w:val="0"/>
        <w:autoSpaceDN w:val="0"/>
        <w:adjustRightInd w:val="0"/>
        <w:spacing w:line="276" w:lineRule="auto"/>
        <w:ind w:left="567" w:hanging="567"/>
        <w:jc w:val="both"/>
        <w:rPr>
          <w:color w:val="000000"/>
        </w:rPr>
      </w:pPr>
      <w:r>
        <w:rPr>
          <w:color w:val="000000"/>
        </w:rPr>
        <w:t xml:space="preserve">4. Veltnis, rokas </w:t>
      </w:r>
      <w:proofErr w:type="spellStart"/>
      <w:r>
        <w:rPr>
          <w:color w:val="000000"/>
        </w:rPr>
        <w:t>vibroveltnis</w:t>
      </w:r>
      <w:proofErr w:type="spellEnd"/>
      <w:r>
        <w:rPr>
          <w:color w:val="000000"/>
        </w:rPr>
        <w:t xml:space="preserve"> vai </w:t>
      </w:r>
      <w:proofErr w:type="spellStart"/>
      <w:r>
        <w:rPr>
          <w:color w:val="000000"/>
        </w:rPr>
        <w:t>vibroplātne</w:t>
      </w:r>
      <w:proofErr w:type="spellEnd"/>
      <w:r>
        <w:rPr>
          <w:color w:val="000000"/>
        </w:rPr>
        <w:t xml:space="preserve"> ar tehniskajiem rādītājiem, kas nodrošinās paredzēto</w:t>
      </w:r>
    </w:p>
    <w:p w14:paraId="19C9AA8B" w14:textId="77777777" w:rsidR="000F44C5" w:rsidRDefault="00000000" w:rsidP="000F44C5">
      <w:pPr>
        <w:autoSpaceDE w:val="0"/>
        <w:autoSpaceDN w:val="0"/>
        <w:adjustRightInd w:val="0"/>
        <w:spacing w:line="276" w:lineRule="auto"/>
        <w:ind w:left="567" w:hanging="567"/>
        <w:jc w:val="both"/>
        <w:rPr>
          <w:color w:val="000000"/>
        </w:rPr>
      </w:pPr>
      <w:r>
        <w:rPr>
          <w:color w:val="000000"/>
        </w:rPr>
        <w:lastRenderedPageBreak/>
        <w:t xml:space="preserve">iestrādātā materiāla sablīvējumu. </w:t>
      </w:r>
    </w:p>
    <w:p w14:paraId="68A05535" w14:textId="77777777" w:rsidR="000F44C5" w:rsidRDefault="00000000" w:rsidP="000F44C5">
      <w:pPr>
        <w:autoSpaceDE w:val="0"/>
        <w:autoSpaceDN w:val="0"/>
        <w:adjustRightInd w:val="0"/>
        <w:spacing w:line="276" w:lineRule="auto"/>
        <w:jc w:val="both"/>
        <w:rPr>
          <w:color w:val="000000"/>
        </w:rPr>
      </w:pPr>
      <w:r>
        <w:rPr>
          <w:color w:val="000000"/>
        </w:rPr>
        <w:t xml:space="preserve">5. Mobila iekārta esošā asfalta seguma karsēšanai. </w:t>
      </w:r>
    </w:p>
    <w:p w14:paraId="69F1D3BA" w14:textId="77777777" w:rsidR="000F44C5" w:rsidRDefault="00000000" w:rsidP="000F44C5">
      <w:pPr>
        <w:spacing w:line="276" w:lineRule="auto"/>
        <w:jc w:val="both"/>
        <w:outlineLvl w:val="1"/>
        <w:rPr>
          <w:b/>
          <w:bCs/>
        </w:rPr>
      </w:pPr>
      <w:r>
        <w:rPr>
          <w:b/>
          <w:bCs/>
        </w:rPr>
        <w:t xml:space="preserve">Darba izpilde </w:t>
      </w:r>
    </w:p>
    <w:p w14:paraId="7D5481F9"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1. Ja paredzēts bedrīšu remonts ar karsto asfaltbetonu, mīksto vai emulsijas asfaltu, meteoroloģiskiem apstākļiem un brauktuves stāvoklim, ja netiek pielietoti paņēmieni, kas ļauj </w:t>
      </w:r>
      <w:proofErr w:type="spellStart"/>
      <w:r>
        <w:rPr>
          <w:color w:val="000000"/>
        </w:rPr>
        <w:t>veiktbedrīšu</w:t>
      </w:r>
      <w:proofErr w:type="spellEnd"/>
      <w:r>
        <w:rPr>
          <w:color w:val="000000"/>
        </w:rPr>
        <w:t xml:space="preserve"> remontu no definētajiem atšķirīgos apstākļos, satiksmei bīstamās bedrītes drīkst remontēt jebkuros laika apstākļos. </w:t>
      </w:r>
    </w:p>
    <w:p w14:paraId="2E0B33E1"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2. Veicot bedrīšu remontu ar bitumena emulsiju un šķembām, ar asfalta maisījumu, vai ar auksto </w:t>
      </w:r>
      <w:proofErr w:type="spellStart"/>
      <w:r>
        <w:rPr>
          <w:color w:val="000000"/>
        </w:rPr>
        <w:t>bituminēto</w:t>
      </w:r>
      <w:proofErr w:type="spellEnd"/>
      <w:r>
        <w:rPr>
          <w:color w:val="000000"/>
        </w:rPr>
        <w:t xml:space="preserve"> maisījumu, ar pilno vai nepilno tehnoloģiju: </w:t>
      </w:r>
    </w:p>
    <w:p w14:paraId="7ED2137B" w14:textId="77777777" w:rsidR="000F44C5" w:rsidRDefault="00000000" w:rsidP="000F44C5">
      <w:pPr>
        <w:autoSpaceDE w:val="0"/>
        <w:autoSpaceDN w:val="0"/>
        <w:adjustRightInd w:val="0"/>
        <w:spacing w:line="276" w:lineRule="auto"/>
        <w:ind w:left="567" w:hanging="567"/>
        <w:jc w:val="both"/>
        <w:rPr>
          <w:color w:val="000000"/>
        </w:rPr>
      </w:pPr>
      <w:r>
        <w:rPr>
          <w:color w:val="000000"/>
        </w:rPr>
        <w:t xml:space="preserve">     2.1. iestrādātā materiāla biezums, atkarībā no izmantotā remontmateriāla izmēra ieteicams no 2,2D līdz 4D, </w:t>
      </w:r>
    </w:p>
    <w:p w14:paraId="5C42403B" w14:textId="77777777" w:rsidR="000F44C5" w:rsidRDefault="00000000" w:rsidP="000F44C5">
      <w:pPr>
        <w:autoSpaceDE w:val="0"/>
        <w:autoSpaceDN w:val="0"/>
        <w:adjustRightInd w:val="0"/>
        <w:spacing w:line="276" w:lineRule="auto"/>
        <w:ind w:left="567" w:hanging="567"/>
        <w:jc w:val="both"/>
        <w:rPr>
          <w:color w:val="000000"/>
        </w:rPr>
      </w:pPr>
      <w:r>
        <w:rPr>
          <w:color w:val="000000"/>
        </w:rPr>
        <w:t xml:space="preserve">     2.2. remontam sagatavotās bedrītes minimālais dziļums – atkarībā no lietotā materiāla, bet ne mazāk par 3 cm (nav obligāti remontējot bedrītes ar auksto </w:t>
      </w:r>
      <w:proofErr w:type="spellStart"/>
      <w:r>
        <w:rPr>
          <w:color w:val="000000"/>
        </w:rPr>
        <w:t>bituminēto</w:t>
      </w:r>
      <w:proofErr w:type="spellEnd"/>
      <w:r>
        <w:rPr>
          <w:color w:val="000000"/>
        </w:rPr>
        <w:t xml:space="preserve"> maisījumu vai ar emulsiju un šķembām), </w:t>
      </w:r>
    </w:p>
    <w:p w14:paraId="74A6FCA9" w14:textId="77777777" w:rsidR="000F44C5" w:rsidRDefault="00000000" w:rsidP="000F44C5">
      <w:pPr>
        <w:autoSpaceDE w:val="0"/>
        <w:autoSpaceDN w:val="0"/>
        <w:adjustRightInd w:val="0"/>
        <w:spacing w:line="276" w:lineRule="auto"/>
        <w:jc w:val="both"/>
        <w:rPr>
          <w:color w:val="000000"/>
        </w:rPr>
      </w:pPr>
      <w:r>
        <w:rPr>
          <w:color w:val="000000"/>
        </w:rPr>
        <w:t xml:space="preserve">     2.3. remontam sagatavotajai bedrītei jābūt tīrai no putekļiem, dubļiem un dažādiem priekšmetiem; </w:t>
      </w:r>
    </w:p>
    <w:p w14:paraId="4537C872" w14:textId="77777777" w:rsidR="000F44C5" w:rsidRDefault="00000000" w:rsidP="000F44C5">
      <w:pPr>
        <w:autoSpaceDE w:val="0"/>
        <w:autoSpaceDN w:val="0"/>
        <w:adjustRightInd w:val="0"/>
        <w:spacing w:line="276" w:lineRule="auto"/>
        <w:jc w:val="both"/>
        <w:rPr>
          <w:color w:val="000000"/>
        </w:rPr>
      </w:pPr>
      <w:r>
        <w:rPr>
          <w:color w:val="000000"/>
        </w:rPr>
        <w:t xml:space="preserve">     2.4. bedrīte jāiztīra mehāniski vai ar saspiesta gaisa palīdzību; </w:t>
      </w:r>
    </w:p>
    <w:p w14:paraId="08118A5F" w14:textId="77777777" w:rsidR="000F44C5" w:rsidRDefault="00000000" w:rsidP="000F44C5">
      <w:pPr>
        <w:autoSpaceDE w:val="0"/>
        <w:autoSpaceDN w:val="0"/>
        <w:adjustRightInd w:val="0"/>
        <w:spacing w:line="276" w:lineRule="auto"/>
        <w:jc w:val="both"/>
        <w:rPr>
          <w:color w:val="000000"/>
        </w:rPr>
      </w:pPr>
      <w:r>
        <w:rPr>
          <w:color w:val="000000"/>
        </w:rPr>
        <w:t xml:space="preserve">     2.5. sagatavotā bedrīte var būt mitra, bet tajā nedrīkst būt brīvs ūdens; </w:t>
      </w:r>
    </w:p>
    <w:p w14:paraId="23F60088" w14:textId="77777777" w:rsidR="000F44C5" w:rsidRDefault="00000000" w:rsidP="000F44C5">
      <w:pPr>
        <w:autoSpaceDE w:val="0"/>
        <w:autoSpaceDN w:val="0"/>
        <w:adjustRightInd w:val="0"/>
        <w:spacing w:line="276" w:lineRule="auto"/>
        <w:ind w:left="567" w:hanging="567"/>
        <w:jc w:val="both"/>
        <w:rPr>
          <w:color w:val="000000"/>
        </w:rPr>
      </w:pPr>
      <w:r>
        <w:rPr>
          <w:color w:val="000000"/>
        </w:rPr>
        <w:t xml:space="preserve">     2.6. sagatavotā bedrīte jāgruntē, vienmērīgi izsmidzinot bitumena emulsiju pa visu bedrītes pamatu un malām (nav obligāti remontējot bedrītes ar auksto </w:t>
      </w:r>
      <w:proofErr w:type="spellStart"/>
      <w:r>
        <w:rPr>
          <w:color w:val="000000"/>
        </w:rPr>
        <w:t>bituminēto</w:t>
      </w:r>
      <w:proofErr w:type="spellEnd"/>
      <w:r>
        <w:rPr>
          <w:color w:val="000000"/>
        </w:rPr>
        <w:t xml:space="preserve"> maisījumu, vai remontējot ar infrasarkanā starojuma tehnoloģiju). </w:t>
      </w:r>
    </w:p>
    <w:p w14:paraId="2F7F26B7"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3. Bedrīšu remonts ar bitumena emulsiju un šķembām izpildāms, vispirms gruntējot, tad iestrādājot rupjākas frakcijas šķembas, tad izlejot bitumena emulsiju (piesūcināšanai), pēc tam, ja paredzēts, noķīlējot ar smalkākas frakcijas šķembām (materiālu izlietojuma daudzumi jāparedz būvdarbu veicējam) un pieblīvējot (ja bedrītes dziļums ≤ 2 cm, pieblīvēšanai var izmantot darba izpildē iesaistīto tehniku). Ja bedrīšu remonts ar bitumena emulsiju un šķembām paredzēts tikai esošā seguma remontam (nav paredzēta nosedzošas kārtas būvniecība), tad bitumena emulsiju izliet un ieklātās šķembas noķīlēt ieteicams vismaz divās kārtās. </w:t>
      </w:r>
    </w:p>
    <w:p w14:paraId="3BFD14FF" w14:textId="77777777" w:rsidR="000F44C5" w:rsidRDefault="00000000" w:rsidP="000F44C5">
      <w:pPr>
        <w:spacing w:line="276" w:lineRule="auto"/>
        <w:jc w:val="both"/>
        <w:outlineLvl w:val="1"/>
        <w:rPr>
          <w:b/>
          <w:bCs/>
        </w:rPr>
      </w:pPr>
      <w:r>
        <w:rPr>
          <w:b/>
          <w:bCs/>
        </w:rPr>
        <w:t xml:space="preserve">Kvalitātes novērtējums </w:t>
      </w:r>
    </w:p>
    <w:p w14:paraId="771B3E4B" w14:textId="77777777" w:rsidR="000F44C5" w:rsidRDefault="00000000" w:rsidP="000F44C5">
      <w:pPr>
        <w:autoSpaceDE w:val="0"/>
        <w:autoSpaceDN w:val="0"/>
        <w:adjustRightInd w:val="0"/>
        <w:spacing w:line="276" w:lineRule="auto"/>
        <w:ind w:left="284" w:hanging="284"/>
        <w:jc w:val="both"/>
        <w:rPr>
          <w:color w:val="000000"/>
        </w:rPr>
      </w:pPr>
      <w:r>
        <w:rPr>
          <w:color w:val="000000"/>
        </w:rPr>
        <w:t xml:space="preserve">1. Ja bedrītes remontētas ar bitumena emulsiju un šķembām vai izremontētās bedrītes apstrādātas ar bitumena emulsiju un šķembām, vai pārbērtas ar nesaistītu </w:t>
      </w:r>
      <w:proofErr w:type="spellStart"/>
      <w:r>
        <w:rPr>
          <w:color w:val="000000"/>
        </w:rPr>
        <w:t>minerālmateriālu</w:t>
      </w:r>
      <w:proofErr w:type="spellEnd"/>
      <w:r>
        <w:rPr>
          <w:color w:val="000000"/>
        </w:rPr>
        <w:t xml:space="preserve">, pēc darba pabeigšanas uz seguma nedrīkst palikt ar </w:t>
      </w:r>
      <w:proofErr w:type="spellStart"/>
      <w:r>
        <w:rPr>
          <w:color w:val="000000"/>
        </w:rPr>
        <w:t>minerālmateriālu</w:t>
      </w:r>
      <w:proofErr w:type="spellEnd"/>
      <w:r>
        <w:rPr>
          <w:color w:val="000000"/>
        </w:rPr>
        <w:t xml:space="preserve"> neapbērta brīva saistviela (bitumens), – tā jāapber ar nepieciešamā daudzuma </w:t>
      </w:r>
      <w:proofErr w:type="spellStart"/>
      <w:r>
        <w:rPr>
          <w:color w:val="000000"/>
        </w:rPr>
        <w:t>minerālmateriālu</w:t>
      </w:r>
      <w:proofErr w:type="spellEnd"/>
      <w:r>
        <w:rPr>
          <w:color w:val="000000"/>
        </w:rPr>
        <w:t xml:space="preserve">, turklāt, ja paredzēta nosedzošā kārta, tad pirms tās būvniecības uz seguma virsmas nedrīkst atrasties nepiesaistīts </w:t>
      </w:r>
      <w:proofErr w:type="spellStart"/>
      <w:r>
        <w:rPr>
          <w:color w:val="000000"/>
        </w:rPr>
        <w:t>minerālmateriāls</w:t>
      </w:r>
      <w:proofErr w:type="spellEnd"/>
      <w:r>
        <w:rPr>
          <w:color w:val="000000"/>
        </w:rPr>
        <w:t xml:space="preserve">, – tas jānoslauka. </w:t>
      </w:r>
    </w:p>
    <w:p w14:paraId="6B31C445" w14:textId="77777777" w:rsidR="000F44C5" w:rsidRDefault="00000000" w:rsidP="000F44C5">
      <w:pPr>
        <w:autoSpaceDE w:val="0"/>
        <w:autoSpaceDN w:val="0"/>
        <w:adjustRightInd w:val="0"/>
        <w:spacing w:line="276" w:lineRule="auto"/>
        <w:ind w:left="142" w:hanging="142"/>
        <w:jc w:val="both"/>
        <w:rPr>
          <w:color w:val="000000"/>
        </w:rPr>
      </w:pPr>
      <w:r>
        <w:rPr>
          <w:color w:val="000000"/>
        </w:rPr>
        <w:t xml:space="preserve">2. Ja aizpildīto bedrīšu paaugstinājumi virs esošā seguma līmeņa ir virs pieļautā, tie jānofrēzē, bet, ja aizpildīto bedrīšu padziļinājums zem esošā līmeņa lielāks par pieļauto, tad bedrītes jāremontē atkārtoti. </w:t>
      </w:r>
    </w:p>
    <w:p w14:paraId="6F43832D" w14:textId="77777777" w:rsidR="000F44C5" w:rsidRDefault="000F44C5" w:rsidP="000F44C5">
      <w:pPr>
        <w:autoSpaceDE w:val="0"/>
        <w:autoSpaceDN w:val="0"/>
        <w:adjustRightInd w:val="0"/>
        <w:spacing w:line="276" w:lineRule="auto"/>
        <w:ind w:left="142" w:hanging="142"/>
        <w:jc w:val="both"/>
        <w:rPr>
          <w:color w:val="000000"/>
          <w:sz w:val="20"/>
          <w:szCs w:val="16"/>
        </w:rPr>
      </w:pPr>
    </w:p>
    <w:p w14:paraId="3409022A" w14:textId="77777777" w:rsidR="00956D34" w:rsidRDefault="00956D34" w:rsidP="000F44C5">
      <w:pPr>
        <w:autoSpaceDE w:val="0"/>
        <w:autoSpaceDN w:val="0"/>
        <w:adjustRightInd w:val="0"/>
        <w:spacing w:line="276" w:lineRule="auto"/>
        <w:ind w:left="142" w:hanging="142"/>
        <w:jc w:val="both"/>
        <w:rPr>
          <w:color w:val="000000"/>
          <w:sz w:val="20"/>
          <w:szCs w:val="16"/>
        </w:rPr>
      </w:pPr>
    </w:p>
    <w:p w14:paraId="43E8039B" w14:textId="77777777" w:rsidR="00956D34" w:rsidRPr="00956D34" w:rsidRDefault="00956D34" w:rsidP="000F44C5">
      <w:pPr>
        <w:autoSpaceDE w:val="0"/>
        <w:autoSpaceDN w:val="0"/>
        <w:adjustRightInd w:val="0"/>
        <w:spacing w:line="276" w:lineRule="auto"/>
        <w:ind w:left="142" w:hanging="142"/>
        <w:jc w:val="both"/>
        <w:rPr>
          <w:color w:val="000000"/>
          <w:sz w:val="20"/>
          <w:szCs w:val="16"/>
        </w:rPr>
      </w:pPr>
    </w:p>
    <w:p w14:paraId="0C0C35C9" w14:textId="77777777" w:rsidR="000F44C5" w:rsidRDefault="00000000" w:rsidP="000F44C5">
      <w:pPr>
        <w:spacing w:line="276" w:lineRule="auto"/>
        <w:jc w:val="both"/>
        <w:outlineLvl w:val="1"/>
        <w:rPr>
          <w:b/>
          <w:bCs/>
        </w:rPr>
      </w:pPr>
      <w:r>
        <w:rPr>
          <w:b/>
          <w:bCs/>
        </w:rPr>
        <w:t xml:space="preserve">Darba daudzuma uzmērīšana </w:t>
      </w:r>
    </w:p>
    <w:p w14:paraId="4B780ACE" w14:textId="77777777" w:rsidR="000F44C5" w:rsidRPr="008537DC" w:rsidRDefault="00000000" w:rsidP="000F44C5">
      <w:pPr>
        <w:autoSpaceDE w:val="0"/>
        <w:autoSpaceDN w:val="0"/>
        <w:adjustRightInd w:val="0"/>
        <w:spacing w:line="276" w:lineRule="auto"/>
        <w:ind w:left="284" w:hanging="284"/>
        <w:jc w:val="both"/>
        <w:rPr>
          <w:color w:val="000000"/>
        </w:rPr>
      </w:pPr>
      <w:r>
        <w:rPr>
          <w:color w:val="000000"/>
        </w:rPr>
        <w:t xml:space="preserve">Jāuzmēra izlietotā materiāla masa tonnās – kg, vai saremontētās virsmas laukums kvadrātmetros – m². Neregulāras formas ar nepilno tehnoloģiju atremontēto bedrīšu saremontētās virsmas laukumu kvadrātmetros – m², aprēķina pēc iestrādātā materiāla daudzuma. </w:t>
      </w:r>
    </w:p>
    <w:p w14:paraId="57434FCF" w14:textId="77777777" w:rsidR="000F44C5" w:rsidRPr="00DE7EA2" w:rsidRDefault="000F44C5" w:rsidP="000F44C5">
      <w:pPr>
        <w:autoSpaceDE w:val="0"/>
        <w:spacing w:line="276" w:lineRule="atLeast"/>
        <w:ind w:left="720"/>
        <w:jc w:val="both"/>
        <w:rPr>
          <w:sz w:val="18"/>
          <w:szCs w:val="18"/>
        </w:rPr>
      </w:pPr>
    </w:p>
    <w:p w14:paraId="39E20277" w14:textId="77777777" w:rsidR="000F44C5" w:rsidRDefault="000F44C5" w:rsidP="000F44C5"/>
    <w:p w14:paraId="62311AF7" w14:textId="77777777" w:rsidR="000F44C5" w:rsidRDefault="000F44C5" w:rsidP="00467EF9">
      <w:pPr>
        <w:jc w:val="right"/>
        <w:rPr>
          <w:sz w:val="20"/>
        </w:rPr>
      </w:pPr>
    </w:p>
    <w:p w14:paraId="4CC4E1CC" w14:textId="77777777" w:rsidR="00306E6F" w:rsidRPr="00306E6F" w:rsidRDefault="00306E6F" w:rsidP="00306E6F">
      <w:pPr>
        <w:keepNext/>
        <w:spacing w:after="60"/>
        <w:jc w:val="both"/>
        <w:outlineLvl w:val="1"/>
        <w:rPr>
          <w:b/>
          <w:bCs/>
          <w:i/>
          <w:iCs/>
          <w:szCs w:val="24"/>
          <w:lang w:val="x-none"/>
        </w:rPr>
      </w:pPr>
      <w:r w:rsidRPr="00306E6F">
        <w:rPr>
          <w:b/>
          <w:bCs/>
          <w:i/>
          <w:iCs/>
          <w:szCs w:val="24"/>
          <w:lang w:val="x-none"/>
        </w:rPr>
        <w:t xml:space="preserve">Gulbenes novada </w:t>
      </w:r>
      <w:r w:rsidRPr="00306E6F">
        <w:rPr>
          <w:b/>
          <w:bCs/>
          <w:i/>
          <w:iCs/>
          <w:szCs w:val="24"/>
        </w:rPr>
        <w:t>Galgauskas</w:t>
      </w:r>
      <w:r w:rsidRPr="00306E6F">
        <w:rPr>
          <w:b/>
          <w:bCs/>
          <w:i/>
          <w:iCs/>
          <w:szCs w:val="24"/>
          <w:lang w:val="x-none"/>
        </w:rPr>
        <w:t xml:space="preserve"> pagasta ceļu </w:t>
      </w:r>
      <w:r w:rsidRPr="00306E6F">
        <w:rPr>
          <w:b/>
          <w:bCs/>
          <w:i/>
          <w:iCs/>
          <w:szCs w:val="24"/>
        </w:rPr>
        <w:t xml:space="preserve">un ielu </w:t>
      </w:r>
      <w:r w:rsidRPr="00306E6F">
        <w:rPr>
          <w:b/>
          <w:bCs/>
          <w:i/>
          <w:iCs/>
          <w:szCs w:val="24"/>
          <w:lang w:val="x-none"/>
        </w:rPr>
        <w:t>saraksts ikdienas uzturēšanas darbu veikšanai</w:t>
      </w:r>
    </w:p>
    <w:p w14:paraId="381726B4" w14:textId="77777777" w:rsidR="00306E6F" w:rsidRPr="00306E6F" w:rsidRDefault="00306E6F" w:rsidP="00306E6F">
      <w:pPr>
        <w:rPr>
          <w:lang w:val="x-none"/>
        </w:rPr>
      </w:pPr>
    </w:p>
    <w:tbl>
      <w:tblPr>
        <w:tblW w:w="8956" w:type="dxa"/>
        <w:tblLook w:val="04A0" w:firstRow="1" w:lastRow="0" w:firstColumn="1" w:lastColumn="0" w:noHBand="0" w:noVBand="1"/>
      </w:tblPr>
      <w:tblGrid>
        <w:gridCol w:w="820"/>
        <w:gridCol w:w="2092"/>
        <w:gridCol w:w="1060"/>
        <w:gridCol w:w="1058"/>
        <w:gridCol w:w="1055"/>
        <w:gridCol w:w="1296"/>
        <w:gridCol w:w="1575"/>
      </w:tblGrid>
      <w:tr w:rsidR="00306E6F" w:rsidRPr="00306E6F" w14:paraId="5626E24B" w14:textId="77777777" w:rsidTr="00C74528">
        <w:trPr>
          <w:trHeight w:val="1084"/>
        </w:trPr>
        <w:tc>
          <w:tcPr>
            <w:tcW w:w="820" w:type="dxa"/>
            <w:tcBorders>
              <w:top w:val="single" w:sz="4" w:space="0" w:color="auto"/>
              <w:left w:val="single" w:sz="4" w:space="0" w:color="auto"/>
              <w:bottom w:val="nil"/>
              <w:right w:val="single" w:sz="4" w:space="0" w:color="auto"/>
            </w:tcBorders>
            <w:shd w:val="clear" w:color="auto" w:fill="auto"/>
            <w:vAlign w:val="center"/>
            <w:hideMark/>
          </w:tcPr>
          <w:p w14:paraId="6B3487D4" w14:textId="77777777" w:rsidR="00306E6F" w:rsidRPr="00306E6F" w:rsidRDefault="00306E6F" w:rsidP="00306E6F">
            <w:pPr>
              <w:spacing w:after="160" w:line="259" w:lineRule="auto"/>
              <w:jc w:val="center"/>
              <w:rPr>
                <w:color w:val="000000"/>
                <w:sz w:val="18"/>
                <w:szCs w:val="18"/>
                <w:lang w:eastAsia="en-US"/>
              </w:rPr>
            </w:pPr>
            <w:proofErr w:type="spellStart"/>
            <w:r w:rsidRPr="00306E6F">
              <w:rPr>
                <w:color w:val="000000"/>
                <w:sz w:val="18"/>
                <w:szCs w:val="18"/>
                <w:lang w:eastAsia="en-US"/>
              </w:rPr>
              <w:t>Nr.p.k</w:t>
            </w:r>
            <w:proofErr w:type="spellEnd"/>
            <w:r w:rsidRPr="00306E6F">
              <w:rPr>
                <w:color w:val="000000"/>
                <w:sz w:val="18"/>
                <w:szCs w:val="18"/>
                <w:lang w:eastAsia="en-US"/>
              </w:rPr>
              <w:t>.</w:t>
            </w:r>
          </w:p>
        </w:tc>
        <w:tc>
          <w:tcPr>
            <w:tcW w:w="2092" w:type="dxa"/>
            <w:tcBorders>
              <w:top w:val="single" w:sz="4" w:space="0" w:color="auto"/>
              <w:left w:val="nil"/>
              <w:bottom w:val="nil"/>
              <w:right w:val="single" w:sz="4" w:space="0" w:color="auto"/>
            </w:tcBorders>
            <w:shd w:val="clear" w:color="auto" w:fill="auto"/>
            <w:vAlign w:val="center"/>
            <w:hideMark/>
          </w:tcPr>
          <w:p w14:paraId="594BB1F2" w14:textId="77777777" w:rsidR="00306E6F" w:rsidRPr="00306E6F" w:rsidRDefault="00306E6F" w:rsidP="00306E6F">
            <w:pPr>
              <w:spacing w:after="160" w:line="259" w:lineRule="auto"/>
              <w:jc w:val="center"/>
              <w:rPr>
                <w:color w:val="000000"/>
                <w:sz w:val="18"/>
                <w:szCs w:val="18"/>
                <w:lang w:eastAsia="en-US"/>
              </w:rPr>
            </w:pPr>
            <w:r w:rsidRPr="00306E6F">
              <w:rPr>
                <w:color w:val="000000"/>
                <w:sz w:val="18"/>
                <w:szCs w:val="18"/>
                <w:lang w:eastAsia="en-US"/>
              </w:rPr>
              <w:t>Ceļa nosaukums</w:t>
            </w:r>
          </w:p>
        </w:tc>
        <w:tc>
          <w:tcPr>
            <w:tcW w:w="1060" w:type="dxa"/>
            <w:tcBorders>
              <w:top w:val="single" w:sz="4" w:space="0" w:color="auto"/>
              <w:left w:val="nil"/>
              <w:bottom w:val="nil"/>
              <w:right w:val="single" w:sz="4" w:space="0" w:color="auto"/>
            </w:tcBorders>
            <w:shd w:val="clear" w:color="auto" w:fill="auto"/>
            <w:vAlign w:val="center"/>
            <w:hideMark/>
          </w:tcPr>
          <w:p w14:paraId="47F67A57" w14:textId="77777777" w:rsidR="00306E6F" w:rsidRPr="00306E6F" w:rsidRDefault="00306E6F" w:rsidP="00306E6F">
            <w:pPr>
              <w:spacing w:after="160" w:line="259" w:lineRule="auto"/>
              <w:jc w:val="center"/>
              <w:rPr>
                <w:color w:val="000000"/>
                <w:sz w:val="18"/>
                <w:szCs w:val="18"/>
                <w:lang w:eastAsia="en-US"/>
              </w:rPr>
            </w:pPr>
            <w:r w:rsidRPr="00306E6F">
              <w:rPr>
                <w:color w:val="000000"/>
                <w:sz w:val="18"/>
                <w:szCs w:val="18"/>
                <w:lang w:eastAsia="en-US"/>
              </w:rPr>
              <w:t>no</w:t>
            </w:r>
          </w:p>
        </w:tc>
        <w:tc>
          <w:tcPr>
            <w:tcW w:w="1058" w:type="dxa"/>
            <w:tcBorders>
              <w:top w:val="single" w:sz="4" w:space="0" w:color="auto"/>
              <w:left w:val="nil"/>
              <w:bottom w:val="nil"/>
              <w:right w:val="single" w:sz="4" w:space="0" w:color="auto"/>
            </w:tcBorders>
            <w:shd w:val="clear" w:color="auto" w:fill="auto"/>
            <w:vAlign w:val="center"/>
            <w:hideMark/>
          </w:tcPr>
          <w:p w14:paraId="55C024E2" w14:textId="77777777" w:rsidR="00306E6F" w:rsidRPr="00306E6F" w:rsidRDefault="00306E6F" w:rsidP="00306E6F">
            <w:pPr>
              <w:spacing w:after="160" w:line="259" w:lineRule="auto"/>
              <w:jc w:val="center"/>
              <w:rPr>
                <w:color w:val="000000"/>
                <w:sz w:val="18"/>
                <w:szCs w:val="18"/>
                <w:lang w:eastAsia="en-US"/>
              </w:rPr>
            </w:pPr>
            <w:r w:rsidRPr="00306E6F">
              <w:rPr>
                <w:color w:val="000000"/>
                <w:sz w:val="18"/>
                <w:szCs w:val="18"/>
                <w:lang w:eastAsia="en-US"/>
              </w:rPr>
              <w:t>līdz</w:t>
            </w:r>
          </w:p>
        </w:tc>
        <w:tc>
          <w:tcPr>
            <w:tcW w:w="1055" w:type="dxa"/>
            <w:tcBorders>
              <w:top w:val="single" w:sz="4" w:space="0" w:color="auto"/>
              <w:left w:val="nil"/>
              <w:bottom w:val="nil"/>
              <w:right w:val="single" w:sz="4" w:space="0" w:color="auto"/>
            </w:tcBorders>
            <w:shd w:val="clear" w:color="auto" w:fill="auto"/>
            <w:vAlign w:val="center"/>
            <w:hideMark/>
          </w:tcPr>
          <w:p w14:paraId="4753E4AB" w14:textId="77777777" w:rsidR="00306E6F" w:rsidRPr="00306E6F" w:rsidRDefault="00306E6F" w:rsidP="00306E6F">
            <w:pPr>
              <w:spacing w:after="160" w:line="259" w:lineRule="auto"/>
              <w:jc w:val="center"/>
              <w:rPr>
                <w:color w:val="000000"/>
                <w:sz w:val="16"/>
                <w:szCs w:val="16"/>
                <w:lang w:eastAsia="en-US"/>
              </w:rPr>
            </w:pPr>
            <w:r w:rsidRPr="00306E6F">
              <w:rPr>
                <w:color w:val="000000"/>
                <w:sz w:val="16"/>
                <w:szCs w:val="16"/>
                <w:lang w:eastAsia="en-US"/>
              </w:rPr>
              <w:t>Garums (km)</w:t>
            </w:r>
          </w:p>
        </w:tc>
        <w:tc>
          <w:tcPr>
            <w:tcW w:w="1296" w:type="dxa"/>
            <w:tcBorders>
              <w:top w:val="single" w:sz="4" w:space="0" w:color="auto"/>
              <w:left w:val="nil"/>
              <w:bottom w:val="nil"/>
              <w:right w:val="single" w:sz="4" w:space="0" w:color="auto"/>
            </w:tcBorders>
            <w:shd w:val="clear" w:color="auto" w:fill="auto"/>
            <w:vAlign w:val="center"/>
            <w:hideMark/>
          </w:tcPr>
          <w:p w14:paraId="7878438B" w14:textId="77777777" w:rsidR="00306E6F" w:rsidRPr="00306E6F" w:rsidRDefault="00306E6F" w:rsidP="00306E6F">
            <w:pPr>
              <w:spacing w:after="160" w:line="259" w:lineRule="auto"/>
              <w:jc w:val="center"/>
              <w:rPr>
                <w:color w:val="000000"/>
                <w:sz w:val="18"/>
                <w:szCs w:val="18"/>
                <w:lang w:eastAsia="en-US"/>
              </w:rPr>
            </w:pPr>
            <w:r w:rsidRPr="00306E6F">
              <w:rPr>
                <w:color w:val="000000"/>
                <w:sz w:val="18"/>
                <w:szCs w:val="18"/>
                <w:lang w:eastAsia="en-US"/>
              </w:rPr>
              <w:t>Seguma veids</w:t>
            </w:r>
          </w:p>
        </w:tc>
        <w:tc>
          <w:tcPr>
            <w:tcW w:w="1575" w:type="dxa"/>
            <w:tcBorders>
              <w:top w:val="single" w:sz="4" w:space="0" w:color="auto"/>
              <w:left w:val="nil"/>
              <w:bottom w:val="nil"/>
              <w:right w:val="single" w:sz="4" w:space="0" w:color="auto"/>
            </w:tcBorders>
            <w:shd w:val="clear" w:color="auto" w:fill="auto"/>
            <w:vAlign w:val="center"/>
            <w:hideMark/>
          </w:tcPr>
          <w:p w14:paraId="38C41A04" w14:textId="77777777" w:rsidR="00306E6F" w:rsidRPr="00306E6F" w:rsidRDefault="00306E6F" w:rsidP="00306E6F">
            <w:pPr>
              <w:spacing w:after="160" w:line="259" w:lineRule="auto"/>
              <w:jc w:val="center"/>
              <w:rPr>
                <w:color w:val="000000"/>
                <w:sz w:val="18"/>
                <w:szCs w:val="18"/>
                <w:lang w:eastAsia="en-US"/>
              </w:rPr>
            </w:pPr>
            <w:r w:rsidRPr="00306E6F">
              <w:rPr>
                <w:color w:val="000000"/>
                <w:sz w:val="18"/>
                <w:szCs w:val="18"/>
                <w:lang w:eastAsia="en-US"/>
              </w:rPr>
              <w:t>Autoceļu uzturēšanas klase vasaras sezonā (16.04.-15.10)</w:t>
            </w:r>
          </w:p>
        </w:tc>
      </w:tr>
      <w:tr w:rsidR="00306E6F" w:rsidRPr="00306E6F" w14:paraId="642347B3"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44518" w14:textId="77777777" w:rsidR="00306E6F" w:rsidRPr="00306E6F" w:rsidRDefault="00306E6F" w:rsidP="00306E6F">
            <w:pPr>
              <w:spacing w:after="160" w:line="259" w:lineRule="auto"/>
              <w:jc w:val="center"/>
              <w:rPr>
                <w:sz w:val="20"/>
                <w:lang w:eastAsia="en-US"/>
              </w:rPr>
            </w:pPr>
            <w:r w:rsidRPr="00306E6F">
              <w:rPr>
                <w:sz w:val="20"/>
                <w:lang w:eastAsia="en-US"/>
              </w:rPr>
              <w:t>1</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09B682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 xml:space="preserve">4-1 </w:t>
            </w:r>
            <w:proofErr w:type="spellStart"/>
            <w:r w:rsidRPr="00306E6F">
              <w:rPr>
                <w:color w:val="000000"/>
                <w:sz w:val="20"/>
                <w:lang w:eastAsia="en-US"/>
              </w:rPr>
              <w:t>Rimstavas</w:t>
            </w:r>
            <w:proofErr w:type="spellEnd"/>
            <w:r w:rsidRPr="00306E6F">
              <w:rPr>
                <w:color w:val="000000"/>
                <w:sz w:val="20"/>
                <w:lang w:eastAsia="en-US"/>
              </w:rPr>
              <w:t xml:space="preserve"> -Pamati</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4F6C5F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A15072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2,17</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43C0E6A5"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2,17</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A5D229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20565E8"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C</w:t>
            </w:r>
          </w:p>
        </w:tc>
      </w:tr>
      <w:tr w:rsidR="00306E6F" w:rsidRPr="00306E6F" w14:paraId="09DBD0F0"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8296BD" w14:textId="77777777" w:rsidR="00306E6F" w:rsidRPr="00306E6F" w:rsidRDefault="00306E6F" w:rsidP="00306E6F">
            <w:pPr>
              <w:spacing w:after="160" w:line="259" w:lineRule="auto"/>
              <w:jc w:val="center"/>
              <w:rPr>
                <w:sz w:val="20"/>
                <w:lang w:eastAsia="en-US"/>
              </w:rPr>
            </w:pPr>
            <w:r w:rsidRPr="00306E6F">
              <w:rPr>
                <w:sz w:val="20"/>
                <w:lang w:eastAsia="en-US"/>
              </w:rPr>
              <w:t>2</w:t>
            </w:r>
          </w:p>
        </w:tc>
        <w:tc>
          <w:tcPr>
            <w:tcW w:w="2092" w:type="dxa"/>
            <w:tcBorders>
              <w:top w:val="nil"/>
              <w:left w:val="nil"/>
              <w:bottom w:val="single" w:sz="4" w:space="0" w:color="auto"/>
              <w:right w:val="single" w:sz="4" w:space="0" w:color="auto"/>
            </w:tcBorders>
            <w:shd w:val="clear" w:color="auto" w:fill="auto"/>
            <w:vAlign w:val="center"/>
            <w:hideMark/>
          </w:tcPr>
          <w:p w14:paraId="04DD9C0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4-2 Muiža-</w:t>
            </w:r>
            <w:proofErr w:type="spellStart"/>
            <w:r w:rsidRPr="00306E6F">
              <w:rPr>
                <w:color w:val="000000"/>
                <w:sz w:val="20"/>
                <w:lang w:eastAsia="en-US"/>
              </w:rPr>
              <w:t>Žvirkalne</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44B7FB2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612A167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1,90</w:t>
            </w:r>
          </w:p>
        </w:tc>
        <w:tc>
          <w:tcPr>
            <w:tcW w:w="1055" w:type="dxa"/>
            <w:tcBorders>
              <w:top w:val="nil"/>
              <w:left w:val="nil"/>
              <w:bottom w:val="single" w:sz="4" w:space="0" w:color="auto"/>
              <w:right w:val="single" w:sz="4" w:space="0" w:color="auto"/>
            </w:tcBorders>
            <w:shd w:val="clear" w:color="auto" w:fill="auto"/>
            <w:vAlign w:val="center"/>
            <w:hideMark/>
          </w:tcPr>
          <w:p w14:paraId="26AD18F8"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1,90</w:t>
            </w:r>
          </w:p>
        </w:tc>
        <w:tc>
          <w:tcPr>
            <w:tcW w:w="1296" w:type="dxa"/>
            <w:tcBorders>
              <w:top w:val="nil"/>
              <w:left w:val="nil"/>
              <w:bottom w:val="single" w:sz="4" w:space="0" w:color="auto"/>
              <w:right w:val="single" w:sz="4" w:space="0" w:color="auto"/>
            </w:tcBorders>
            <w:shd w:val="clear" w:color="auto" w:fill="auto"/>
            <w:vAlign w:val="center"/>
            <w:hideMark/>
          </w:tcPr>
          <w:p w14:paraId="59A3A2F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75B05C8F"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03ED4D57"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EB4BBF" w14:textId="77777777" w:rsidR="00306E6F" w:rsidRPr="00306E6F" w:rsidRDefault="00306E6F" w:rsidP="00306E6F">
            <w:pPr>
              <w:spacing w:after="160" w:line="259" w:lineRule="auto"/>
              <w:jc w:val="center"/>
              <w:rPr>
                <w:sz w:val="20"/>
                <w:lang w:eastAsia="en-US"/>
              </w:rPr>
            </w:pPr>
            <w:r w:rsidRPr="00306E6F">
              <w:rPr>
                <w:sz w:val="20"/>
                <w:lang w:eastAsia="en-US"/>
              </w:rPr>
              <w:t>3</w:t>
            </w:r>
          </w:p>
        </w:tc>
        <w:tc>
          <w:tcPr>
            <w:tcW w:w="2092" w:type="dxa"/>
            <w:tcBorders>
              <w:top w:val="nil"/>
              <w:left w:val="nil"/>
              <w:bottom w:val="single" w:sz="4" w:space="0" w:color="auto"/>
              <w:right w:val="single" w:sz="4" w:space="0" w:color="auto"/>
            </w:tcBorders>
            <w:shd w:val="clear" w:color="auto" w:fill="auto"/>
            <w:vAlign w:val="center"/>
            <w:hideMark/>
          </w:tcPr>
          <w:p w14:paraId="6DC5BFF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4-3 Tirzas stacija-Zeltiņi</w:t>
            </w:r>
          </w:p>
        </w:tc>
        <w:tc>
          <w:tcPr>
            <w:tcW w:w="1060" w:type="dxa"/>
            <w:tcBorders>
              <w:top w:val="nil"/>
              <w:left w:val="nil"/>
              <w:bottom w:val="single" w:sz="4" w:space="0" w:color="auto"/>
              <w:right w:val="single" w:sz="4" w:space="0" w:color="auto"/>
            </w:tcBorders>
            <w:shd w:val="clear" w:color="auto" w:fill="auto"/>
            <w:vAlign w:val="center"/>
            <w:hideMark/>
          </w:tcPr>
          <w:p w14:paraId="56616D6C"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72AF9F3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1,70</w:t>
            </w:r>
          </w:p>
        </w:tc>
        <w:tc>
          <w:tcPr>
            <w:tcW w:w="1055" w:type="dxa"/>
            <w:tcBorders>
              <w:top w:val="nil"/>
              <w:left w:val="nil"/>
              <w:bottom w:val="single" w:sz="4" w:space="0" w:color="auto"/>
              <w:right w:val="single" w:sz="4" w:space="0" w:color="auto"/>
            </w:tcBorders>
            <w:shd w:val="clear" w:color="auto" w:fill="auto"/>
            <w:vAlign w:val="center"/>
            <w:hideMark/>
          </w:tcPr>
          <w:p w14:paraId="567C497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1,70</w:t>
            </w:r>
          </w:p>
        </w:tc>
        <w:tc>
          <w:tcPr>
            <w:tcW w:w="1296" w:type="dxa"/>
            <w:tcBorders>
              <w:top w:val="nil"/>
              <w:left w:val="nil"/>
              <w:bottom w:val="single" w:sz="4" w:space="0" w:color="auto"/>
              <w:right w:val="single" w:sz="4" w:space="0" w:color="auto"/>
            </w:tcBorders>
            <w:shd w:val="clear" w:color="auto" w:fill="auto"/>
            <w:vAlign w:val="center"/>
            <w:hideMark/>
          </w:tcPr>
          <w:p w14:paraId="791C1CF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468F5644"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348B4D27"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BCC5E4" w14:textId="77777777" w:rsidR="00306E6F" w:rsidRPr="00306E6F" w:rsidRDefault="00306E6F" w:rsidP="00306E6F">
            <w:pPr>
              <w:spacing w:after="160" w:line="259" w:lineRule="auto"/>
              <w:jc w:val="center"/>
              <w:rPr>
                <w:sz w:val="20"/>
                <w:lang w:eastAsia="en-US"/>
              </w:rPr>
            </w:pPr>
            <w:r w:rsidRPr="00306E6F">
              <w:rPr>
                <w:sz w:val="20"/>
                <w:lang w:eastAsia="en-US"/>
              </w:rPr>
              <w:t>4</w:t>
            </w:r>
          </w:p>
        </w:tc>
        <w:tc>
          <w:tcPr>
            <w:tcW w:w="2092" w:type="dxa"/>
            <w:tcBorders>
              <w:top w:val="nil"/>
              <w:left w:val="nil"/>
              <w:bottom w:val="single" w:sz="4" w:space="0" w:color="auto"/>
              <w:right w:val="single" w:sz="4" w:space="0" w:color="auto"/>
            </w:tcBorders>
            <w:shd w:val="clear" w:color="auto" w:fill="auto"/>
            <w:vAlign w:val="center"/>
            <w:hideMark/>
          </w:tcPr>
          <w:p w14:paraId="02009A0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4-4 Reiņi-Vietas</w:t>
            </w:r>
          </w:p>
        </w:tc>
        <w:tc>
          <w:tcPr>
            <w:tcW w:w="1060" w:type="dxa"/>
            <w:tcBorders>
              <w:top w:val="nil"/>
              <w:left w:val="nil"/>
              <w:bottom w:val="single" w:sz="4" w:space="0" w:color="auto"/>
              <w:right w:val="single" w:sz="4" w:space="0" w:color="auto"/>
            </w:tcBorders>
            <w:shd w:val="clear" w:color="auto" w:fill="auto"/>
            <w:vAlign w:val="center"/>
            <w:hideMark/>
          </w:tcPr>
          <w:p w14:paraId="6C214B4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54524CCC"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0,46</w:t>
            </w:r>
          </w:p>
        </w:tc>
        <w:tc>
          <w:tcPr>
            <w:tcW w:w="1055" w:type="dxa"/>
            <w:tcBorders>
              <w:top w:val="nil"/>
              <w:left w:val="nil"/>
              <w:bottom w:val="single" w:sz="4" w:space="0" w:color="auto"/>
              <w:right w:val="single" w:sz="4" w:space="0" w:color="auto"/>
            </w:tcBorders>
            <w:shd w:val="clear" w:color="auto" w:fill="auto"/>
            <w:vAlign w:val="center"/>
            <w:hideMark/>
          </w:tcPr>
          <w:p w14:paraId="745902B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0,46</w:t>
            </w:r>
          </w:p>
        </w:tc>
        <w:tc>
          <w:tcPr>
            <w:tcW w:w="1296" w:type="dxa"/>
            <w:tcBorders>
              <w:top w:val="nil"/>
              <w:left w:val="nil"/>
              <w:bottom w:val="single" w:sz="4" w:space="0" w:color="auto"/>
              <w:right w:val="single" w:sz="4" w:space="0" w:color="auto"/>
            </w:tcBorders>
            <w:shd w:val="clear" w:color="auto" w:fill="auto"/>
            <w:vAlign w:val="center"/>
            <w:hideMark/>
          </w:tcPr>
          <w:p w14:paraId="15C9900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70A63D51"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C</w:t>
            </w:r>
          </w:p>
        </w:tc>
      </w:tr>
      <w:tr w:rsidR="00306E6F" w:rsidRPr="00306E6F" w14:paraId="65F0701B"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1BAD67" w14:textId="77777777" w:rsidR="00306E6F" w:rsidRPr="00306E6F" w:rsidRDefault="00306E6F" w:rsidP="00306E6F">
            <w:pPr>
              <w:spacing w:after="160" w:line="259" w:lineRule="auto"/>
              <w:jc w:val="center"/>
              <w:rPr>
                <w:sz w:val="20"/>
                <w:lang w:eastAsia="en-US"/>
              </w:rPr>
            </w:pPr>
            <w:r w:rsidRPr="00306E6F">
              <w:rPr>
                <w:sz w:val="20"/>
                <w:lang w:eastAsia="en-US"/>
              </w:rPr>
              <w:t>5</w:t>
            </w:r>
          </w:p>
        </w:tc>
        <w:tc>
          <w:tcPr>
            <w:tcW w:w="2092" w:type="dxa"/>
            <w:tcBorders>
              <w:top w:val="nil"/>
              <w:left w:val="nil"/>
              <w:bottom w:val="single" w:sz="4" w:space="0" w:color="auto"/>
              <w:right w:val="single" w:sz="4" w:space="0" w:color="auto"/>
            </w:tcBorders>
            <w:shd w:val="clear" w:color="auto" w:fill="auto"/>
            <w:vAlign w:val="center"/>
            <w:hideMark/>
          </w:tcPr>
          <w:p w14:paraId="43D8394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4-5 Rītiņi-Pārbrauktuve</w:t>
            </w:r>
          </w:p>
        </w:tc>
        <w:tc>
          <w:tcPr>
            <w:tcW w:w="1060" w:type="dxa"/>
            <w:tcBorders>
              <w:top w:val="nil"/>
              <w:left w:val="nil"/>
              <w:bottom w:val="single" w:sz="4" w:space="0" w:color="auto"/>
              <w:right w:val="single" w:sz="4" w:space="0" w:color="auto"/>
            </w:tcBorders>
            <w:shd w:val="clear" w:color="auto" w:fill="auto"/>
            <w:vAlign w:val="center"/>
            <w:hideMark/>
          </w:tcPr>
          <w:p w14:paraId="591987F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4381292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0,43</w:t>
            </w:r>
          </w:p>
        </w:tc>
        <w:tc>
          <w:tcPr>
            <w:tcW w:w="1055" w:type="dxa"/>
            <w:tcBorders>
              <w:top w:val="nil"/>
              <w:left w:val="nil"/>
              <w:bottom w:val="single" w:sz="4" w:space="0" w:color="auto"/>
              <w:right w:val="single" w:sz="4" w:space="0" w:color="auto"/>
            </w:tcBorders>
            <w:shd w:val="clear" w:color="auto" w:fill="auto"/>
            <w:vAlign w:val="center"/>
            <w:hideMark/>
          </w:tcPr>
          <w:p w14:paraId="4D13A52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0,43</w:t>
            </w:r>
          </w:p>
        </w:tc>
        <w:tc>
          <w:tcPr>
            <w:tcW w:w="1296" w:type="dxa"/>
            <w:tcBorders>
              <w:top w:val="nil"/>
              <w:left w:val="nil"/>
              <w:bottom w:val="single" w:sz="4" w:space="0" w:color="auto"/>
              <w:right w:val="single" w:sz="4" w:space="0" w:color="auto"/>
            </w:tcBorders>
            <w:shd w:val="clear" w:color="auto" w:fill="auto"/>
            <w:vAlign w:val="center"/>
            <w:hideMark/>
          </w:tcPr>
          <w:p w14:paraId="05B31ADE"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431A6062"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32C95080"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09BA36" w14:textId="77777777" w:rsidR="00306E6F" w:rsidRPr="00306E6F" w:rsidRDefault="00306E6F" w:rsidP="00306E6F">
            <w:pPr>
              <w:spacing w:after="160" w:line="259" w:lineRule="auto"/>
              <w:jc w:val="center"/>
              <w:rPr>
                <w:sz w:val="20"/>
                <w:lang w:eastAsia="en-US"/>
              </w:rPr>
            </w:pPr>
            <w:r w:rsidRPr="00306E6F">
              <w:rPr>
                <w:sz w:val="20"/>
                <w:lang w:eastAsia="en-US"/>
              </w:rPr>
              <w:t>6</w:t>
            </w:r>
          </w:p>
        </w:tc>
        <w:tc>
          <w:tcPr>
            <w:tcW w:w="2092" w:type="dxa"/>
            <w:tcBorders>
              <w:top w:val="nil"/>
              <w:left w:val="nil"/>
              <w:bottom w:val="single" w:sz="4" w:space="0" w:color="auto"/>
              <w:right w:val="single" w:sz="4" w:space="0" w:color="auto"/>
            </w:tcBorders>
            <w:shd w:val="clear" w:color="auto" w:fill="auto"/>
            <w:vAlign w:val="center"/>
            <w:hideMark/>
          </w:tcPr>
          <w:p w14:paraId="143993DE"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4-6 Galgauska-Zemītes-</w:t>
            </w:r>
            <w:proofErr w:type="spellStart"/>
            <w:r w:rsidRPr="00306E6F">
              <w:rPr>
                <w:color w:val="000000"/>
                <w:sz w:val="20"/>
                <w:lang w:eastAsia="en-US"/>
              </w:rPr>
              <w:t>Lielkaļi</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7FEA74D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6091BAC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3,85</w:t>
            </w:r>
          </w:p>
        </w:tc>
        <w:tc>
          <w:tcPr>
            <w:tcW w:w="1055" w:type="dxa"/>
            <w:tcBorders>
              <w:top w:val="nil"/>
              <w:left w:val="nil"/>
              <w:bottom w:val="single" w:sz="4" w:space="0" w:color="auto"/>
              <w:right w:val="single" w:sz="4" w:space="0" w:color="auto"/>
            </w:tcBorders>
            <w:shd w:val="clear" w:color="auto" w:fill="auto"/>
            <w:vAlign w:val="center"/>
            <w:hideMark/>
          </w:tcPr>
          <w:p w14:paraId="51B7D14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3,85</w:t>
            </w:r>
          </w:p>
        </w:tc>
        <w:tc>
          <w:tcPr>
            <w:tcW w:w="1296" w:type="dxa"/>
            <w:tcBorders>
              <w:top w:val="nil"/>
              <w:left w:val="nil"/>
              <w:bottom w:val="single" w:sz="4" w:space="0" w:color="auto"/>
              <w:right w:val="single" w:sz="4" w:space="0" w:color="auto"/>
            </w:tcBorders>
            <w:shd w:val="clear" w:color="auto" w:fill="auto"/>
            <w:vAlign w:val="center"/>
            <w:hideMark/>
          </w:tcPr>
          <w:p w14:paraId="13E4F208"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5125D0D5"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2741DEF5"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021FF29" w14:textId="77777777" w:rsidR="00306E6F" w:rsidRPr="00306E6F" w:rsidRDefault="00306E6F" w:rsidP="00306E6F">
            <w:pPr>
              <w:spacing w:after="160" w:line="259" w:lineRule="auto"/>
              <w:jc w:val="center"/>
              <w:rPr>
                <w:sz w:val="20"/>
                <w:lang w:eastAsia="en-US"/>
              </w:rPr>
            </w:pPr>
            <w:r w:rsidRPr="00306E6F">
              <w:rPr>
                <w:sz w:val="20"/>
                <w:lang w:eastAsia="en-US"/>
              </w:rPr>
              <w:t>7</w:t>
            </w:r>
          </w:p>
        </w:tc>
        <w:tc>
          <w:tcPr>
            <w:tcW w:w="2092" w:type="dxa"/>
            <w:tcBorders>
              <w:top w:val="nil"/>
              <w:left w:val="nil"/>
              <w:bottom w:val="single" w:sz="4" w:space="0" w:color="auto"/>
              <w:right w:val="single" w:sz="4" w:space="0" w:color="auto"/>
            </w:tcBorders>
            <w:shd w:val="clear" w:color="auto" w:fill="auto"/>
            <w:vAlign w:val="center"/>
            <w:hideMark/>
          </w:tcPr>
          <w:p w14:paraId="6346BEB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4-7 Pumpuri-</w:t>
            </w:r>
            <w:proofErr w:type="spellStart"/>
            <w:r w:rsidRPr="00306E6F">
              <w:rPr>
                <w:color w:val="000000"/>
                <w:sz w:val="20"/>
                <w:lang w:eastAsia="en-US"/>
              </w:rPr>
              <w:t>Jaunāmuiža</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2C0FE91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796D28E8"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1,70</w:t>
            </w:r>
          </w:p>
        </w:tc>
        <w:tc>
          <w:tcPr>
            <w:tcW w:w="1055" w:type="dxa"/>
            <w:tcBorders>
              <w:top w:val="nil"/>
              <w:left w:val="nil"/>
              <w:bottom w:val="single" w:sz="4" w:space="0" w:color="auto"/>
              <w:right w:val="single" w:sz="4" w:space="0" w:color="auto"/>
            </w:tcBorders>
            <w:shd w:val="clear" w:color="auto" w:fill="auto"/>
            <w:vAlign w:val="center"/>
            <w:hideMark/>
          </w:tcPr>
          <w:p w14:paraId="6BC7568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1,70</w:t>
            </w:r>
          </w:p>
        </w:tc>
        <w:tc>
          <w:tcPr>
            <w:tcW w:w="1296" w:type="dxa"/>
            <w:tcBorders>
              <w:top w:val="nil"/>
              <w:left w:val="nil"/>
              <w:bottom w:val="single" w:sz="4" w:space="0" w:color="auto"/>
              <w:right w:val="single" w:sz="4" w:space="0" w:color="auto"/>
            </w:tcBorders>
            <w:shd w:val="clear" w:color="auto" w:fill="auto"/>
            <w:vAlign w:val="center"/>
            <w:hideMark/>
          </w:tcPr>
          <w:p w14:paraId="594F317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4E297387"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666F96C4"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131979" w14:textId="77777777" w:rsidR="00306E6F" w:rsidRPr="00306E6F" w:rsidRDefault="00306E6F" w:rsidP="00306E6F">
            <w:pPr>
              <w:spacing w:after="160" w:line="259" w:lineRule="auto"/>
              <w:jc w:val="center"/>
              <w:rPr>
                <w:sz w:val="20"/>
                <w:lang w:eastAsia="en-US"/>
              </w:rPr>
            </w:pPr>
            <w:r w:rsidRPr="00306E6F">
              <w:rPr>
                <w:sz w:val="20"/>
                <w:lang w:eastAsia="en-US"/>
              </w:rPr>
              <w:t>8</w:t>
            </w:r>
          </w:p>
        </w:tc>
        <w:tc>
          <w:tcPr>
            <w:tcW w:w="2092" w:type="dxa"/>
            <w:tcBorders>
              <w:top w:val="nil"/>
              <w:left w:val="nil"/>
              <w:bottom w:val="single" w:sz="4" w:space="0" w:color="auto"/>
              <w:right w:val="single" w:sz="4" w:space="0" w:color="auto"/>
            </w:tcBorders>
            <w:shd w:val="clear" w:color="auto" w:fill="auto"/>
            <w:vAlign w:val="center"/>
            <w:hideMark/>
          </w:tcPr>
          <w:p w14:paraId="68C500D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4-8 Dzeņi-Laimiņi-</w:t>
            </w:r>
            <w:proofErr w:type="spellStart"/>
            <w:r w:rsidRPr="00306E6F">
              <w:rPr>
                <w:color w:val="000000"/>
                <w:sz w:val="20"/>
                <w:lang w:eastAsia="en-US"/>
              </w:rPr>
              <w:t>Kamalda</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68BDEF5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59933E55"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2,10</w:t>
            </w:r>
          </w:p>
        </w:tc>
        <w:tc>
          <w:tcPr>
            <w:tcW w:w="1055" w:type="dxa"/>
            <w:tcBorders>
              <w:top w:val="nil"/>
              <w:left w:val="nil"/>
              <w:bottom w:val="single" w:sz="4" w:space="0" w:color="auto"/>
              <w:right w:val="single" w:sz="4" w:space="0" w:color="auto"/>
            </w:tcBorders>
            <w:shd w:val="clear" w:color="auto" w:fill="auto"/>
            <w:vAlign w:val="center"/>
            <w:hideMark/>
          </w:tcPr>
          <w:p w14:paraId="00CB346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2,10</w:t>
            </w:r>
          </w:p>
        </w:tc>
        <w:tc>
          <w:tcPr>
            <w:tcW w:w="1296" w:type="dxa"/>
            <w:tcBorders>
              <w:top w:val="nil"/>
              <w:left w:val="nil"/>
              <w:bottom w:val="single" w:sz="4" w:space="0" w:color="auto"/>
              <w:right w:val="single" w:sz="4" w:space="0" w:color="auto"/>
            </w:tcBorders>
            <w:shd w:val="clear" w:color="auto" w:fill="auto"/>
            <w:vAlign w:val="center"/>
            <w:hideMark/>
          </w:tcPr>
          <w:p w14:paraId="0EA5E7A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0DB4A6CC"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4AC6D3D1"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1F7DDAA" w14:textId="77777777" w:rsidR="00306E6F" w:rsidRPr="00306E6F" w:rsidRDefault="00306E6F" w:rsidP="00306E6F">
            <w:pPr>
              <w:spacing w:after="160" w:line="259" w:lineRule="auto"/>
              <w:jc w:val="center"/>
              <w:rPr>
                <w:sz w:val="20"/>
                <w:lang w:eastAsia="en-US"/>
              </w:rPr>
            </w:pPr>
            <w:r w:rsidRPr="00306E6F">
              <w:rPr>
                <w:sz w:val="20"/>
                <w:lang w:eastAsia="en-US"/>
              </w:rPr>
              <w:t>9</w:t>
            </w:r>
          </w:p>
        </w:tc>
        <w:tc>
          <w:tcPr>
            <w:tcW w:w="2092" w:type="dxa"/>
            <w:tcBorders>
              <w:top w:val="nil"/>
              <w:left w:val="nil"/>
              <w:bottom w:val="single" w:sz="4" w:space="0" w:color="auto"/>
              <w:right w:val="single" w:sz="4" w:space="0" w:color="auto"/>
            </w:tcBorders>
            <w:shd w:val="clear" w:color="auto" w:fill="auto"/>
            <w:vAlign w:val="center"/>
            <w:hideMark/>
          </w:tcPr>
          <w:p w14:paraId="7CFFC00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4-9 Vāverītes - Tirzas tilts (</w:t>
            </w:r>
            <w:proofErr w:type="spellStart"/>
            <w:r w:rsidRPr="00306E6F">
              <w:rPr>
                <w:color w:val="000000"/>
                <w:sz w:val="20"/>
                <w:lang w:eastAsia="en-US"/>
              </w:rPr>
              <w:t>Plēķi</w:t>
            </w:r>
            <w:proofErr w:type="spellEnd"/>
            <w:r w:rsidRPr="00306E6F">
              <w:rPr>
                <w:color w:val="000000"/>
                <w:sz w:val="20"/>
                <w:lang w:eastAsia="en-US"/>
              </w:rPr>
              <w:t>)</w:t>
            </w:r>
          </w:p>
        </w:tc>
        <w:tc>
          <w:tcPr>
            <w:tcW w:w="1060" w:type="dxa"/>
            <w:tcBorders>
              <w:top w:val="nil"/>
              <w:left w:val="nil"/>
              <w:bottom w:val="single" w:sz="4" w:space="0" w:color="auto"/>
              <w:right w:val="single" w:sz="4" w:space="0" w:color="auto"/>
            </w:tcBorders>
            <w:shd w:val="clear" w:color="auto" w:fill="auto"/>
            <w:vAlign w:val="center"/>
            <w:hideMark/>
          </w:tcPr>
          <w:p w14:paraId="7A770E1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44641C5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3,20</w:t>
            </w:r>
          </w:p>
        </w:tc>
        <w:tc>
          <w:tcPr>
            <w:tcW w:w="1055" w:type="dxa"/>
            <w:tcBorders>
              <w:top w:val="nil"/>
              <w:left w:val="nil"/>
              <w:bottom w:val="single" w:sz="4" w:space="0" w:color="auto"/>
              <w:right w:val="single" w:sz="4" w:space="0" w:color="auto"/>
            </w:tcBorders>
            <w:shd w:val="clear" w:color="auto" w:fill="auto"/>
            <w:vAlign w:val="center"/>
            <w:hideMark/>
          </w:tcPr>
          <w:p w14:paraId="4FA0E27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3,20</w:t>
            </w:r>
          </w:p>
        </w:tc>
        <w:tc>
          <w:tcPr>
            <w:tcW w:w="1296" w:type="dxa"/>
            <w:tcBorders>
              <w:top w:val="nil"/>
              <w:left w:val="nil"/>
              <w:bottom w:val="single" w:sz="4" w:space="0" w:color="auto"/>
              <w:right w:val="single" w:sz="4" w:space="0" w:color="auto"/>
            </w:tcBorders>
            <w:shd w:val="clear" w:color="auto" w:fill="auto"/>
            <w:vAlign w:val="center"/>
            <w:hideMark/>
          </w:tcPr>
          <w:p w14:paraId="6A1BEDE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4C82A37D"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16EEB9A0"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B8D7DC" w14:textId="77777777" w:rsidR="00306E6F" w:rsidRPr="00306E6F" w:rsidRDefault="00306E6F" w:rsidP="00306E6F">
            <w:pPr>
              <w:spacing w:after="160" w:line="259" w:lineRule="auto"/>
              <w:jc w:val="center"/>
              <w:rPr>
                <w:sz w:val="20"/>
                <w:lang w:eastAsia="en-US"/>
              </w:rPr>
            </w:pPr>
            <w:r w:rsidRPr="00306E6F">
              <w:rPr>
                <w:sz w:val="20"/>
                <w:lang w:eastAsia="en-US"/>
              </w:rPr>
              <w:t>10</w:t>
            </w:r>
          </w:p>
        </w:tc>
        <w:tc>
          <w:tcPr>
            <w:tcW w:w="2092" w:type="dxa"/>
            <w:tcBorders>
              <w:top w:val="nil"/>
              <w:left w:val="nil"/>
              <w:bottom w:val="single" w:sz="4" w:space="0" w:color="auto"/>
              <w:right w:val="single" w:sz="4" w:space="0" w:color="auto"/>
            </w:tcBorders>
            <w:shd w:val="clear" w:color="auto" w:fill="auto"/>
            <w:vAlign w:val="center"/>
            <w:hideMark/>
          </w:tcPr>
          <w:p w14:paraId="763DF21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4-10 Ozoliņi-Božas</w:t>
            </w:r>
          </w:p>
        </w:tc>
        <w:tc>
          <w:tcPr>
            <w:tcW w:w="1060" w:type="dxa"/>
            <w:tcBorders>
              <w:top w:val="nil"/>
              <w:left w:val="nil"/>
              <w:bottom w:val="single" w:sz="4" w:space="0" w:color="auto"/>
              <w:right w:val="single" w:sz="4" w:space="0" w:color="auto"/>
            </w:tcBorders>
            <w:shd w:val="clear" w:color="auto" w:fill="auto"/>
            <w:vAlign w:val="center"/>
            <w:hideMark/>
          </w:tcPr>
          <w:p w14:paraId="417CDD5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6E43C74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1,90</w:t>
            </w:r>
          </w:p>
        </w:tc>
        <w:tc>
          <w:tcPr>
            <w:tcW w:w="1055" w:type="dxa"/>
            <w:tcBorders>
              <w:top w:val="nil"/>
              <w:left w:val="nil"/>
              <w:bottom w:val="single" w:sz="4" w:space="0" w:color="auto"/>
              <w:right w:val="single" w:sz="4" w:space="0" w:color="auto"/>
            </w:tcBorders>
            <w:shd w:val="clear" w:color="auto" w:fill="auto"/>
            <w:vAlign w:val="center"/>
            <w:hideMark/>
          </w:tcPr>
          <w:p w14:paraId="394151A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1,90</w:t>
            </w:r>
          </w:p>
        </w:tc>
        <w:tc>
          <w:tcPr>
            <w:tcW w:w="1296" w:type="dxa"/>
            <w:tcBorders>
              <w:top w:val="nil"/>
              <w:left w:val="nil"/>
              <w:bottom w:val="single" w:sz="4" w:space="0" w:color="auto"/>
              <w:right w:val="single" w:sz="4" w:space="0" w:color="auto"/>
            </w:tcBorders>
            <w:shd w:val="clear" w:color="auto" w:fill="auto"/>
            <w:vAlign w:val="center"/>
            <w:hideMark/>
          </w:tcPr>
          <w:p w14:paraId="19E733F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55C23817"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0FD4F234"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53FED9" w14:textId="77777777" w:rsidR="00306E6F" w:rsidRPr="00306E6F" w:rsidRDefault="00306E6F" w:rsidP="00306E6F">
            <w:pPr>
              <w:spacing w:after="160" w:line="259" w:lineRule="auto"/>
              <w:jc w:val="center"/>
              <w:rPr>
                <w:sz w:val="20"/>
                <w:lang w:eastAsia="en-US"/>
              </w:rPr>
            </w:pPr>
            <w:r w:rsidRPr="00306E6F">
              <w:rPr>
                <w:sz w:val="20"/>
                <w:lang w:eastAsia="en-US"/>
              </w:rPr>
              <w:t>11</w:t>
            </w:r>
          </w:p>
        </w:tc>
        <w:tc>
          <w:tcPr>
            <w:tcW w:w="2092" w:type="dxa"/>
            <w:tcBorders>
              <w:top w:val="nil"/>
              <w:left w:val="nil"/>
              <w:bottom w:val="single" w:sz="4" w:space="0" w:color="auto"/>
              <w:right w:val="single" w:sz="4" w:space="0" w:color="auto"/>
            </w:tcBorders>
            <w:shd w:val="clear" w:color="auto" w:fill="auto"/>
            <w:vAlign w:val="center"/>
            <w:hideMark/>
          </w:tcPr>
          <w:p w14:paraId="3464AED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4-22 Galgauska-Brūklenāji</w:t>
            </w:r>
          </w:p>
        </w:tc>
        <w:tc>
          <w:tcPr>
            <w:tcW w:w="1060" w:type="dxa"/>
            <w:tcBorders>
              <w:top w:val="nil"/>
              <w:left w:val="nil"/>
              <w:bottom w:val="single" w:sz="4" w:space="0" w:color="auto"/>
              <w:right w:val="single" w:sz="4" w:space="0" w:color="auto"/>
            </w:tcBorders>
            <w:shd w:val="clear" w:color="auto" w:fill="auto"/>
            <w:vAlign w:val="center"/>
            <w:hideMark/>
          </w:tcPr>
          <w:p w14:paraId="15951A9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1429150E"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1,20</w:t>
            </w:r>
          </w:p>
        </w:tc>
        <w:tc>
          <w:tcPr>
            <w:tcW w:w="1055" w:type="dxa"/>
            <w:tcBorders>
              <w:top w:val="nil"/>
              <w:left w:val="nil"/>
              <w:bottom w:val="single" w:sz="4" w:space="0" w:color="auto"/>
              <w:right w:val="single" w:sz="4" w:space="0" w:color="auto"/>
            </w:tcBorders>
            <w:shd w:val="clear" w:color="auto" w:fill="auto"/>
            <w:vAlign w:val="center"/>
            <w:hideMark/>
          </w:tcPr>
          <w:p w14:paraId="07196E8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1,20</w:t>
            </w:r>
          </w:p>
        </w:tc>
        <w:tc>
          <w:tcPr>
            <w:tcW w:w="1296" w:type="dxa"/>
            <w:tcBorders>
              <w:top w:val="nil"/>
              <w:left w:val="nil"/>
              <w:bottom w:val="single" w:sz="4" w:space="0" w:color="auto"/>
              <w:right w:val="single" w:sz="4" w:space="0" w:color="auto"/>
            </w:tcBorders>
            <w:shd w:val="clear" w:color="auto" w:fill="auto"/>
            <w:vAlign w:val="center"/>
            <w:hideMark/>
          </w:tcPr>
          <w:p w14:paraId="75B25D4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56B24384"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7F3732D4"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5C60CC" w14:textId="77777777" w:rsidR="00306E6F" w:rsidRPr="00306E6F" w:rsidRDefault="00306E6F" w:rsidP="00306E6F">
            <w:pPr>
              <w:spacing w:after="160" w:line="259" w:lineRule="auto"/>
              <w:jc w:val="center"/>
              <w:rPr>
                <w:sz w:val="20"/>
                <w:lang w:eastAsia="en-US"/>
              </w:rPr>
            </w:pPr>
            <w:r w:rsidRPr="00306E6F">
              <w:rPr>
                <w:sz w:val="20"/>
                <w:lang w:eastAsia="en-US"/>
              </w:rPr>
              <w:t>12</w:t>
            </w:r>
          </w:p>
        </w:tc>
        <w:tc>
          <w:tcPr>
            <w:tcW w:w="2092" w:type="dxa"/>
            <w:tcBorders>
              <w:top w:val="nil"/>
              <w:left w:val="nil"/>
              <w:bottom w:val="single" w:sz="4" w:space="0" w:color="auto"/>
              <w:right w:val="single" w:sz="4" w:space="0" w:color="auto"/>
            </w:tcBorders>
            <w:shd w:val="clear" w:color="auto" w:fill="auto"/>
            <w:vAlign w:val="center"/>
            <w:hideMark/>
          </w:tcPr>
          <w:p w14:paraId="2DFA5CE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4-11  Žuburi- Austrumi</w:t>
            </w:r>
          </w:p>
        </w:tc>
        <w:tc>
          <w:tcPr>
            <w:tcW w:w="1060" w:type="dxa"/>
            <w:tcBorders>
              <w:top w:val="nil"/>
              <w:left w:val="nil"/>
              <w:bottom w:val="single" w:sz="4" w:space="0" w:color="auto"/>
              <w:right w:val="single" w:sz="4" w:space="0" w:color="auto"/>
            </w:tcBorders>
            <w:shd w:val="clear" w:color="auto" w:fill="auto"/>
            <w:vAlign w:val="center"/>
            <w:hideMark/>
          </w:tcPr>
          <w:p w14:paraId="78CA1DC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7CE5F0D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1,08</w:t>
            </w:r>
          </w:p>
        </w:tc>
        <w:tc>
          <w:tcPr>
            <w:tcW w:w="1055" w:type="dxa"/>
            <w:tcBorders>
              <w:top w:val="nil"/>
              <w:left w:val="nil"/>
              <w:bottom w:val="single" w:sz="4" w:space="0" w:color="auto"/>
              <w:right w:val="single" w:sz="4" w:space="0" w:color="auto"/>
            </w:tcBorders>
            <w:shd w:val="clear" w:color="auto" w:fill="auto"/>
            <w:vAlign w:val="center"/>
            <w:hideMark/>
          </w:tcPr>
          <w:p w14:paraId="1C54C71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1,08</w:t>
            </w:r>
          </w:p>
        </w:tc>
        <w:tc>
          <w:tcPr>
            <w:tcW w:w="1296" w:type="dxa"/>
            <w:tcBorders>
              <w:top w:val="nil"/>
              <w:left w:val="nil"/>
              <w:bottom w:val="single" w:sz="4" w:space="0" w:color="auto"/>
              <w:right w:val="single" w:sz="4" w:space="0" w:color="auto"/>
            </w:tcBorders>
            <w:shd w:val="clear" w:color="auto" w:fill="auto"/>
            <w:vAlign w:val="center"/>
            <w:hideMark/>
          </w:tcPr>
          <w:p w14:paraId="7B6586C0"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00EF8112"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54D4FD65"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A5DE11" w14:textId="77777777" w:rsidR="00306E6F" w:rsidRPr="00306E6F" w:rsidRDefault="00306E6F" w:rsidP="00306E6F">
            <w:pPr>
              <w:spacing w:after="160" w:line="259" w:lineRule="auto"/>
              <w:jc w:val="center"/>
              <w:rPr>
                <w:sz w:val="20"/>
                <w:lang w:eastAsia="en-US"/>
              </w:rPr>
            </w:pPr>
            <w:r w:rsidRPr="00306E6F">
              <w:rPr>
                <w:sz w:val="20"/>
                <w:lang w:eastAsia="en-US"/>
              </w:rPr>
              <w:t>13</w:t>
            </w:r>
          </w:p>
        </w:tc>
        <w:tc>
          <w:tcPr>
            <w:tcW w:w="2092" w:type="dxa"/>
            <w:tcBorders>
              <w:top w:val="nil"/>
              <w:left w:val="nil"/>
              <w:bottom w:val="single" w:sz="4" w:space="0" w:color="auto"/>
              <w:right w:val="single" w:sz="4" w:space="0" w:color="auto"/>
            </w:tcBorders>
            <w:shd w:val="clear" w:color="auto" w:fill="auto"/>
            <w:vAlign w:val="center"/>
            <w:hideMark/>
          </w:tcPr>
          <w:p w14:paraId="0D44D22C"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4-12 Ceļš uz kapiem</w:t>
            </w:r>
          </w:p>
        </w:tc>
        <w:tc>
          <w:tcPr>
            <w:tcW w:w="1060" w:type="dxa"/>
            <w:tcBorders>
              <w:top w:val="nil"/>
              <w:left w:val="nil"/>
              <w:bottom w:val="single" w:sz="4" w:space="0" w:color="auto"/>
              <w:right w:val="single" w:sz="4" w:space="0" w:color="auto"/>
            </w:tcBorders>
            <w:shd w:val="clear" w:color="auto" w:fill="auto"/>
            <w:vAlign w:val="center"/>
            <w:hideMark/>
          </w:tcPr>
          <w:p w14:paraId="243FAAF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398E9C6C"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0,45</w:t>
            </w:r>
          </w:p>
        </w:tc>
        <w:tc>
          <w:tcPr>
            <w:tcW w:w="1055" w:type="dxa"/>
            <w:tcBorders>
              <w:top w:val="nil"/>
              <w:left w:val="nil"/>
              <w:bottom w:val="single" w:sz="4" w:space="0" w:color="auto"/>
              <w:right w:val="single" w:sz="4" w:space="0" w:color="auto"/>
            </w:tcBorders>
            <w:shd w:val="clear" w:color="auto" w:fill="auto"/>
            <w:vAlign w:val="center"/>
            <w:hideMark/>
          </w:tcPr>
          <w:p w14:paraId="2F13BB25"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0,45</w:t>
            </w:r>
          </w:p>
        </w:tc>
        <w:tc>
          <w:tcPr>
            <w:tcW w:w="1296" w:type="dxa"/>
            <w:tcBorders>
              <w:top w:val="nil"/>
              <w:left w:val="nil"/>
              <w:bottom w:val="single" w:sz="4" w:space="0" w:color="auto"/>
              <w:right w:val="single" w:sz="4" w:space="0" w:color="auto"/>
            </w:tcBorders>
            <w:shd w:val="clear" w:color="auto" w:fill="auto"/>
            <w:vAlign w:val="center"/>
            <w:hideMark/>
          </w:tcPr>
          <w:p w14:paraId="22FF411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357140F0"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671082FF"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09ED1A" w14:textId="77777777" w:rsidR="00306E6F" w:rsidRPr="00306E6F" w:rsidRDefault="00306E6F" w:rsidP="00306E6F">
            <w:pPr>
              <w:spacing w:after="160" w:line="259" w:lineRule="auto"/>
              <w:jc w:val="center"/>
              <w:rPr>
                <w:sz w:val="20"/>
                <w:lang w:eastAsia="en-US"/>
              </w:rPr>
            </w:pPr>
            <w:r w:rsidRPr="00306E6F">
              <w:rPr>
                <w:sz w:val="20"/>
                <w:lang w:eastAsia="en-US"/>
              </w:rPr>
              <w:t>14</w:t>
            </w:r>
          </w:p>
        </w:tc>
        <w:tc>
          <w:tcPr>
            <w:tcW w:w="2092" w:type="dxa"/>
            <w:tcBorders>
              <w:top w:val="nil"/>
              <w:left w:val="nil"/>
              <w:bottom w:val="single" w:sz="4" w:space="0" w:color="auto"/>
              <w:right w:val="single" w:sz="4" w:space="0" w:color="auto"/>
            </w:tcBorders>
            <w:shd w:val="clear" w:color="auto" w:fill="auto"/>
            <w:vAlign w:val="center"/>
            <w:hideMark/>
          </w:tcPr>
          <w:p w14:paraId="39D9B70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4-13  Sīļi-Pamati</w:t>
            </w:r>
          </w:p>
        </w:tc>
        <w:tc>
          <w:tcPr>
            <w:tcW w:w="1060" w:type="dxa"/>
            <w:tcBorders>
              <w:top w:val="nil"/>
              <w:left w:val="nil"/>
              <w:bottom w:val="single" w:sz="4" w:space="0" w:color="auto"/>
              <w:right w:val="single" w:sz="4" w:space="0" w:color="auto"/>
            </w:tcBorders>
            <w:shd w:val="clear" w:color="auto" w:fill="auto"/>
            <w:vAlign w:val="center"/>
            <w:hideMark/>
          </w:tcPr>
          <w:p w14:paraId="704EF39C"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1FE49BB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2,20</w:t>
            </w:r>
          </w:p>
        </w:tc>
        <w:tc>
          <w:tcPr>
            <w:tcW w:w="1055" w:type="dxa"/>
            <w:tcBorders>
              <w:top w:val="nil"/>
              <w:left w:val="nil"/>
              <w:bottom w:val="single" w:sz="4" w:space="0" w:color="auto"/>
              <w:right w:val="single" w:sz="4" w:space="0" w:color="auto"/>
            </w:tcBorders>
            <w:shd w:val="clear" w:color="auto" w:fill="auto"/>
            <w:vAlign w:val="center"/>
            <w:hideMark/>
          </w:tcPr>
          <w:p w14:paraId="2037631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2,20</w:t>
            </w:r>
          </w:p>
        </w:tc>
        <w:tc>
          <w:tcPr>
            <w:tcW w:w="1296" w:type="dxa"/>
            <w:tcBorders>
              <w:top w:val="nil"/>
              <w:left w:val="nil"/>
              <w:bottom w:val="single" w:sz="4" w:space="0" w:color="auto"/>
              <w:right w:val="single" w:sz="4" w:space="0" w:color="auto"/>
            </w:tcBorders>
            <w:shd w:val="clear" w:color="auto" w:fill="auto"/>
            <w:vAlign w:val="center"/>
            <w:hideMark/>
          </w:tcPr>
          <w:p w14:paraId="07E0995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4E672C04"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6ACB1F6B"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7E5FE7" w14:textId="77777777" w:rsidR="00306E6F" w:rsidRPr="00306E6F" w:rsidRDefault="00306E6F" w:rsidP="00306E6F">
            <w:pPr>
              <w:spacing w:after="160" w:line="259" w:lineRule="auto"/>
              <w:jc w:val="center"/>
              <w:rPr>
                <w:sz w:val="20"/>
                <w:lang w:eastAsia="en-US"/>
              </w:rPr>
            </w:pPr>
            <w:r w:rsidRPr="00306E6F">
              <w:rPr>
                <w:sz w:val="20"/>
                <w:lang w:eastAsia="en-US"/>
              </w:rPr>
              <w:t>15</w:t>
            </w:r>
          </w:p>
        </w:tc>
        <w:tc>
          <w:tcPr>
            <w:tcW w:w="2092" w:type="dxa"/>
            <w:tcBorders>
              <w:top w:val="nil"/>
              <w:left w:val="nil"/>
              <w:bottom w:val="single" w:sz="4" w:space="0" w:color="auto"/>
              <w:right w:val="single" w:sz="4" w:space="0" w:color="auto"/>
            </w:tcBorders>
            <w:shd w:val="clear" w:color="auto" w:fill="auto"/>
            <w:vAlign w:val="center"/>
            <w:hideMark/>
          </w:tcPr>
          <w:p w14:paraId="2E32170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4-14 Lāči-</w:t>
            </w:r>
            <w:proofErr w:type="spellStart"/>
            <w:r w:rsidRPr="00306E6F">
              <w:rPr>
                <w:color w:val="000000"/>
                <w:sz w:val="20"/>
                <w:lang w:eastAsia="en-US"/>
              </w:rPr>
              <w:t>Malieši</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52A9656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47A399F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0,77</w:t>
            </w:r>
          </w:p>
        </w:tc>
        <w:tc>
          <w:tcPr>
            <w:tcW w:w="1055" w:type="dxa"/>
            <w:tcBorders>
              <w:top w:val="nil"/>
              <w:left w:val="nil"/>
              <w:bottom w:val="single" w:sz="4" w:space="0" w:color="auto"/>
              <w:right w:val="single" w:sz="4" w:space="0" w:color="auto"/>
            </w:tcBorders>
            <w:shd w:val="clear" w:color="auto" w:fill="auto"/>
            <w:vAlign w:val="center"/>
            <w:hideMark/>
          </w:tcPr>
          <w:p w14:paraId="6A56CDD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0,77</w:t>
            </w:r>
          </w:p>
        </w:tc>
        <w:tc>
          <w:tcPr>
            <w:tcW w:w="1296" w:type="dxa"/>
            <w:tcBorders>
              <w:top w:val="nil"/>
              <w:left w:val="nil"/>
              <w:bottom w:val="single" w:sz="4" w:space="0" w:color="auto"/>
              <w:right w:val="single" w:sz="4" w:space="0" w:color="auto"/>
            </w:tcBorders>
            <w:shd w:val="clear" w:color="auto" w:fill="auto"/>
            <w:vAlign w:val="center"/>
            <w:hideMark/>
          </w:tcPr>
          <w:p w14:paraId="1F233F3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263C1A56"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64A410F8"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814555" w14:textId="77777777" w:rsidR="00306E6F" w:rsidRPr="00306E6F" w:rsidRDefault="00306E6F" w:rsidP="00306E6F">
            <w:pPr>
              <w:spacing w:after="160" w:line="259" w:lineRule="auto"/>
              <w:jc w:val="center"/>
              <w:rPr>
                <w:sz w:val="20"/>
                <w:lang w:eastAsia="en-US"/>
              </w:rPr>
            </w:pPr>
            <w:r w:rsidRPr="00306E6F">
              <w:rPr>
                <w:sz w:val="20"/>
                <w:lang w:eastAsia="en-US"/>
              </w:rPr>
              <w:t>16</w:t>
            </w:r>
          </w:p>
        </w:tc>
        <w:tc>
          <w:tcPr>
            <w:tcW w:w="2092" w:type="dxa"/>
            <w:tcBorders>
              <w:top w:val="nil"/>
              <w:left w:val="nil"/>
              <w:bottom w:val="single" w:sz="4" w:space="0" w:color="auto"/>
              <w:right w:val="single" w:sz="4" w:space="0" w:color="auto"/>
            </w:tcBorders>
            <w:shd w:val="clear" w:color="auto" w:fill="auto"/>
            <w:vAlign w:val="center"/>
            <w:hideMark/>
          </w:tcPr>
          <w:p w14:paraId="334D924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4-15 Dzeņi-</w:t>
            </w:r>
            <w:proofErr w:type="spellStart"/>
            <w:r w:rsidRPr="00306E6F">
              <w:rPr>
                <w:color w:val="000000"/>
                <w:sz w:val="20"/>
                <w:lang w:eastAsia="en-US"/>
              </w:rPr>
              <w:t>Kamalda</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41F1F48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7A3DC79C"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2,50</w:t>
            </w:r>
          </w:p>
        </w:tc>
        <w:tc>
          <w:tcPr>
            <w:tcW w:w="1055" w:type="dxa"/>
            <w:tcBorders>
              <w:top w:val="nil"/>
              <w:left w:val="nil"/>
              <w:bottom w:val="single" w:sz="4" w:space="0" w:color="auto"/>
              <w:right w:val="single" w:sz="4" w:space="0" w:color="auto"/>
            </w:tcBorders>
            <w:shd w:val="clear" w:color="auto" w:fill="auto"/>
            <w:vAlign w:val="center"/>
            <w:hideMark/>
          </w:tcPr>
          <w:p w14:paraId="2F1FA83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2,50</w:t>
            </w:r>
          </w:p>
        </w:tc>
        <w:tc>
          <w:tcPr>
            <w:tcW w:w="1296" w:type="dxa"/>
            <w:tcBorders>
              <w:top w:val="nil"/>
              <w:left w:val="nil"/>
              <w:bottom w:val="single" w:sz="4" w:space="0" w:color="auto"/>
              <w:right w:val="single" w:sz="4" w:space="0" w:color="auto"/>
            </w:tcBorders>
            <w:shd w:val="clear" w:color="auto" w:fill="auto"/>
            <w:vAlign w:val="center"/>
            <w:hideMark/>
          </w:tcPr>
          <w:p w14:paraId="6C84A888"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38425AD9"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7E52F2A5"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2BE7A5" w14:textId="77777777" w:rsidR="00306E6F" w:rsidRPr="00306E6F" w:rsidRDefault="00306E6F" w:rsidP="00306E6F">
            <w:pPr>
              <w:spacing w:after="160" w:line="259" w:lineRule="auto"/>
              <w:jc w:val="center"/>
              <w:rPr>
                <w:sz w:val="20"/>
                <w:lang w:eastAsia="en-US"/>
              </w:rPr>
            </w:pPr>
            <w:r w:rsidRPr="00306E6F">
              <w:rPr>
                <w:sz w:val="20"/>
                <w:lang w:eastAsia="en-US"/>
              </w:rPr>
              <w:t>17</w:t>
            </w:r>
          </w:p>
        </w:tc>
        <w:tc>
          <w:tcPr>
            <w:tcW w:w="2092" w:type="dxa"/>
            <w:tcBorders>
              <w:top w:val="nil"/>
              <w:left w:val="nil"/>
              <w:bottom w:val="single" w:sz="4" w:space="0" w:color="auto"/>
              <w:right w:val="single" w:sz="4" w:space="0" w:color="auto"/>
            </w:tcBorders>
            <w:shd w:val="clear" w:color="auto" w:fill="auto"/>
            <w:vAlign w:val="center"/>
            <w:hideMark/>
          </w:tcPr>
          <w:p w14:paraId="0062477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4-16 Zemītes-</w:t>
            </w:r>
            <w:proofErr w:type="spellStart"/>
            <w:r w:rsidRPr="00306E6F">
              <w:rPr>
                <w:color w:val="000000"/>
                <w:sz w:val="20"/>
                <w:lang w:eastAsia="en-US"/>
              </w:rPr>
              <w:t>Lielpurvi</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555D2FC5"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72FE7C98"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2,85</w:t>
            </w:r>
          </w:p>
        </w:tc>
        <w:tc>
          <w:tcPr>
            <w:tcW w:w="1055" w:type="dxa"/>
            <w:tcBorders>
              <w:top w:val="nil"/>
              <w:left w:val="nil"/>
              <w:bottom w:val="single" w:sz="4" w:space="0" w:color="auto"/>
              <w:right w:val="single" w:sz="4" w:space="0" w:color="auto"/>
            </w:tcBorders>
            <w:shd w:val="clear" w:color="auto" w:fill="auto"/>
            <w:vAlign w:val="center"/>
            <w:hideMark/>
          </w:tcPr>
          <w:p w14:paraId="27FECE4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2,85</w:t>
            </w:r>
          </w:p>
        </w:tc>
        <w:tc>
          <w:tcPr>
            <w:tcW w:w="1296" w:type="dxa"/>
            <w:tcBorders>
              <w:top w:val="nil"/>
              <w:left w:val="nil"/>
              <w:bottom w:val="single" w:sz="4" w:space="0" w:color="auto"/>
              <w:right w:val="single" w:sz="4" w:space="0" w:color="auto"/>
            </w:tcBorders>
            <w:shd w:val="clear" w:color="auto" w:fill="auto"/>
            <w:vAlign w:val="center"/>
            <w:hideMark/>
          </w:tcPr>
          <w:p w14:paraId="753B50F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7F9E7DF4"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0C2631F9" w14:textId="77777777" w:rsidTr="00C74528">
        <w:trPr>
          <w:trHeight w:val="5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33B1A1" w14:textId="77777777" w:rsidR="00306E6F" w:rsidRPr="00306E6F" w:rsidRDefault="00306E6F" w:rsidP="00306E6F">
            <w:pPr>
              <w:spacing w:after="160" w:line="259" w:lineRule="auto"/>
              <w:jc w:val="center"/>
              <w:rPr>
                <w:sz w:val="20"/>
                <w:lang w:eastAsia="en-US"/>
              </w:rPr>
            </w:pPr>
            <w:r w:rsidRPr="00306E6F">
              <w:rPr>
                <w:sz w:val="20"/>
                <w:lang w:eastAsia="en-US"/>
              </w:rPr>
              <w:t>18</w:t>
            </w:r>
          </w:p>
        </w:tc>
        <w:tc>
          <w:tcPr>
            <w:tcW w:w="2092" w:type="dxa"/>
            <w:tcBorders>
              <w:top w:val="nil"/>
              <w:left w:val="nil"/>
              <w:bottom w:val="single" w:sz="4" w:space="0" w:color="auto"/>
              <w:right w:val="single" w:sz="4" w:space="0" w:color="auto"/>
            </w:tcBorders>
            <w:shd w:val="clear" w:color="auto" w:fill="auto"/>
            <w:vAlign w:val="center"/>
            <w:hideMark/>
          </w:tcPr>
          <w:p w14:paraId="0D3259E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4-17  Galgauska-Dzelzceļa stacija</w:t>
            </w:r>
          </w:p>
        </w:tc>
        <w:tc>
          <w:tcPr>
            <w:tcW w:w="1060" w:type="dxa"/>
            <w:tcBorders>
              <w:top w:val="nil"/>
              <w:left w:val="nil"/>
              <w:bottom w:val="single" w:sz="4" w:space="0" w:color="auto"/>
              <w:right w:val="single" w:sz="4" w:space="0" w:color="auto"/>
            </w:tcBorders>
            <w:shd w:val="clear" w:color="auto" w:fill="auto"/>
            <w:vAlign w:val="center"/>
            <w:hideMark/>
          </w:tcPr>
          <w:p w14:paraId="5FB0131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00DA26B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0,50</w:t>
            </w:r>
          </w:p>
        </w:tc>
        <w:tc>
          <w:tcPr>
            <w:tcW w:w="1055" w:type="dxa"/>
            <w:tcBorders>
              <w:top w:val="nil"/>
              <w:left w:val="nil"/>
              <w:bottom w:val="single" w:sz="4" w:space="0" w:color="auto"/>
              <w:right w:val="single" w:sz="4" w:space="0" w:color="auto"/>
            </w:tcBorders>
            <w:shd w:val="clear" w:color="auto" w:fill="auto"/>
            <w:vAlign w:val="center"/>
            <w:hideMark/>
          </w:tcPr>
          <w:p w14:paraId="4C0BF28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0,50</w:t>
            </w:r>
          </w:p>
        </w:tc>
        <w:tc>
          <w:tcPr>
            <w:tcW w:w="1296" w:type="dxa"/>
            <w:tcBorders>
              <w:top w:val="nil"/>
              <w:left w:val="nil"/>
              <w:bottom w:val="single" w:sz="4" w:space="0" w:color="auto"/>
              <w:right w:val="single" w:sz="4" w:space="0" w:color="auto"/>
            </w:tcBorders>
            <w:shd w:val="clear" w:color="auto" w:fill="auto"/>
            <w:vAlign w:val="center"/>
            <w:hideMark/>
          </w:tcPr>
          <w:p w14:paraId="0163F9C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73728A07"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69EEF202"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57CD0A" w14:textId="77777777" w:rsidR="00306E6F" w:rsidRPr="00306E6F" w:rsidRDefault="00306E6F" w:rsidP="00306E6F">
            <w:pPr>
              <w:spacing w:after="160" w:line="259" w:lineRule="auto"/>
              <w:jc w:val="center"/>
              <w:rPr>
                <w:sz w:val="20"/>
                <w:lang w:eastAsia="en-US"/>
              </w:rPr>
            </w:pPr>
            <w:r w:rsidRPr="00306E6F">
              <w:rPr>
                <w:sz w:val="20"/>
                <w:lang w:eastAsia="en-US"/>
              </w:rPr>
              <w:t>19</w:t>
            </w:r>
          </w:p>
        </w:tc>
        <w:tc>
          <w:tcPr>
            <w:tcW w:w="2092" w:type="dxa"/>
            <w:tcBorders>
              <w:top w:val="nil"/>
              <w:left w:val="nil"/>
              <w:bottom w:val="single" w:sz="4" w:space="0" w:color="auto"/>
              <w:right w:val="single" w:sz="4" w:space="0" w:color="auto"/>
            </w:tcBorders>
            <w:shd w:val="clear" w:color="auto" w:fill="auto"/>
            <w:vAlign w:val="center"/>
            <w:hideMark/>
          </w:tcPr>
          <w:p w14:paraId="3361B93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4-18 Priednieki-Vietas</w:t>
            </w:r>
          </w:p>
        </w:tc>
        <w:tc>
          <w:tcPr>
            <w:tcW w:w="1060" w:type="dxa"/>
            <w:tcBorders>
              <w:top w:val="nil"/>
              <w:left w:val="nil"/>
              <w:bottom w:val="single" w:sz="4" w:space="0" w:color="auto"/>
              <w:right w:val="single" w:sz="4" w:space="0" w:color="auto"/>
            </w:tcBorders>
            <w:shd w:val="clear" w:color="auto" w:fill="auto"/>
            <w:vAlign w:val="center"/>
            <w:hideMark/>
          </w:tcPr>
          <w:p w14:paraId="470B893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209BBDB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0,40</w:t>
            </w:r>
          </w:p>
        </w:tc>
        <w:tc>
          <w:tcPr>
            <w:tcW w:w="1055" w:type="dxa"/>
            <w:tcBorders>
              <w:top w:val="nil"/>
              <w:left w:val="nil"/>
              <w:bottom w:val="single" w:sz="4" w:space="0" w:color="auto"/>
              <w:right w:val="single" w:sz="4" w:space="0" w:color="auto"/>
            </w:tcBorders>
            <w:shd w:val="clear" w:color="auto" w:fill="auto"/>
            <w:vAlign w:val="center"/>
            <w:hideMark/>
          </w:tcPr>
          <w:p w14:paraId="11CA4BA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0,40</w:t>
            </w:r>
          </w:p>
        </w:tc>
        <w:tc>
          <w:tcPr>
            <w:tcW w:w="1296" w:type="dxa"/>
            <w:tcBorders>
              <w:top w:val="nil"/>
              <w:left w:val="nil"/>
              <w:bottom w:val="single" w:sz="4" w:space="0" w:color="auto"/>
              <w:right w:val="single" w:sz="4" w:space="0" w:color="auto"/>
            </w:tcBorders>
            <w:shd w:val="clear" w:color="auto" w:fill="auto"/>
            <w:vAlign w:val="center"/>
            <w:hideMark/>
          </w:tcPr>
          <w:p w14:paraId="18C44F2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nil"/>
              <w:left w:val="nil"/>
              <w:bottom w:val="single" w:sz="4" w:space="0" w:color="auto"/>
              <w:right w:val="single" w:sz="4" w:space="0" w:color="auto"/>
            </w:tcBorders>
            <w:shd w:val="clear" w:color="auto" w:fill="auto"/>
            <w:noWrap/>
            <w:vAlign w:val="center"/>
            <w:hideMark/>
          </w:tcPr>
          <w:p w14:paraId="3E1C978E"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6CC7B713"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C72540" w14:textId="77777777" w:rsidR="00306E6F" w:rsidRPr="00306E6F" w:rsidRDefault="00306E6F" w:rsidP="00306E6F">
            <w:pPr>
              <w:spacing w:after="160" w:line="259" w:lineRule="auto"/>
              <w:jc w:val="center"/>
              <w:rPr>
                <w:sz w:val="20"/>
                <w:lang w:eastAsia="en-US"/>
              </w:rPr>
            </w:pPr>
            <w:r w:rsidRPr="00306E6F">
              <w:rPr>
                <w:sz w:val="20"/>
                <w:lang w:eastAsia="en-US"/>
              </w:rPr>
              <w:t>20</w:t>
            </w:r>
          </w:p>
        </w:tc>
        <w:tc>
          <w:tcPr>
            <w:tcW w:w="2092" w:type="dxa"/>
            <w:tcBorders>
              <w:top w:val="nil"/>
              <w:left w:val="nil"/>
              <w:bottom w:val="single" w:sz="4" w:space="0" w:color="auto"/>
              <w:right w:val="single" w:sz="4" w:space="0" w:color="auto"/>
            </w:tcBorders>
            <w:shd w:val="clear" w:color="auto" w:fill="auto"/>
            <w:vAlign w:val="center"/>
            <w:hideMark/>
          </w:tcPr>
          <w:p w14:paraId="08ECB8A8"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4-19 Ceļš uz Eglājiem</w:t>
            </w:r>
          </w:p>
        </w:tc>
        <w:tc>
          <w:tcPr>
            <w:tcW w:w="1060" w:type="dxa"/>
            <w:tcBorders>
              <w:top w:val="nil"/>
              <w:left w:val="nil"/>
              <w:bottom w:val="single" w:sz="4" w:space="0" w:color="auto"/>
              <w:right w:val="single" w:sz="4" w:space="0" w:color="auto"/>
            </w:tcBorders>
            <w:shd w:val="clear" w:color="auto" w:fill="auto"/>
            <w:vAlign w:val="center"/>
            <w:hideMark/>
          </w:tcPr>
          <w:p w14:paraId="7C74C58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26CB4E6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0,40</w:t>
            </w:r>
          </w:p>
        </w:tc>
        <w:tc>
          <w:tcPr>
            <w:tcW w:w="1055" w:type="dxa"/>
            <w:tcBorders>
              <w:top w:val="nil"/>
              <w:left w:val="nil"/>
              <w:bottom w:val="single" w:sz="4" w:space="0" w:color="auto"/>
              <w:right w:val="single" w:sz="4" w:space="0" w:color="auto"/>
            </w:tcBorders>
            <w:shd w:val="clear" w:color="auto" w:fill="auto"/>
            <w:vAlign w:val="center"/>
            <w:hideMark/>
          </w:tcPr>
          <w:p w14:paraId="608B5DE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0,40</w:t>
            </w:r>
          </w:p>
        </w:tc>
        <w:tc>
          <w:tcPr>
            <w:tcW w:w="1296" w:type="dxa"/>
            <w:tcBorders>
              <w:top w:val="nil"/>
              <w:left w:val="nil"/>
              <w:bottom w:val="single" w:sz="4" w:space="0" w:color="auto"/>
              <w:right w:val="single" w:sz="4" w:space="0" w:color="auto"/>
            </w:tcBorders>
            <w:shd w:val="clear" w:color="auto" w:fill="auto"/>
            <w:vAlign w:val="center"/>
            <w:hideMark/>
          </w:tcPr>
          <w:p w14:paraId="5D9EE96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 xml:space="preserve">bez </w:t>
            </w:r>
            <w:proofErr w:type="spellStart"/>
            <w:r w:rsidRPr="00306E6F">
              <w:rPr>
                <w:color w:val="000000"/>
                <w:sz w:val="20"/>
                <w:lang w:eastAsia="en-US"/>
              </w:rPr>
              <w:t>seg</w:t>
            </w:r>
            <w:proofErr w:type="spellEnd"/>
          </w:p>
        </w:tc>
        <w:tc>
          <w:tcPr>
            <w:tcW w:w="1575" w:type="dxa"/>
            <w:tcBorders>
              <w:top w:val="nil"/>
              <w:left w:val="nil"/>
              <w:bottom w:val="single" w:sz="4" w:space="0" w:color="auto"/>
              <w:right w:val="single" w:sz="4" w:space="0" w:color="auto"/>
            </w:tcBorders>
            <w:shd w:val="clear" w:color="auto" w:fill="auto"/>
            <w:noWrap/>
            <w:vAlign w:val="center"/>
            <w:hideMark/>
          </w:tcPr>
          <w:p w14:paraId="346DA109"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46C86163" w14:textId="77777777" w:rsidTr="00C74528">
        <w:trPr>
          <w:trHeight w:val="2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C747D1" w14:textId="77777777" w:rsidR="00306E6F" w:rsidRPr="00306E6F" w:rsidRDefault="00306E6F" w:rsidP="00306E6F">
            <w:pPr>
              <w:spacing w:after="160" w:line="259" w:lineRule="auto"/>
              <w:jc w:val="center"/>
              <w:rPr>
                <w:sz w:val="20"/>
                <w:lang w:eastAsia="en-US"/>
              </w:rPr>
            </w:pPr>
            <w:r w:rsidRPr="00306E6F">
              <w:rPr>
                <w:sz w:val="20"/>
                <w:lang w:eastAsia="en-US"/>
              </w:rPr>
              <w:t>21</w:t>
            </w:r>
          </w:p>
        </w:tc>
        <w:tc>
          <w:tcPr>
            <w:tcW w:w="2092" w:type="dxa"/>
            <w:tcBorders>
              <w:top w:val="nil"/>
              <w:left w:val="nil"/>
              <w:bottom w:val="single" w:sz="4" w:space="0" w:color="auto"/>
              <w:right w:val="single" w:sz="4" w:space="0" w:color="auto"/>
            </w:tcBorders>
            <w:shd w:val="clear" w:color="auto" w:fill="auto"/>
            <w:vAlign w:val="center"/>
            <w:hideMark/>
          </w:tcPr>
          <w:p w14:paraId="2C1AF6C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4-20 Ceļš uz Skalbēm</w:t>
            </w:r>
          </w:p>
        </w:tc>
        <w:tc>
          <w:tcPr>
            <w:tcW w:w="1060" w:type="dxa"/>
            <w:tcBorders>
              <w:top w:val="nil"/>
              <w:left w:val="nil"/>
              <w:bottom w:val="single" w:sz="4" w:space="0" w:color="auto"/>
              <w:right w:val="single" w:sz="4" w:space="0" w:color="auto"/>
            </w:tcBorders>
            <w:shd w:val="clear" w:color="auto" w:fill="auto"/>
            <w:vAlign w:val="center"/>
            <w:hideMark/>
          </w:tcPr>
          <w:p w14:paraId="21798EE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nil"/>
              <w:left w:val="nil"/>
              <w:bottom w:val="single" w:sz="4" w:space="0" w:color="auto"/>
              <w:right w:val="single" w:sz="4" w:space="0" w:color="auto"/>
            </w:tcBorders>
            <w:shd w:val="clear" w:color="auto" w:fill="auto"/>
            <w:vAlign w:val="center"/>
            <w:hideMark/>
          </w:tcPr>
          <w:p w14:paraId="4F6B00C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0,10</w:t>
            </w:r>
          </w:p>
        </w:tc>
        <w:tc>
          <w:tcPr>
            <w:tcW w:w="1055" w:type="dxa"/>
            <w:tcBorders>
              <w:top w:val="nil"/>
              <w:left w:val="nil"/>
              <w:bottom w:val="single" w:sz="4" w:space="0" w:color="auto"/>
              <w:right w:val="single" w:sz="4" w:space="0" w:color="auto"/>
            </w:tcBorders>
            <w:shd w:val="clear" w:color="auto" w:fill="auto"/>
            <w:vAlign w:val="center"/>
            <w:hideMark/>
          </w:tcPr>
          <w:p w14:paraId="57092D6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0,10</w:t>
            </w:r>
          </w:p>
        </w:tc>
        <w:tc>
          <w:tcPr>
            <w:tcW w:w="1296" w:type="dxa"/>
            <w:tcBorders>
              <w:top w:val="nil"/>
              <w:left w:val="nil"/>
              <w:bottom w:val="single" w:sz="4" w:space="0" w:color="auto"/>
              <w:right w:val="single" w:sz="4" w:space="0" w:color="auto"/>
            </w:tcBorders>
            <w:shd w:val="clear" w:color="auto" w:fill="auto"/>
            <w:vAlign w:val="center"/>
            <w:hideMark/>
          </w:tcPr>
          <w:p w14:paraId="1620A0B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 xml:space="preserve">bez </w:t>
            </w:r>
            <w:proofErr w:type="spellStart"/>
            <w:r w:rsidRPr="00306E6F">
              <w:rPr>
                <w:color w:val="000000"/>
                <w:sz w:val="20"/>
                <w:lang w:eastAsia="en-US"/>
              </w:rPr>
              <w:t>seg</w:t>
            </w:r>
            <w:proofErr w:type="spellEnd"/>
          </w:p>
        </w:tc>
        <w:tc>
          <w:tcPr>
            <w:tcW w:w="1575" w:type="dxa"/>
            <w:tcBorders>
              <w:top w:val="nil"/>
              <w:left w:val="nil"/>
              <w:bottom w:val="single" w:sz="4" w:space="0" w:color="auto"/>
              <w:right w:val="single" w:sz="4" w:space="0" w:color="auto"/>
            </w:tcBorders>
            <w:shd w:val="clear" w:color="auto" w:fill="auto"/>
            <w:noWrap/>
            <w:vAlign w:val="center"/>
            <w:hideMark/>
          </w:tcPr>
          <w:p w14:paraId="7CC25874"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55F70B42"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CE790" w14:textId="77777777" w:rsidR="00306E6F" w:rsidRPr="00306E6F" w:rsidRDefault="00306E6F" w:rsidP="00306E6F">
            <w:pPr>
              <w:spacing w:after="160" w:line="259" w:lineRule="auto"/>
              <w:jc w:val="center"/>
              <w:rPr>
                <w:sz w:val="20"/>
                <w:lang w:eastAsia="en-US"/>
              </w:rPr>
            </w:pPr>
            <w:r w:rsidRPr="00306E6F">
              <w:rPr>
                <w:sz w:val="20"/>
                <w:lang w:eastAsia="en-US"/>
              </w:rPr>
              <w:t>22</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15C358F"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4-21 Priednieki-Celmiņi</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97F9C44"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F9ADD8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0,78</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633080FE"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0,78</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6D1760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 xml:space="preserve">bez </w:t>
            </w:r>
            <w:proofErr w:type="spellStart"/>
            <w:r w:rsidRPr="00306E6F">
              <w:rPr>
                <w:color w:val="000000"/>
                <w:sz w:val="20"/>
                <w:lang w:eastAsia="en-US"/>
              </w:rPr>
              <w:t>seg</w:t>
            </w:r>
            <w:proofErr w:type="spellEnd"/>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CA9B7A5"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D</w:t>
            </w:r>
          </w:p>
        </w:tc>
      </w:tr>
      <w:tr w:rsidR="00306E6F" w:rsidRPr="00306E6F" w14:paraId="4A559FDE"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7C669" w14:textId="77777777" w:rsidR="00306E6F" w:rsidRPr="00306E6F" w:rsidRDefault="00306E6F" w:rsidP="00306E6F">
            <w:pPr>
              <w:spacing w:after="160" w:line="259" w:lineRule="auto"/>
              <w:jc w:val="center"/>
              <w:rPr>
                <w:sz w:val="20"/>
                <w:lang w:eastAsia="en-US"/>
              </w:rPr>
            </w:pPr>
            <w:r w:rsidRPr="00306E6F">
              <w:rPr>
                <w:sz w:val="20"/>
                <w:lang w:eastAsia="en-US"/>
              </w:rPr>
              <w:lastRenderedPageBreak/>
              <w:t>23</w:t>
            </w:r>
          </w:p>
        </w:tc>
        <w:tc>
          <w:tcPr>
            <w:tcW w:w="2092" w:type="dxa"/>
            <w:tcBorders>
              <w:top w:val="single" w:sz="4" w:space="0" w:color="auto"/>
              <w:left w:val="nil"/>
              <w:bottom w:val="single" w:sz="4" w:space="0" w:color="auto"/>
              <w:right w:val="single" w:sz="4" w:space="0" w:color="auto"/>
            </w:tcBorders>
            <w:shd w:val="clear" w:color="auto" w:fill="auto"/>
            <w:vAlign w:val="center"/>
          </w:tcPr>
          <w:p w14:paraId="6B035F0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4-24 Dzeņi - Galgauska</w:t>
            </w:r>
          </w:p>
        </w:tc>
        <w:tc>
          <w:tcPr>
            <w:tcW w:w="1060" w:type="dxa"/>
            <w:tcBorders>
              <w:top w:val="single" w:sz="4" w:space="0" w:color="auto"/>
              <w:left w:val="nil"/>
              <w:bottom w:val="single" w:sz="4" w:space="0" w:color="auto"/>
              <w:right w:val="single" w:sz="4" w:space="0" w:color="auto"/>
            </w:tcBorders>
            <w:shd w:val="clear" w:color="auto" w:fill="auto"/>
            <w:vAlign w:val="center"/>
          </w:tcPr>
          <w:p w14:paraId="7B620BF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2,91</w:t>
            </w:r>
          </w:p>
        </w:tc>
        <w:tc>
          <w:tcPr>
            <w:tcW w:w="1058" w:type="dxa"/>
            <w:tcBorders>
              <w:top w:val="single" w:sz="4" w:space="0" w:color="auto"/>
              <w:left w:val="nil"/>
              <w:bottom w:val="single" w:sz="4" w:space="0" w:color="auto"/>
              <w:right w:val="single" w:sz="4" w:space="0" w:color="auto"/>
            </w:tcBorders>
            <w:shd w:val="clear" w:color="auto" w:fill="auto"/>
            <w:vAlign w:val="center"/>
          </w:tcPr>
          <w:p w14:paraId="7B72593F"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10,14</w:t>
            </w:r>
          </w:p>
        </w:tc>
        <w:tc>
          <w:tcPr>
            <w:tcW w:w="1055" w:type="dxa"/>
            <w:tcBorders>
              <w:top w:val="single" w:sz="4" w:space="0" w:color="auto"/>
              <w:left w:val="nil"/>
              <w:bottom w:val="single" w:sz="4" w:space="0" w:color="auto"/>
              <w:right w:val="single" w:sz="4" w:space="0" w:color="auto"/>
            </w:tcBorders>
            <w:shd w:val="clear" w:color="auto" w:fill="auto"/>
            <w:vAlign w:val="center"/>
          </w:tcPr>
          <w:p w14:paraId="6CD6C79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7,23</w:t>
            </w:r>
          </w:p>
        </w:tc>
        <w:tc>
          <w:tcPr>
            <w:tcW w:w="1296" w:type="dxa"/>
            <w:tcBorders>
              <w:top w:val="single" w:sz="4" w:space="0" w:color="auto"/>
              <w:left w:val="nil"/>
              <w:bottom w:val="single" w:sz="4" w:space="0" w:color="auto"/>
              <w:right w:val="single" w:sz="4" w:space="0" w:color="auto"/>
            </w:tcBorders>
            <w:shd w:val="clear" w:color="auto" w:fill="auto"/>
            <w:vAlign w:val="center"/>
          </w:tcPr>
          <w:p w14:paraId="06B3AF85"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66135B1" w14:textId="77777777" w:rsidR="00306E6F" w:rsidRPr="00306E6F" w:rsidRDefault="00306E6F" w:rsidP="00306E6F">
            <w:pPr>
              <w:spacing w:after="160" w:line="259" w:lineRule="auto"/>
              <w:jc w:val="center"/>
              <w:rPr>
                <w:rFonts w:asciiTheme="minorHAnsi" w:hAnsiTheme="minorHAnsi"/>
                <w:sz w:val="20"/>
                <w:lang w:eastAsia="en-US"/>
              </w:rPr>
            </w:pPr>
            <w:r w:rsidRPr="00306E6F">
              <w:rPr>
                <w:rFonts w:asciiTheme="minorHAnsi" w:hAnsiTheme="minorHAnsi"/>
                <w:sz w:val="20"/>
                <w:lang w:eastAsia="en-US"/>
              </w:rPr>
              <w:t>C</w:t>
            </w:r>
          </w:p>
        </w:tc>
      </w:tr>
      <w:tr w:rsidR="00306E6F" w:rsidRPr="00306E6F" w14:paraId="06369E01" w14:textId="77777777" w:rsidTr="00C74528">
        <w:trPr>
          <w:trHeight w:val="510"/>
        </w:trPr>
        <w:tc>
          <w:tcPr>
            <w:tcW w:w="89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1E2D5F3" w14:textId="77777777" w:rsidR="00306E6F" w:rsidRPr="00306E6F" w:rsidRDefault="00306E6F" w:rsidP="00306E6F">
            <w:pPr>
              <w:spacing w:after="160" w:line="259" w:lineRule="auto"/>
              <w:jc w:val="center"/>
              <w:rPr>
                <w:rFonts w:asciiTheme="minorHAnsi" w:hAnsiTheme="minorHAnsi"/>
                <w:sz w:val="20"/>
                <w:lang w:eastAsia="en-US"/>
              </w:rPr>
            </w:pPr>
            <w:r w:rsidRPr="00306E6F">
              <w:rPr>
                <w:b/>
                <w:bCs/>
                <w:color w:val="000000"/>
                <w:sz w:val="20"/>
                <w:lang w:eastAsia="en-US"/>
              </w:rPr>
              <w:t>IELAS</w:t>
            </w:r>
          </w:p>
        </w:tc>
      </w:tr>
      <w:tr w:rsidR="00306E6F" w:rsidRPr="00306E6F" w14:paraId="0813CBB8"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82DDA" w14:textId="77777777" w:rsidR="00306E6F" w:rsidRPr="00306E6F" w:rsidRDefault="00306E6F" w:rsidP="00306E6F">
            <w:pPr>
              <w:spacing w:after="160" w:line="259" w:lineRule="auto"/>
              <w:jc w:val="center"/>
              <w:rPr>
                <w:sz w:val="20"/>
                <w:lang w:eastAsia="en-US"/>
              </w:rPr>
            </w:pPr>
            <w:r w:rsidRPr="00306E6F">
              <w:rPr>
                <w:sz w:val="20"/>
                <w:lang w:eastAsia="en-US"/>
              </w:rPr>
              <w:t>1</w:t>
            </w:r>
          </w:p>
        </w:tc>
        <w:tc>
          <w:tcPr>
            <w:tcW w:w="2092" w:type="dxa"/>
            <w:tcBorders>
              <w:top w:val="single" w:sz="4" w:space="0" w:color="auto"/>
              <w:left w:val="nil"/>
              <w:bottom w:val="single" w:sz="4" w:space="0" w:color="auto"/>
              <w:right w:val="single" w:sz="4" w:space="0" w:color="auto"/>
            </w:tcBorders>
            <w:shd w:val="clear" w:color="auto" w:fill="auto"/>
            <w:vAlign w:val="center"/>
          </w:tcPr>
          <w:p w14:paraId="69E40BD0"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Skolas iela</w:t>
            </w:r>
          </w:p>
        </w:tc>
        <w:tc>
          <w:tcPr>
            <w:tcW w:w="1060" w:type="dxa"/>
            <w:tcBorders>
              <w:top w:val="single" w:sz="4" w:space="0" w:color="auto"/>
              <w:left w:val="nil"/>
              <w:bottom w:val="single" w:sz="4" w:space="0" w:color="auto"/>
              <w:right w:val="single" w:sz="4" w:space="0" w:color="auto"/>
            </w:tcBorders>
            <w:shd w:val="clear" w:color="auto" w:fill="auto"/>
            <w:vAlign w:val="center"/>
          </w:tcPr>
          <w:p w14:paraId="6CA6221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0,200</w:t>
            </w:r>
          </w:p>
        </w:tc>
        <w:tc>
          <w:tcPr>
            <w:tcW w:w="1058" w:type="dxa"/>
            <w:tcBorders>
              <w:top w:val="single" w:sz="4" w:space="0" w:color="auto"/>
              <w:left w:val="nil"/>
              <w:bottom w:val="single" w:sz="4" w:space="0" w:color="auto"/>
              <w:right w:val="single" w:sz="4" w:space="0" w:color="auto"/>
            </w:tcBorders>
            <w:shd w:val="clear" w:color="auto" w:fill="auto"/>
            <w:vAlign w:val="center"/>
          </w:tcPr>
          <w:p w14:paraId="3C7601E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0,470</w:t>
            </w:r>
          </w:p>
        </w:tc>
        <w:tc>
          <w:tcPr>
            <w:tcW w:w="1055" w:type="dxa"/>
            <w:tcBorders>
              <w:top w:val="single" w:sz="4" w:space="0" w:color="auto"/>
              <w:left w:val="nil"/>
              <w:bottom w:val="single" w:sz="4" w:space="0" w:color="auto"/>
              <w:right w:val="single" w:sz="4" w:space="0" w:color="auto"/>
            </w:tcBorders>
            <w:shd w:val="clear" w:color="auto" w:fill="auto"/>
            <w:vAlign w:val="center"/>
          </w:tcPr>
          <w:p w14:paraId="1632D99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0,270</w:t>
            </w:r>
          </w:p>
        </w:tc>
        <w:tc>
          <w:tcPr>
            <w:tcW w:w="1296" w:type="dxa"/>
            <w:tcBorders>
              <w:top w:val="single" w:sz="4" w:space="0" w:color="auto"/>
              <w:left w:val="nil"/>
              <w:bottom w:val="single" w:sz="4" w:space="0" w:color="auto"/>
              <w:right w:val="single" w:sz="4" w:space="0" w:color="auto"/>
            </w:tcBorders>
            <w:shd w:val="clear" w:color="auto" w:fill="auto"/>
            <w:vAlign w:val="center"/>
          </w:tcPr>
          <w:p w14:paraId="37D299A6"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55D51B1" w14:textId="77777777" w:rsidR="00306E6F" w:rsidRPr="00306E6F" w:rsidRDefault="00306E6F" w:rsidP="00306E6F">
            <w:pPr>
              <w:spacing w:after="160" w:line="259" w:lineRule="auto"/>
              <w:jc w:val="center"/>
              <w:rPr>
                <w:rFonts w:asciiTheme="minorHAnsi" w:hAnsiTheme="minorHAnsi"/>
                <w:sz w:val="20"/>
                <w:lang w:eastAsia="en-US"/>
              </w:rPr>
            </w:pPr>
          </w:p>
        </w:tc>
      </w:tr>
      <w:tr w:rsidR="00306E6F" w:rsidRPr="00306E6F" w14:paraId="2D9EFFDE"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B1234" w14:textId="77777777" w:rsidR="00306E6F" w:rsidRPr="00306E6F" w:rsidRDefault="00306E6F" w:rsidP="00306E6F">
            <w:pPr>
              <w:spacing w:after="160" w:line="259" w:lineRule="auto"/>
              <w:jc w:val="center"/>
              <w:rPr>
                <w:sz w:val="20"/>
                <w:lang w:eastAsia="en-US"/>
              </w:rPr>
            </w:pPr>
            <w:r w:rsidRPr="00306E6F">
              <w:rPr>
                <w:sz w:val="20"/>
                <w:lang w:eastAsia="en-US"/>
              </w:rPr>
              <w:t>2</w:t>
            </w:r>
          </w:p>
        </w:tc>
        <w:tc>
          <w:tcPr>
            <w:tcW w:w="2092" w:type="dxa"/>
            <w:tcBorders>
              <w:top w:val="single" w:sz="4" w:space="0" w:color="auto"/>
              <w:left w:val="nil"/>
              <w:bottom w:val="single" w:sz="4" w:space="0" w:color="auto"/>
              <w:right w:val="single" w:sz="4" w:space="0" w:color="auto"/>
            </w:tcBorders>
            <w:shd w:val="clear" w:color="auto" w:fill="auto"/>
            <w:vAlign w:val="center"/>
          </w:tcPr>
          <w:p w14:paraId="5E76563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Lejas iela</w:t>
            </w:r>
          </w:p>
        </w:tc>
        <w:tc>
          <w:tcPr>
            <w:tcW w:w="1060" w:type="dxa"/>
            <w:tcBorders>
              <w:top w:val="single" w:sz="4" w:space="0" w:color="auto"/>
              <w:left w:val="nil"/>
              <w:bottom w:val="single" w:sz="4" w:space="0" w:color="auto"/>
              <w:right w:val="single" w:sz="4" w:space="0" w:color="auto"/>
            </w:tcBorders>
            <w:shd w:val="clear" w:color="auto" w:fill="auto"/>
            <w:vAlign w:val="center"/>
          </w:tcPr>
          <w:p w14:paraId="7CD6699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0,000</w:t>
            </w:r>
          </w:p>
        </w:tc>
        <w:tc>
          <w:tcPr>
            <w:tcW w:w="1058" w:type="dxa"/>
            <w:tcBorders>
              <w:top w:val="single" w:sz="4" w:space="0" w:color="auto"/>
              <w:left w:val="nil"/>
              <w:bottom w:val="single" w:sz="4" w:space="0" w:color="auto"/>
              <w:right w:val="single" w:sz="4" w:space="0" w:color="auto"/>
            </w:tcBorders>
            <w:shd w:val="clear" w:color="auto" w:fill="auto"/>
            <w:vAlign w:val="center"/>
          </w:tcPr>
          <w:p w14:paraId="489E08D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0,502</w:t>
            </w:r>
          </w:p>
        </w:tc>
        <w:tc>
          <w:tcPr>
            <w:tcW w:w="1055" w:type="dxa"/>
            <w:tcBorders>
              <w:top w:val="single" w:sz="4" w:space="0" w:color="auto"/>
              <w:left w:val="nil"/>
              <w:bottom w:val="single" w:sz="4" w:space="0" w:color="auto"/>
              <w:right w:val="single" w:sz="4" w:space="0" w:color="auto"/>
            </w:tcBorders>
            <w:shd w:val="clear" w:color="auto" w:fill="auto"/>
            <w:vAlign w:val="center"/>
          </w:tcPr>
          <w:p w14:paraId="71C52C0A"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0,502</w:t>
            </w:r>
          </w:p>
        </w:tc>
        <w:tc>
          <w:tcPr>
            <w:tcW w:w="1296" w:type="dxa"/>
            <w:tcBorders>
              <w:top w:val="single" w:sz="4" w:space="0" w:color="auto"/>
              <w:left w:val="nil"/>
              <w:bottom w:val="single" w:sz="4" w:space="0" w:color="auto"/>
              <w:right w:val="single" w:sz="4" w:space="0" w:color="auto"/>
            </w:tcBorders>
            <w:shd w:val="clear" w:color="auto" w:fill="auto"/>
          </w:tcPr>
          <w:p w14:paraId="34376DF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D82CA7D" w14:textId="77777777" w:rsidR="00306E6F" w:rsidRPr="00306E6F" w:rsidRDefault="00306E6F" w:rsidP="00306E6F">
            <w:pPr>
              <w:spacing w:after="160" w:line="259" w:lineRule="auto"/>
              <w:jc w:val="center"/>
              <w:rPr>
                <w:rFonts w:asciiTheme="minorHAnsi" w:hAnsiTheme="minorHAnsi"/>
                <w:sz w:val="20"/>
                <w:lang w:eastAsia="en-US"/>
              </w:rPr>
            </w:pPr>
          </w:p>
        </w:tc>
      </w:tr>
      <w:tr w:rsidR="00306E6F" w:rsidRPr="00306E6F" w14:paraId="669D7E6C"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AB50D" w14:textId="77777777" w:rsidR="00306E6F" w:rsidRPr="00306E6F" w:rsidRDefault="00306E6F" w:rsidP="00306E6F">
            <w:pPr>
              <w:spacing w:after="160" w:line="259" w:lineRule="auto"/>
              <w:jc w:val="center"/>
              <w:rPr>
                <w:sz w:val="20"/>
                <w:lang w:eastAsia="en-US"/>
              </w:rPr>
            </w:pPr>
            <w:r w:rsidRPr="00306E6F">
              <w:rPr>
                <w:sz w:val="20"/>
                <w:lang w:eastAsia="en-US"/>
              </w:rPr>
              <w:t>3</w:t>
            </w:r>
          </w:p>
        </w:tc>
        <w:tc>
          <w:tcPr>
            <w:tcW w:w="2092" w:type="dxa"/>
            <w:tcBorders>
              <w:top w:val="single" w:sz="4" w:space="0" w:color="auto"/>
              <w:left w:val="nil"/>
              <w:bottom w:val="single" w:sz="4" w:space="0" w:color="auto"/>
              <w:right w:val="single" w:sz="4" w:space="0" w:color="auto"/>
            </w:tcBorders>
            <w:shd w:val="clear" w:color="auto" w:fill="auto"/>
            <w:vAlign w:val="center"/>
          </w:tcPr>
          <w:p w14:paraId="46907F8D" w14:textId="77777777" w:rsidR="00306E6F" w:rsidRPr="00306E6F" w:rsidRDefault="00306E6F" w:rsidP="00306E6F">
            <w:pPr>
              <w:spacing w:after="160" w:line="259" w:lineRule="auto"/>
              <w:jc w:val="center"/>
              <w:rPr>
                <w:color w:val="000000"/>
                <w:sz w:val="20"/>
                <w:lang w:eastAsia="en-US"/>
              </w:rPr>
            </w:pPr>
            <w:proofErr w:type="spellStart"/>
            <w:r w:rsidRPr="00306E6F">
              <w:rPr>
                <w:color w:val="000000"/>
                <w:sz w:val="20"/>
                <w:lang w:eastAsia="en-US"/>
              </w:rPr>
              <w:t>Veišu</w:t>
            </w:r>
            <w:proofErr w:type="spellEnd"/>
            <w:r w:rsidRPr="00306E6F">
              <w:rPr>
                <w:color w:val="000000"/>
                <w:sz w:val="20"/>
                <w:lang w:eastAsia="en-US"/>
              </w:rPr>
              <w:t xml:space="preserve"> iela</w:t>
            </w:r>
          </w:p>
        </w:tc>
        <w:tc>
          <w:tcPr>
            <w:tcW w:w="1060" w:type="dxa"/>
            <w:tcBorders>
              <w:top w:val="single" w:sz="4" w:space="0" w:color="auto"/>
              <w:left w:val="nil"/>
              <w:bottom w:val="single" w:sz="4" w:space="0" w:color="auto"/>
              <w:right w:val="single" w:sz="4" w:space="0" w:color="auto"/>
            </w:tcBorders>
            <w:shd w:val="clear" w:color="auto" w:fill="auto"/>
            <w:vAlign w:val="center"/>
          </w:tcPr>
          <w:p w14:paraId="307A172B"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0,000</w:t>
            </w:r>
          </w:p>
        </w:tc>
        <w:tc>
          <w:tcPr>
            <w:tcW w:w="1058" w:type="dxa"/>
            <w:tcBorders>
              <w:top w:val="single" w:sz="4" w:space="0" w:color="auto"/>
              <w:left w:val="nil"/>
              <w:bottom w:val="single" w:sz="4" w:space="0" w:color="auto"/>
              <w:right w:val="single" w:sz="4" w:space="0" w:color="auto"/>
            </w:tcBorders>
            <w:shd w:val="clear" w:color="auto" w:fill="auto"/>
            <w:vAlign w:val="center"/>
          </w:tcPr>
          <w:p w14:paraId="56D7A96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0,916</w:t>
            </w:r>
          </w:p>
        </w:tc>
        <w:tc>
          <w:tcPr>
            <w:tcW w:w="1055" w:type="dxa"/>
            <w:tcBorders>
              <w:top w:val="single" w:sz="4" w:space="0" w:color="auto"/>
              <w:left w:val="nil"/>
              <w:bottom w:val="single" w:sz="4" w:space="0" w:color="auto"/>
              <w:right w:val="single" w:sz="4" w:space="0" w:color="auto"/>
            </w:tcBorders>
            <w:shd w:val="clear" w:color="auto" w:fill="auto"/>
            <w:vAlign w:val="center"/>
          </w:tcPr>
          <w:p w14:paraId="2A89E97F"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0,916</w:t>
            </w:r>
          </w:p>
        </w:tc>
        <w:tc>
          <w:tcPr>
            <w:tcW w:w="1296" w:type="dxa"/>
            <w:tcBorders>
              <w:top w:val="single" w:sz="4" w:space="0" w:color="auto"/>
              <w:left w:val="nil"/>
              <w:bottom w:val="single" w:sz="4" w:space="0" w:color="auto"/>
              <w:right w:val="single" w:sz="4" w:space="0" w:color="auto"/>
            </w:tcBorders>
            <w:shd w:val="clear" w:color="auto" w:fill="auto"/>
          </w:tcPr>
          <w:p w14:paraId="07CF7F43"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E51E3D0" w14:textId="77777777" w:rsidR="00306E6F" w:rsidRPr="00306E6F" w:rsidRDefault="00306E6F" w:rsidP="00306E6F">
            <w:pPr>
              <w:spacing w:after="160" w:line="259" w:lineRule="auto"/>
              <w:jc w:val="center"/>
              <w:rPr>
                <w:rFonts w:asciiTheme="minorHAnsi" w:hAnsiTheme="minorHAnsi"/>
                <w:sz w:val="20"/>
                <w:lang w:eastAsia="en-US"/>
              </w:rPr>
            </w:pPr>
          </w:p>
        </w:tc>
      </w:tr>
      <w:tr w:rsidR="00306E6F" w:rsidRPr="00306E6F" w14:paraId="22A825BF"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7E999" w14:textId="77777777" w:rsidR="00306E6F" w:rsidRPr="00306E6F" w:rsidRDefault="00306E6F" w:rsidP="00306E6F">
            <w:pPr>
              <w:spacing w:after="160" w:line="259" w:lineRule="auto"/>
              <w:jc w:val="center"/>
              <w:rPr>
                <w:sz w:val="20"/>
                <w:lang w:eastAsia="en-US"/>
              </w:rPr>
            </w:pPr>
            <w:r w:rsidRPr="00306E6F">
              <w:rPr>
                <w:sz w:val="20"/>
                <w:lang w:eastAsia="en-US"/>
              </w:rPr>
              <w:t>4</w:t>
            </w:r>
          </w:p>
        </w:tc>
        <w:tc>
          <w:tcPr>
            <w:tcW w:w="2092" w:type="dxa"/>
            <w:tcBorders>
              <w:top w:val="single" w:sz="4" w:space="0" w:color="auto"/>
              <w:left w:val="nil"/>
              <w:bottom w:val="single" w:sz="4" w:space="0" w:color="auto"/>
              <w:right w:val="single" w:sz="4" w:space="0" w:color="auto"/>
            </w:tcBorders>
            <w:shd w:val="clear" w:color="auto" w:fill="auto"/>
            <w:vAlign w:val="center"/>
          </w:tcPr>
          <w:p w14:paraId="21996FCC"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Pļavu iela</w:t>
            </w:r>
          </w:p>
        </w:tc>
        <w:tc>
          <w:tcPr>
            <w:tcW w:w="1060" w:type="dxa"/>
            <w:tcBorders>
              <w:top w:val="single" w:sz="4" w:space="0" w:color="auto"/>
              <w:left w:val="nil"/>
              <w:bottom w:val="single" w:sz="4" w:space="0" w:color="auto"/>
              <w:right w:val="single" w:sz="4" w:space="0" w:color="auto"/>
            </w:tcBorders>
            <w:shd w:val="clear" w:color="auto" w:fill="auto"/>
            <w:vAlign w:val="center"/>
          </w:tcPr>
          <w:p w14:paraId="16629717"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0,000</w:t>
            </w:r>
          </w:p>
        </w:tc>
        <w:tc>
          <w:tcPr>
            <w:tcW w:w="1058" w:type="dxa"/>
            <w:tcBorders>
              <w:top w:val="single" w:sz="4" w:space="0" w:color="auto"/>
              <w:left w:val="nil"/>
              <w:bottom w:val="single" w:sz="4" w:space="0" w:color="auto"/>
              <w:right w:val="single" w:sz="4" w:space="0" w:color="auto"/>
            </w:tcBorders>
            <w:shd w:val="clear" w:color="auto" w:fill="auto"/>
            <w:vAlign w:val="center"/>
          </w:tcPr>
          <w:p w14:paraId="5F4B06C0"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0,334</w:t>
            </w:r>
          </w:p>
        </w:tc>
        <w:tc>
          <w:tcPr>
            <w:tcW w:w="1055" w:type="dxa"/>
            <w:tcBorders>
              <w:top w:val="single" w:sz="4" w:space="0" w:color="auto"/>
              <w:left w:val="nil"/>
              <w:bottom w:val="single" w:sz="4" w:space="0" w:color="auto"/>
              <w:right w:val="single" w:sz="4" w:space="0" w:color="auto"/>
            </w:tcBorders>
            <w:shd w:val="clear" w:color="auto" w:fill="auto"/>
            <w:vAlign w:val="center"/>
          </w:tcPr>
          <w:p w14:paraId="5C4ED2D5"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0,334</w:t>
            </w:r>
          </w:p>
        </w:tc>
        <w:tc>
          <w:tcPr>
            <w:tcW w:w="1296" w:type="dxa"/>
            <w:tcBorders>
              <w:top w:val="single" w:sz="4" w:space="0" w:color="auto"/>
              <w:left w:val="nil"/>
              <w:bottom w:val="single" w:sz="4" w:space="0" w:color="auto"/>
              <w:right w:val="single" w:sz="4" w:space="0" w:color="auto"/>
            </w:tcBorders>
            <w:shd w:val="clear" w:color="auto" w:fill="auto"/>
          </w:tcPr>
          <w:p w14:paraId="56FB227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B6667C7" w14:textId="77777777" w:rsidR="00306E6F" w:rsidRPr="00306E6F" w:rsidRDefault="00306E6F" w:rsidP="00306E6F">
            <w:pPr>
              <w:spacing w:after="160" w:line="259" w:lineRule="auto"/>
              <w:jc w:val="center"/>
              <w:rPr>
                <w:rFonts w:asciiTheme="minorHAnsi" w:hAnsiTheme="minorHAnsi"/>
                <w:sz w:val="20"/>
                <w:lang w:eastAsia="en-US"/>
              </w:rPr>
            </w:pPr>
          </w:p>
        </w:tc>
      </w:tr>
      <w:tr w:rsidR="00306E6F" w:rsidRPr="00306E6F" w14:paraId="5B0024F8"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CCBF5" w14:textId="77777777" w:rsidR="00306E6F" w:rsidRPr="00306E6F" w:rsidRDefault="00306E6F" w:rsidP="00306E6F">
            <w:pPr>
              <w:spacing w:after="160" w:line="259" w:lineRule="auto"/>
              <w:jc w:val="center"/>
              <w:rPr>
                <w:sz w:val="20"/>
                <w:lang w:eastAsia="en-US"/>
              </w:rPr>
            </w:pPr>
            <w:r w:rsidRPr="00306E6F">
              <w:rPr>
                <w:sz w:val="20"/>
                <w:lang w:eastAsia="en-US"/>
              </w:rPr>
              <w:t>5</w:t>
            </w:r>
          </w:p>
        </w:tc>
        <w:tc>
          <w:tcPr>
            <w:tcW w:w="2092" w:type="dxa"/>
            <w:tcBorders>
              <w:top w:val="single" w:sz="4" w:space="0" w:color="auto"/>
              <w:left w:val="nil"/>
              <w:bottom w:val="single" w:sz="4" w:space="0" w:color="auto"/>
              <w:right w:val="single" w:sz="4" w:space="0" w:color="auto"/>
            </w:tcBorders>
            <w:shd w:val="clear" w:color="auto" w:fill="auto"/>
            <w:vAlign w:val="center"/>
          </w:tcPr>
          <w:p w14:paraId="10E938FE"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Līkā iela</w:t>
            </w:r>
          </w:p>
        </w:tc>
        <w:tc>
          <w:tcPr>
            <w:tcW w:w="1060" w:type="dxa"/>
            <w:tcBorders>
              <w:top w:val="single" w:sz="4" w:space="0" w:color="auto"/>
              <w:left w:val="nil"/>
              <w:bottom w:val="single" w:sz="4" w:space="0" w:color="auto"/>
              <w:right w:val="single" w:sz="4" w:space="0" w:color="auto"/>
            </w:tcBorders>
            <w:shd w:val="clear" w:color="auto" w:fill="auto"/>
            <w:vAlign w:val="center"/>
          </w:tcPr>
          <w:p w14:paraId="5E3C2A95"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0,000</w:t>
            </w:r>
          </w:p>
        </w:tc>
        <w:tc>
          <w:tcPr>
            <w:tcW w:w="1058" w:type="dxa"/>
            <w:tcBorders>
              <w:top w:val="single" w:sz="4" w:space="0" w:color="auto"/>
              <w:left w:val="nil"/>
              <w:bottom w:val="single" w:sz="4" w:space="0" w:color="auto"/>
              <w:right w:val="single" w:sz="4" w:space="0" w:color="auto"/>
            </w:tcBorders>
            <w:shd w:val="clear" w:color="auto" w:fill="auto"/>
            <w:vAlign w:val="center"/>
          </w:tcPr>
          <w:p w14:paraId="453A8CD1"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0,344</w:t>
            </w:r>
          </w:p>
        </w:tc>
        <w:tc>
          <w:tcPr>
            <w:tcW w:w="1055" w:type="dxa"/>
            <w:tcBorders>
              <w:top w:val="single" w:sz="4" w:space="0" w:color="auto"/>
              <w:left w:val="nil"/>
              <w:bottom w:val="single" w:sz="4" w:space="0" w:color="auto"/>
              <w:right w:val="single" w:sz="4" w:space="0" w:color="auto"/>
            </w:tcBorders>
            <w:shd w:val="clear" w:color="auto" w:fill="auto"/>
            <w:vAlign w:val="center"/>
          </w:tcPr>
          <w:p w14:paraId="7238FCF9"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0,344</w:t>
            </w:r>
          </w:p>
        </w:tc>
        <w:tc>
          <w:tcPr>
            <w:tcW w:w="1296" w:type="dxa"/>
            <w:tcBorders>
              <w:top w:val="single" w:sz="4" w:space="0" w:color="auto"/>
              <w:left w:val="nil"/>
              <w:bottom w:val="single" w:sz="4" w:space="0" w:color="auto"/>
              <w:right w:val="single" w:sz="4" w:space="0" w:color="auto"/>
            </w:tcBorders>
            <w:shd w:val="clear" w:color="auto" w:fill="auto"/>
          </w:tcPr>
          <w:p w14:paraId="0F4DCE80"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grants</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6F7C9A9" w14:textId="77777777" w:rsidR="00306E6F" w:rsidRPr="00306E6F" w:rsidRDefault="00306E6F" w:rsidP="00306E6F">
            <w:pPr>
              <w:spacing w:after="160" w:line="259" w:lineRule="auto"/>
              <w:jc w:val="center"/>
              <w:rPr>
                <w:rFonts w:asciiTheme="minorHAnsi" w:hAnsiTheme="minorHAnsi"/>
                <w:sz w:val="20"/>
                <w:lang w:eastAsia="en-US"/>
              </w:rPr>
            </w:pPr>
          </w:p>
        </w:tc>
      </w:tr>
      <w:tr w:rsidR="00306E6F" w:rsidRPr="00306E6F" w14:paraId="247483D6" w14:textId="77777777" w:rsidTr="00C74528">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7305C" w14:textId="77777777" w:rsidR="00306E6F" w:rsidRPr="00306E6F" w:rsidRDefault="00306E6F" w:rsidP="00306E6F">
            <w:pPr>
              <w:spacing w:after="160" w:line="259" w:lineRule="auto"/>
              <w:jc w:val="center"/>
              <w:rPr>
                <w:sz w:val="20"/>
                <w:lang w:eastAsia="en-US"/>
              </w:rPr>
            </w:pPr>
            <w:r w:rsidRPr="00306E6F">
              <w:rPr>
                <w:sz w:val="20"/>
                <w:lang w:eastAsia="en-US"/>
              </w:rPr>
              <w:t>6</w:t>
            </w:r>
          </w:p>
        </w:tc>
        <w:tc>
          <w:tcPr>
            <w:tcW w:w="2092" w:type="dxa"/>
            <w:tcBorders>
              <w:top w:val="single" w:sz="4" w:space="0" w:color="auto"/>
              <w:left w:val="nil"/>
              <w:bottom w:val="single" w:sz="4" w:space="0" w:color="auto"/>
              <w:right w:val="single" w:sz="4" w:space="0" w:color="auto"/>
            </w:tcBorders>
            <w:shd w:val="clear" w:color="auto" w:fill="auto"/>
            <w:vAlign w:val="center"/>
          </w:tcPr>
          <w:p w14:paraId="56271356" w14:textId="77777777" w:rsidR="00306E6F" w:rsidRPr="00306E6F" w:rsidRDefault="00306E6F" w:rsidP="00306E6F">
            <w:pPr>
              <w:spacing w:after="160" w:line="259" w:lineRule="auto"/>
              <w:jc w:val="center"/>
              <w:rPr>
                <w:color w:val="000000"/>
                <w:sz w:val="20"/>
                <w:lang w:eastAsia="en-US"/>
              </w:rPr>
            </w:pPr>
            <w:proofErr w:type="spellStart"/>
            <w:r w:rsidRPr="00306E6F">
              <w:rPr>
                <w:color w:val="000000"/>
                <w:sz w:val="20"/>
                <w:lang w:eastAsia="en-US"/>
              </w:rPr>
              <w:t>Rimstavu</w:t>
            </w:r>
            <w:proofErr w:type="spellEnd"/>
            <w:r w:rsidRPr="00306E6F">
              <w:rPr>
                <w:color w:val="000000"/>
                <w:sz w:val="20"/>
                <w:lang w:eastAsia="en-US"/>
              </w:rPr>
              <w:t xml:space="preserve"> iela</w:t>
            </w:r>
          </w:p>
        </w:tc>
        <w:tc>
          <w:tcPr>
            <w:tcW w:w="1060" w:type="dxa"/>
            <w:tcBorders>
              <w:top w:val="single" w:sz="4" w:space="0" w:color="auto"/>
              <w:left w:val="nil"/>
              <w:bottom w:val="single" w:sz="4" w:space="0" w:color="auto"/>
              <w:right w:val="single" w:sz="4" w:space="0" w:color="auto"/>
            </w:tcBorders>
            <w:shd w:val="clear" w:color="auto" w:fill="auto"/>
            <w:vAlign w:val="center"/>
          </w:tcPr>
          <w:p w14:paraId="341DA2E2"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0,000</w:t>
            </w:r>
          </w:p>
        </w:tc>
        <w:tc>
          <w:tcPr>
            <w:tcW w:w="1058" w:type="dxa"/>
            <w:tcBorders>
              <w:top w:val="single" w:sz="4" w:space="0" w:color="auto"/>
              <w:left w:val="nil"/>
              <w:bottom w:val="single" w:sz="4" w:space="0" w:color="auto"/>
              <w:right w:val="single" w:sz="4" w:space="0" w:color="auto"/>
            </w:tcBorders>
            <w:shd w:val="clear" w:color="auto" w:fill="auto"/>
            <w:vAlign w:val="center"/>
          </w:tcPr>
          <w:p w14:paraId="6FFE8D5E"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0,600</w:t>
            </w:r>
          </w:p>
        </w:tc>
        <w:tc>
          <w:tcPr>
            <w:tcW w:w="1055" w:type="dxa"/>
            <w:tcBorders>
              <w:top w:val="single" w:sz="4" w:space="0" w:color="auto"/>
              <w:left w:val="nil"/>
              <w:bottom w:val="single" w:sz="4" w:space="0" w:color="auto"/>
              <w:right w:val="single" w:sz="4" w:space="0" w:color="auto"/>
            </w:tcBorders>
            <w:shd w:val="clear" w:color="auto" w:fill="auto"/>
            <w:vAlign w:val="center"/>
          </w:tcPr>
          <w:p w14:paraId="1382441D"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0,600</w:t>
            </w:r>
          </w:p>
        </w:tc>
        <w:tc>
          <w:tcPr>
            <w:tcW w:w="1296" w:type="dxa"/>
            <w:tcBorders>
              <w:top w:val="single" w:sz="4" w:space="0" w:color="auto"/>
              <w:left w:val="nil"/>
              <w:bottom w:val="single" w:sz="4" w:space="0" w:color="auto"/>
              <w:right w:val="single" w:sz="4" w:space="0" w:color="auto"/>
            </w:tcBorders>
            <w:shd w:val="clear" w:color="auto" w:fill="auto"/>
          </w:tcPr>
          <w:p w14:paraId="077BD4D8" w14:textId="77777777" w:rsidR="00306E6F" w:rsidRPr="00306E6F" w:rsidRDefault="00306E6F" w:rsidP="00306E6F">
            <w:pPr>
              <w:spacing w:after="160" w:line="259" w:lineRule="auto"/>
              <w:jc w:val="center"/>
              <w:rPr>
                <w:color w:val="000000"/>
                <w:sz w:val="20"/>
                <w:lang w:eastAsia="en-US"/>
              </w:rPr>
            </w:pPr>
            <w:r w:rsidRPr="00306E6F">
              <w:rPr>
                <w:color w:val="000000"/>
                <w:sz w:val="20"/>
                <w:lang w:eastAsia="en-US"/>
              </w:rPr>
              <w:t xml:space="preserve">bez </w:t>
            </w:r>
            <w:proofErr w:type="spellStart"/>
            <w:r w:rsidRPr="00306E6F">
              <w:rPr>
                <w:color w:val="000000"/>
                <w:sz w:val="20"/>
                <w:lang w:eastAsia="en-US"/>
              </w:rPr>
              <w:t>seg</w:t>
            </w:r>
            <w:proofErr w:type="spellEnd"/>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4A120CF" w14:textId="77777777" w:rsidR="00306E6F" w:rsidRPr="00306E6F" w:rsidRDefault="00306E6F" w:rsidP="00306E6F">
            <w:pPr>
              <w:spacing w:after="160" w:line="259" w:lineRule="auto"/>
              <w:jc w:val="center"/>
              <w:rPr>
                <w:rFonts w:asciiTheme="minorHAnsi" w:hAnsiTheme="minorHAnsi"/>
                <w:sz w:val="20"/>
                <w:lang w:eastAsia="en-US"/>
              </w:rPr>
            </w:pPr>
          </w:p>
        </w:tc>
      </w:tr>
      <w:tr w:rsidR="00306E6F" w:rsidRPr="00306E6F" w14:paraId="26DDBA48" w14:textId="77777777" w:rsidTr="00C74528">
        <w:trPr>
          <w:trHeight w:val="510"/>
        </w:trPr>
        <w:tc>
          <w:tcPr>
            <w:tcW w:w="50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F26C08" w14:textId="77777777" w:rsidR="00306E6F" w:rsidRPr="00306E6F" w:rsidRDefault="00306E6F" w:rsidP="00306E6F">
            <w:pPr>
              <w:spacing w:after="160" w:line="259" w:lineRule="auto"/>
              <w:jc w:val="right"/>
              <w:rPr>
                <w:b/>
                <w:bCs/>
                <w:color w:val="000000"/>
                <w:sz w:val="20"/>
                <w:lang w:eastAsia="en-US"/>
              </w:rPr>
            </w:pPr>
            <w:r w:rsidRPr="00306E6F">
              <w:rPr>
                <w:b/>
                <w:bCs/>
                <w:color w:val="000000"/>
                <w:sz w:val="20"/>
                <w:lang w:eastAsia="en-US"/>
              </w:rPr>
              <w:t>KOPĀ:</w:t>
            </w:r>
          </w:p>
        </w:tc>
        <w:tc>
          <w:tcPr>
            <w:tcW w:w="1055" w:type="dxa"/>
            <w:tcBorders>
              <w:top w:val="single" w:sz="4" w:space="0" w:color="auto"/>
              <w:left w:val="nil"/>
              <w:bottom w:val="single" w:sz="4" w:space="0" w:color="auto"/>
              <w:right w:val="single" w:sz="4" w:space="0" w:color="auto"/>
            </w:tcBorders>
            <w:shd w:val="clear" w:color="auto" w:fill="auto"/>
            <w:vAlign w:val="center"/>
          </w:tcPr>
          <w:p w14:paraId="032726BB" w14:textId="77777777" w:rsidR="00306E6F" w:rsidRPr="00306E6F" w:rsidRDefault="00306E6F" w:rsidP="00306E6F">
            <w:pPr>
              <w:spacing w:after="160" w:line="259" w:lineRule="auto"/>
              <w:jc w:val="center"/>
              <w:rPr>
                <w:b/>
                <w:bCs/>
                <w:color w:val="000000"/>
                <w:sz w:val="20"/>
                <w:lang w:eastAsia="en-US"/>
              </w:rPr>
            </w:pPr>
            <w:r w:rsidRPr="00306E6F">
              <w:rPr>
                <w:b/>
                <w:bCs/>
                <w:color w:val="000000"/>
                <w:sz w:val="20"/>
                <w:lang w:eastAsia="en-US"/>
              </w:rPr>
              <w:t>42.836</w:t>
            </w:r>
          </w:p>
        </w:tc>
        <w:tc>
          <w:tcPr>
            <w:tcW w:w="1296" w:type="dxa"/>
            <w:tcBorders>
              <w:top w:val="single" w:sz="4" w:space="0" w:color="auto"/>
              <w:left w:val="nil"/>
              <w:bottom w:val="single" w:sz="4" w:space="0" w:color="auto"/>
              <w:right w:val="single" w:sz="4" w:space="0" w:color="auto"/>
            </w:tcBorders>
            <w:shd w:val="clear" w:color="auto" w:fill="auto"/>
          </w:tcPr>
          <w:p w14:paraId="100593C7" w14:textId="77777777" w:rsidR="00306E6F" w:rsidRPr="00306E6F" w:rsidRDefault="00306E6F" w:rsidP="00306E6F">
            <w:pPr>
              <w:spacing w:after="160" w:line="259" w:lineRule="auto"/>
              <w:jc w:val="center"/>
              <w:rPr>
                <w:color w:val="000000"/>
                <w:sz w:val="20"/>
                <w:lang w:eastAsia="en-US"/>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102E37B" w14:textId="77777777" w:rsidR="00306E6F" w:rsidRPr="00306E6F" w:rsidRDefault="00306E6F" w:rsidP="00306E6F">
            <w:pPr>
              <w:spacing w:after="160" w:line="259" w:lineRule="auto"/>
              <w:jc w:val="center"/>
              <w:rPr>
                <w:rFonts w:asciiTheme="minorHAnsi" w:hAnsiTheme="minorHAnsi"/>
                <w:sz w:val="20"/>
                <w:lang w:eastAsia="en-US"/>
              </w:rPr>
            </w:pPr>
          </w:p>
        </w:tc>
      </w:tr>
    </w:tbl>
    <w:p w14:paraId="23401268" w14:textId="77777777" w:rsidR="00306E6F" w:rsidRPr="00306E6F" w:rsidRDefault="00306E6F" w:rsidP="00306E6F">
      <w:pPr>
        <w:rPr>
          <w:lang w:val="x-none"/>
        </w:rPr>
      </w:pPr>
    </w:p>
    <w:p w14:paraId="36B3AE48" w14:textId="77777777" w:rsidR="00467EF9" w:rsidRDefault="00467EF9" w:rsidP="00467EF9">
      <w:pPr>
        <w:widowControl w:val="0"/>
        <w:tabs>
          <w:tab w:val="left" w:pos="5880"/>
        </w:tabs>
        <w:jc w:val="right"/>
        <w:rPr>
          <w:b/>
          <w:bCs/>
          <w:sz w:val="22"/>
          <w:szCs w:val="22"/>
        </w:rPr>
      </w:pPr>
    </w:p>
    <w:p w14:paraId="17BE052C" w14:textId="3E704C37" w:rsidR="000F44C5" w:rsidRDefault="000F44C5">
      <w:pPr>
        <w:spacing w:after="160" w:line="259" w:lineRule="auto"/>
        <w:rPr>
          <w:sz w:val="20"/>
        </w:rPr>
      </w:pPr>
    </w:p>
    <w:sectPr w:rsidR="000F44C5" w:rsidSect="00476C2B">
      <w:pgSz w:w="11906" w:h="16838"/>
      <w:pgMar w:top="1134" w:right="851" w:bottom="851" w:left="1701"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E72"/>
    <w:multiLevelType w:val="hybridMultilevel"/>
    <w:tmpl w:val="B1AC8AF4"/>
    <w:lvl w:ilvl="0" w:tplc="CBBED0F2">
      <w:start w:val="1"/>
      <w:numFmt w:val="decimal"/>
      <w:lvlText w:val="%1."/>
      <w:lvlJc w:val="left"/>
      <w:pPr>
        <w:ind w:left="900" w:hanging="360"/>
      </w:pPr>
      <w:rPr>
        <w:rFonts w:hint="default"/>
      </w:rPr>
    </w:lvl>
    <w:lvl w:ilvl="1" w:tplc="83CA5FDE" w:tentative="1">
      <w:start w:val="1"/>
      <w:numFmt w:val="lowerLetter"/>
      <w:lvlText w:val="%2."/>
      <w:lvlJc w:val="left"/>
      <w:pPr>
        <w:ind w:left="1620" w:hanging="360"/>
      </w:pPr>
    </w:lvl>
    <w:lvl w:ilvl="2" w:tplc="303CC9C2" w:tentative="1">
      <w:start w:val="1"/>
      <w:numFmt w:val="lowerRoman"/>
      <w:lvlText w:val="%3."/>
      <w:lvlJc w:val="right"/>
      <w:pPr>
        <w:ind w:left="2340" w:hanging="180"/>
      </w:pPr>
    </w:lvl>
    <w:lvl w:ilvl="3" w:tplc="9AA091F2" w:tentative="1">
      <w:start w:val="1"/>
      <w:numFmt w:val="decimal"/>
      <w:lvlText w:val="%4."/>
      <w:lvlJc w:val="left"/>
      <w:pPr>
        <w:ind w:left="3060" w:hanging="360"/>
      </w:pPr>
    </w:lvl>
    <w:lvl w:ilvl="4" w:tplc="5D645428" w:tentative="1">
      <w:start w:val="1"/>
      <w:numFmt w:val="lowerLetter"/>
      <w:lvlText w:val="%5."/>
      <w:lvlJc w:val="left"/>
      <w:pPr>
        <w:ind w:left="3780" w:hanging="360"/>
      </w:pPr>
    </w:lvl>
    <w:lvl w:ilvl="5" w:tplc="F71C8930" w:tentative="1">
      <w:start w:val="1"/>
      <w:numFmt w:val="lowerRoman"/>
      <w:lvlText w:val="%6."/>
      <w:lvlJc w:val="right"/>
      <w:pPr>
        <w:ind w:left="4500" w:hanging="180"/>
      </w:pPr>
    </w:lvl>
    <w:lvl w:ilvl="6" w:tplc="98C0AC48" w:tentative="1">
      <w:start w:val="1"/>
      <w:numFmt w:val="decimal"/>
      <w:lvlText w:val="%7."/>
      <w:lvlJc w:val="left"/>
      <w:pPr>
        <w:ind w:left="5220" w:hanging="360"/>
      </w:pPr>
    </w:lvl>
    <w:lvl w:ilvl="7" w:tplc="FA426D62" w:tentative="1">
      <w:start w:val="1"/>
      <w:numFmt w:val="lowerLetter"/>
      <w:lvlText w:val="%8."/>
      <w:lvlJc w:val="left"/>
      <w:pPr>
        <w:ind w:left="5940" w:hanging="360"/>
      </w:pPr>
    </w:lvl>
    <w:lvl w:ilvl="8" w:tplc="D33425B0" w:tentative="1">
      <w:start w:val="1"/>
      <w:numFmt w:val="lowerRoman"/>
      <w:lvlText w:val="%9."/>
      <w:lvlJc w:val="right"/>
      <w:pPr>
        <w:ind w:left="6660" w:hanging="180"/>
      </w:pPr>
    </w:lvl>
  </w:abstractNum>
  <w:abstractNum w:abstractNumId="1" w15:restartNumberingAfterBreak="0">
    <w:nsid w:val="062319FD"/>
    <w:multiLevelType w:val="multilevel"/>
    <w:tmpl w:val="523E9702"/>
    <w:lvl w:ilvl="0">
      <w:start w:val="1"/>
      <w:numFmt w:val="decimal"/>
      <w:lvlText w:val="%1."/>
      <w:lvlJc w:val="left"/>
      <w:pPr>
        <w:ind w:left="352" w:hanging="231"/>
      </w:pPr>
      <w:rPr>
        <w:rFonts w:ascii="Times New Roman" w:eastAsia="Times New Roman" w:hAnsi="Times New Roman" w:cs="Times New Roman" w:hint="default"/>
        <w:b/>
        <w:bCs/>
        <w:w w:val="100"/>
        <w:sz w:val="24"/>
        <w:szCs w:val="24"/>
      </w:rPr>
    </w:lvl>
    <w:lvl w:ilvl="1">
      <w:start w:val="1"/>
      <w:numFmt w:val="decimal"/>
      <w:lvlText w:val="%1.%2."/>
      <w:lvlJc w:val="left"/>
      <w:pPr>
        <w:ind w:left="601" w:hanging="483"/>
      </w:pPr>
      <w:rPr>
        <w:rFonts w:ascii="Times New Roman" w:eastAsia="Times New Roman" w:hAnsi="Times New Roman" w:cs="Times New Roman" w:hint="default"/>
        <w:w w:val="100"/>
        <w:sz w:val="24"/>
        <w:szCs w:val="24"/>
      </w:rPr>
    </w:lvl>
    <w:lvl w:ilvl="2">
      <w:start w:val="1"/>
      <w:numFmt w:val="decimal"/>
      <w:lvlText w:val="%1.%2.%3."/>
      <w:lvlJc w:val="left"/>
      <w:pPr>
        <w:ind w:left="809" w:hanging="577"/>
      </w:pPr>
      <w:rPr>
        <w:rFonts w:ascii="Times New Roman" w:eastAsia="Times New Roman" w:hAnsi="Times New Roman" w:cs="Times New Roman" w:hint="default"/>
        <w:strike w:val="0"/>
        <w:w w:val="100"/>
        <w:sz w:val="24"/>
        <w:szCs w:val="24"/>
      </w:rPr>
    </w:lvl>
    <w:lvl w:ilvl="3">
      <w:start w:val="1"/>
      <w:numFmt w:val="decimal"/>
      <w:lvlText w:val="%1.%2.%3.%4."/>
      <w:lvlJc w:val="left"/>
      <w:pPr>
        <w:ind w:left="101" w:hanging="750"/>
      </w:pPr>
      <w:rPr>
        <w:rFonts w:ascii="Times New Roman" w:eastAsia="Times New Roman" w:hAnsi="Times New Roman" w:cs="Times New Roman" w:hint="default"/>
        <w:w w:val="100"/>
        <w:sz w:val="23"/>
        <w:szCs w:val="23"/>
      </w:rPr>
    </w:lvl>
    <w:lvl w:ilvl="4">
      <w:numFmt w:val="bullet"/>
      <w:lvlText w:val="•"/>
      <w:lvlJc w:val="left"/>
      <w:pPr>
        <w:ind w:left="580" w:hanging="750"/>
      </w:pPr>
      <w:rPr>
        <w:rFonts w:hint="default"/>
      </w:rPr>
    </w:lvl>
    <w:lvl w:ilvl="5">
      <w:numFmt w:val="bullet"/>
      <w:lvlText w:val="•"/>
      <w:lvlJc w:val="left"/>
      <w:pPr>
        <w:ind w:left="600" w:hanging="750"/>
      </w:pPr>
      <w:rPr>
        <w:rFonts w:hint="default"/>
      </w:rPr>
    </w:lvl>
    <w:lvl w:ilvl="6">
      <w:numFmt w:val="bullet"/>
      <w:lvlText w:val="•"/>
      <w:lvlJc w:val="left"/>
      <w:pPr>
        <w:ind w:left="640" w:hanging="750"/>
      </w:pPr>
      <w:rPr>
        <w:rFonts w:hint="default"/>
      </w:rPr>
    </w:lvl>
    <w:lvl w:ilvl="7">
      <w:numFmt w:val="bullet"/>
      <w:lvlText w:val="•"/>
      <w:lvlJc w:val="left"/>
      <w:pPr>
        <w:ind w:left="800" w:hanging="750"/>
      </w:pPr>
      <w:rPr>
        <w:rFonts w:hint="default"/>
      </w:rPr>
    </w:lvl>
    <w:lvl w:ilvl="8">
      <w:numFmt w:val="bullet"/>
      <w:lvlText w:val="•"/>
      <w:lvlJc w:val="left"/>
      <w:pPr>
        <w:ind w:left="1360" w:hanging="750"/>
      </w:pPr>
      <w:rPr>
        <w:rFonts w:hint="default"/>
      </w:rPr>
    </w:lvl>
  </w:abstractNum>
  <w:abstractNum w:abstractNumId="2" w15:restartNumberingAfterBreak="0">
    <w:nsid w:val="157D0228"/>
    <w:multiLevelType w:val="hybridMultilevel"/>
    <w:tmpl w:val="D33C422C"/>
    <w:lvl w:ilvl="0" w:tplc="0F00E428">
      <w:numFmt w:val="bullet"/>
      <w:lvlText w:val="•"/>
      <w:lvlJc w:val="left"/>
      <w:pPr>
        <w:ind w:left="720" w:hanging="360"/>
      </w:pPr>
      <w:rPr>
        <w:rFonts w:ascii="Times New Roman" w:eastAsia="Times New Roman" w:hAnsi="Times New Roman" w:cs="Times New Roman" w:hint="default"/>
      </w:rPr>
    </w:lvl>
    <w:lvl w:ilvl="1" w:tplc="876E1A08" w:tentative="1">
      <w:start w:val="1"/>
      <w:numFmt w:val="bullet"/>
      <w:lvlText w:val="o"/>
      <w:lvlJc w:val="left"/>
      <w:pPr>
        <w:ind w:left="1440" w:hanging="360"/>
      </w:pPr>
      <w:rPr>
        <w:rFonts w:ascii="Courier New" w:hAnsi="Courier New" w:cs="Courier New" w:hint="default"/>
      </w:rPr>
    </w:lvl>
    <w:lvl w:ilvl="2" w:tplc="00CA9B98" w:tentative="1">
      <w:start w:val="1"/>
      <w:numFmt w:val="bullet"/>
      <w:lvlText w:val=""/>
      <w:lvlJc w:val="left"/>
      <w:pPr>
        <w:ind w:left="2160" w:hanging="360"/>
      </w:pPr>
      <w:rPr>
        <w:rFonts w:ascii="Wingdings" w:hAnsi="Wingdings" w:hint="default"/>
      </w:rPr>
    </w:lvl>
    <w:lvl w:ilvl="3" w:tplc="C7386C42" w:tentative="1">
      <w:start w:val="1"/>
      <w:numFmt w:val="bullet"/>
      <w:lvlText w:val=""/>
      <w:lvlJc w:val="left"/>
      <w:pPr>
        <w:ind w:left="2880" w:hanging="360"/>
      </w:pPr>
      <w:rPr>
        <w:rFonts w:ascii="Symbol" w:hAnsi="Symbol" w:hint="default"/>
      </w:rPr>
    </w:lvl>
    <w:lvl w:ilvl="4" w:tplc="BFDE273C" w:tentative="1">
      <w:start w:val="1"/>
      <w:numFmt w:val="bullet"/>
      <w:lvlText w:val="o"/>
      <w:lvlJc w:val="left"/>
      <w:pPr>
        <w:ind w:left="3600" w:hanging="360"/>
      </w:pPr>
      <w:rPr>
        <w:rFonts w:ascii="Courier New" w:hAnsi="Courier New" w:cs="Courier New" w:hint="default"/>
      </w:rPr>
    </w:lvl>
    <w:lvl w:ilvl="5" w:tplc="7C38CC22" w:tentative="1">
      <w:start w:val="1"/>
      <w:numFmt w:val="bullet"/>
      <w:lvlText w:val=""/>
      <w:lvlJc w:val="left"/>
      <w:pPr>
        <w:ind w:left="4320" w:hanging="360"/>
      </w:pPr>
      <w:rPr>
        <w:rFonts w:ascii="Wingdings" w:hAnsi="Wingdings" w:hint="default"/>
      </w:rPr>
    </w:lvl>
    <w:lvl w:ilvl="6" w:tplc="B59A425A" w:tentative="1">
      <w:start w:val="1"/>
      <w:numFmt w:val="bullet"/>
      <w:lvlText w:val=""/>
      <w:lvlJc w:val="left"/>
      <w:pPr>
        <w:ind w:left="5040" w:hanging="360"/>
      </w:pPr>
      <w:rPr>
        <w:rFonts w:ascii="Symbol" w:hAnsi="Symbol" w:hint="default"/>
      </w:rPr>
    </w:lvl>
    <w:lvl w:ilvl="7" w:tplc="DE420760" w:tentative="1">
      <w:start w:val="1"/>
      <w:numFmt w:val="bullet"/>
      <w:lvlText w:val="o"/>
      <w:lvlJc w:val="left"/>
      <w:pPr>
        <w:ind w:left="5760" w:hanging="360"/>
      </w:pPr>
      <w:rPr>
        <w:rFonts w:ascii="Courier New" w:hAnsi="Courier New" w:cs="Courier New" w:hint="default"/>
      </w:rPr>
    </w:lvl>
    <w:lvl w:ilvl="8" w:tplc="2C3C55CE" w:tentative="1">
      <w:start w:val="1"/>
      <w:numFmt w:val="bullet"/>
      <w:lvlText w:val=""/>
      <w:lvlJc w:val="left"/>
      <w:pPr>
        <w:ind w:left="6480" w:hanging="360"/>
      </w:pPr>
      <w:rPr>
        <w:rFonts w:ascii="Wingdings" w:hAnsi="Wingdings" w:hint="default"/>
      </w:rPr>
    </w:lvl>
  </w:abstractNum>
  <w:abstractNum w:abstractNumId="3" w15:restartNumberingAfterBreak="0">
    <w:nsid w:val="1A7653E9"/>
    <w:multiLevelType w:val="hybridMultilevel"/>
    <w:tmpl w:val="8FEA9604"/>
    <w:lvl w:ilvl="0" w:tplc="FCCEFE5C">
      <w:start w:val="1"/>
      <w:numFmt w:val="decimal"/>
      <w:lvlText w:val="%1."/>
      <w:lvlJc w:val="left"/>
      <w:pPr>
        <w:ind w:left="360" w:hanging="360"/>
      </w:pPr>
    </w:lvl>
    <w:lvl w:ilvl="1" w:tplc="A54A819C" w:tentative="1">
      <w:start w:val="1"/>
      <w:numFmt w:val="lowerLetter"/>
      <w:lvlText w:val="%2."/>
      <w:lvlJc w:val="left"/>
      <w:pPr>
        <w:ind w:left="1080" w:hanging="360"/>
      </w:pPr>
    </w:lvl>
    <w:lvl w:ilvl="2" w:tplc="B44EB956" w:tentative="1">
      <w:start w:val="1"/>
      <w:numFmt w:val="lowerRoman"/>
      <w:lvlText w:val="%3."/>
      <w:lvlJc w:val="right"/>
      <w:pPr>
        <w:ind w:left="1800" w:hanging="180"/>
      </w:pPr>
    </w:lvl>
    <w:lvl w:ilvl="3" w:tplc="C3149156" w:tentative="1">
      <w:start w:val="1"/>
      <w:numFmt w:val="decimal"/>
      <w:lvlText w:val="%4."/>
      <w:lvlJc w:val="left"/>
      <w:pPr>
        <w:ind w:left="2520" w:hanging="360"/>
      </w:pPr>
    </w:lvl>
    <w:lvl w:ilvl="4" w:tplc="FA18EE2C" w:tentative="1">
      <w:start w:val="1"/>
      <w:numFmt w:val="lowerLetter"/>
      <w:lvlText w:val="%5."/>
      <w:lvlJc w:val="left"/>
      <w:pPr>
        <w:ind w:left="3240" w:hanging="360"/>
      </w:pPr>
    </w:lvl>
    <w:lvl w:ilvl="5" w:tplc="B784FA74" w:tentative="1">
      <w:start w:val="1"/>
      <w:numFmt w:val="lowerRoman"/>
      <w:lvlText w:val="%6."/>
      <w:lvlJc w:val="right"/>
      <w:pPr>
        <w:ind w:left="3960" w:hanging="180"/>
      </w:pPr>
    </w:lvl>
    <w:lvl w:ilvl="6" w:tplc="D37258FE" w:tentative="1">
      <w:start w:val="1"/>
      <w:numFmt w:val="decimal"/>
      <w:lvlText w:val="%7."/>
      <w:lvlJc w:val="left"/>
      <w:pPr>
        <w:ind w:left="4680" w:hanging="360"/>
      </w:pPr>
    </w:lvl>
    <w:lvl w:ilvl="7" w:tplc="5F56C1FE" w:tentative="1">
      <w:start w:val="1"/>
      <w:numFmt w:val="lowerLetter"/>
      <w:lvlText w:val="%8."/>
      <w:lvlJc w:val="left"/>
      <w:pPr>
        <w:ind w:left="5400" w:hanging="360"/>
      </w:pPr>
    </w:lvl>
    <w:lvl w:ilvl="8" w:tplc="A9B27E32" w:tentative="1">
      <w:start w:val="1"/>
      <w:numFmt w:val="lowerRoman"/>
      <w:lvlText w:val="%9."/>
      <w:lvlJc w:val="right"/>
      <w:pPr>
        <w:ind w:left="6120" w:hanging="180"/>
      </w:pPr>
    </w:lvl>
  </w:abstractNum>
  <w:abstractNum w:abstractNumId="4" w15:restartNumberingAfterBreak="0">
    <w:nsid w:val="3AFA4FEC"/>
    <w:multiLevelType w:val="multilevel"/>
    <w:tmpl w:val="7DCEEFBC"/>
    <w:lvl w:ilvl="0">
      <w:start w:val="1"/>
      <w:numFmt w:val="decimal"/>
      <w:lvlText w:val="%1."/>
      <w:lvlJc w:val="left"/>
      <w:pPr>
        <w:ind w:left="360" w:hanging="360"/>
      </w:pPr>
      <w:rPr>
        <w:rFonts w:hint="default"/>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0630DF"/>
    <w:multiLevelType w:val="hybridMultilevel"/>
    <w:tmpl w:val="388CC796"/>
    <w:lvl w:ilvl="0" w:tplc="695674C6">
      <w:numFmt w:val="bullet"/>
      <w:lvlText w:val="•"/>
      <w:lvlJc w:val="left"/>
      <w:pPr>
        <w:ind w:left="1160" w:hanging="360"/>
      </w:pPr>
      <w:rPr>
        <w:rFonts w:ascii="Times New Roman" w:eastAsia="Times New Roman" w:hAnsi="Times New Roman" w:cs="Times New Roman" w:hint="default"/>
      </w:rPr>
    </w:lvl>
    <w:lvl w:ilvl="1" w:tplc="32508BC0" w:tentative="1">
      <w:start w:val="1"/>
      <w:numFmt w:val="bullet"/>
      <w:lvlText w:val="o"/>
      <w:lvlJc w:val="left"/>
      <w:pPr>
        <w:ind w:left="1880" w:hanging="360"/>
      </w:pPr>
      <w:rPr>
        <w:rFonts w:ascii="Courier New" w:hAnsi="Courier New" w:cs="Courier New" w:hint="default"/>
      </w:rPr>
    </w:lvl>
    <w:lvl w:ilvl="2" w:tplc="DA9E69C4" w:tentative="1">
      <w:start w:val="1"/>
      <w:numFmt w:val="bullet"/>
      <w:lvlText w:val=""/>
      <w:lvlJc w:val="left"/>
      <w:pPr>
        <w:ind w:left="2600" w:hanging="360"/>
      </w:pPr>
      <w:rPr>
        <w:rFonts w:ascii="Wingdings" w:hAnsi="Wingdings" w:hint="default"/>
      </w:rPr>
    </w:lvl>
    <w:lvl w:ilvl="3" w:tplc="FADE9F3C" w:tentative="1">
      <w:start w:val="1"/>
      <w:numFmt w:val="bullet"/>
      <w:lvlText w:val=""/>
      <w:lvlJc w:val="left"/>
      <w:pPr>
        <w:ind w:left="3320" w:hanging="360"/>
      </w:pPr>
      <w:rPr>
        <w:rFonts w:ascii="Symbol" w:hAnsi="Symbol" w:hint="default"/>
      </w:rPr>
    </w:lvl>
    <w:lvl w:ilvl="4" w:tplc="4DBCB97A" w:tentative="1">
      <w:start w:val="1"/>
      <w:numFmt w:val="bullet"/>
      <w:lvlText w:val="o"/>
      <w:lvlJc w:val="left"/>
      <w:pPr>
        <w:ind w:left="4040" w:hanging="360"/>
      </w:pPr>
      <w:rPr>
        <w:rFonts w:ascii="Courier New" w:hAnsi="Courier New" w:cs="Courier New" w:hint="default"/>
      </w:rPr>
    </w:lvl>
    <w:lvl w:ilvl="5" w:tplc="2AFC6AA4" w:tentative="1">
      <w:start w:val="1"/>
      <w:numFmt w:val="bullet"/>
      <w:lvlText w:val=""/>
      <w:lvlJc w:val="left"/>
      <w:pPr>
        <w:ind w:left="4760" w:hanging="360"/>
      </w:pPr>
      <w:rPr>
        <w:rFonts w:ascii="Wingdings" w:hAnsi="Wingdings" w:hint="default"/>
      </w:rPr>
    </w:lvl>
    <w:lvl w:ilvl="6" w:tplc="A5B001E0" w:tentative="1">
      <w:start w:val="1"/>
      <w:numFmt w:val="bullet"/>
      <w:lvlText w:val=""/>
      <w:lvlJc w:val="left"/>
      <w:pPr>
        <w:ind w:left="5480" w:hanging="360"/>
      </w:pPr>
      <w:rPr>
        <w:rFonts w:ascii="Symbol" w:hAnsi="Symbol" w:hint="default"/>
      </w:rPr>
    </w:lvl>
    <w:lvl w:ilvl="7" w:tplc="56EAE736" w:tentative="1">
      <w:start w:val="1"/>
      <w:numFmt w:val="bullet"/>
      <w:lvlText w:val="o"/>
      <w:lvlJc w:val="left"/>
      <w:pPr>
        <w:ind w:left="6200" w:hanging="360"/>
      </w:pPr>
      <w:rPr>
        <w:rFonts w:ascii="Courier New" w:hAnsi="Courier New" w:cs="Courier New" w:hint="default"/>
      </w:rPr>
    </w:lvl>
    <w:lvl w:ilvl="8" w:tplc="8F6C9292" w:tentative="1">
      <w:start w:val="1"/>
      <w:numFmt w:val="bullet"/>
      <w:lvlText w:val=""/>
      <w:lvlJc w:val="left"/>
      <w:pPr>
        <w:ind w:left="6920" w:hanging="360"/>
      </w:pPr>
      <w:rPr>
        <w:rFonts w:ascii="Wingdings" w:hAnsi="Wingdings" w:hint="default"/>
      </w:rPr>
    </w:lvl>
  </w:abstractNum>
  <w:abstractNum w:abstractNumId="6" w15:restartNumberingAfterBreak="0">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9378851">
    <w:abstractNumId w:val="0"/>
  </w:num>
  <w:num w:numId="2" w16cid:durableId="1595435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5347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1925494">
    <w:abstractNumId w:val="1"/>
  </w:num>
  <w:num w:numId="5" w16cid:durableId="617567691">
    <w:abstractNumId w:val="2"/>
  </w:num>
  <w:num w:numId="6" w16cid:durableId="1878736571">
    <w:abstractNumId w:val="5"/>
  </w:num>
  <w:num w:numId="7" w16cid:durableId="827399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BA"/>
    <w:rsid w:val="0006417C"/>
    <w:rsid w:val="000A0BC3"/>
    <w:rsid w:val="000C5D7E"/>
    <w:rsid w:val="000F44C5"/>
    <w:rsid w:val="00106034"/>
    <w:rsid w:val="00126B45"/>
    <w:rsid w:val="00131FE5"/>
    <w:rsid w:val="001352EF"/>
    <w:rsid w:val="00136786"/>
    <w:rsid w:val="00154931"/>
    <w:rsid w:val="00172DEA"/>
    <w:rsid w:val="001A7518"/>
    <w:rsid w:val="001D3709"/>
    <w:rsid w:val="00201FC1"/>
    <w:rsid w:val="002A2AFD"/>
    <w:rsid w:val="002C75AC"/>
    <w:rsid w:val="002D2B98"/>
    <w:rsid w:val="00306E6F"/>
    <w:rsid w:val="003571C2"/>
    <w:rsid w:val="003A11FC"/>
    <w:rsid w:val="003B3B48"/>
    <w:rsid w:val="003C12EE"/>
    <w:rsid w:val="003C3B51"/>
    <w:rsid w:val="00421E54"/>
    <w:rsid w:val="00442E93"/>
    <w:rsid w:val="00467EF9"/>
    <w:rsid w:val="004726BC"/>
    <w:rsid w:val="00476C2B"/>
    <w:rsid w:val="0050793D"/>
    <w:rsid w:val="00533005"/>
    <w:rsid w:val="00543BA5"/>
    <w:rsid w:val="00553183"/>
    <w:rsid w:val="005557A3"/>
    <w:rsid w:val="00565EF3"/>
    <w:rsid w:val="00586D95"/>
    <w:rsid w:val="005A3BC8"/>
    <w:rsid w:val="006010B4"/>
    <w:rsid w:val="006303F2"/>
    <w:rsid w:val="0065067E"/>
    <w:rsid w:val="006F48C7"/>
    <w:rsid w:val="0070597D"/>
    <w:rsid w:val="00735F07"/>
    <w:rsid w:val="007463DE"/>
    <w:rsid w:val="007813E1"/>
    <w:rsid w:val="00781730"/>
    <w:rsid w:val="00783CCD"/>
    <w:rsid w:val="0079102C"/>
    <w:rsid w:val="00794FDF"/>
    <w:rsid w:val="00797E1B"/>
    <w:rsid w:val="007D1462"/>
    <w:rsid w:val="007D6766"/>
    <w:rsid w:val="007E24B6"/>
    <w:rsid w:val="00834ADA"/>
    <w:rsid w:val="008537DC"/>
    <w:rsid w:val="008C3083"/>
    <w:rsid w:val="00901207"/>
    <w:rsid w:val="00932203"/>
    <w:rsid w:val="00943375"/>
    <w:rsid w:val="00956D34"/>
    <w:rsid w:val="00967C19"/>
    <w:rsid w:val="009A714B"/>
    <w:rsid w:val="009C742D"/>
    <w:rsid w:val="00A00425"/>
    <w:rsid w:val="00A21872"/>
    <w:rsid w:val="00A30BBF"/>
    <w:rsid w:val="00A419FA"/>
    <w:rsid w:val="00A65BF8"/>
    <w:rsid w:val="00AC6EBC"/>
    <w:rsid w:val="00AD528F"/>
    <w:rsid w:val="00AD71FC"/>
    <w:rsid w:val="00AE0705"/>
    <w:rsid w:val="00AF08ED"/>
    <w:rsid w:val="00B26120"/>
    <w:rsid w:val="00B3103C"/>
    <w:rsid w:val="00B54CBA"/>
    <w:rsid w:val="00B8683A"/>
    <w:rsid w:val="00BB35DD"/>
    <w:rsid w:val="00BD219B"/>
    <w:rsid w:val="00C30D22"/>
    <w:rsid w:val="00C55335"/>
    <w:rsid w:val="00C60BF6"/>
    <w:rsid w:val="00CC4DD5"/>
    <w:rsid w:val="00D45691"/>
    <w:rsid w:val="00D644A2"/>
    <w:rsid w:val="00D654D6"/>
    <w:rsid w:val="00D76475"/>
    <w:rsid w:val="00DC3125"/>
    <w:rsid w:val="00DE7EA2"/>
    <w:rsid w:val="00E53835"/>
    <w:rsid w:val="00E63898"/>
    <w:rsid w:val="00EB0625"/>
    <w:rsid w:val="00EB31F0"/>
    <w:rsid w:val="00ED0490"/>
    <w:rsid w:val="00EF5ED4"/>
    <w:rsid w:val="00F27980"/>
    <w:rsid w:val="00F74676"/>
    <w:rsid w:val="00F9045D"/>
    <w:rsid w:val="00F9598C"/>
    <w:rsid w:val="00FA54E2"/>
    <w:rsid w:val="00FC5F4B"/>
    <w:rsid w:val="00FE7509"/>
    <w:rsid w:val="00FF6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5642"/>
  <w15:chartTrackingRefBased/>
  <w15:docId w15:val="{04B6E9E3-C9CB-482E-A0DC-37BF87E9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4CBA"/>
    <w:pPr>
      <w:spacing w:after="0" w:line="240" w:lineRule="auto"/>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uiPriority w:val="9"/>
    <w:qFormat/>
    <w:rsid w:val="00467E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7817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next w:val="Parasts"/>
    <w:link w:val="Virsraksts4Rakstz"/>
    <w:qFormat/>
    <w:rsid w:val="00B54CBA"/>
    <w:pPr>
      <w:keepNext/>
      <w:tabs>
        <w:tab w:val="num" w:pos="1080"/>
      </w:tabs>
      <w:spacing w:before="240" w:after="60"/>
      <w:ind w:left="864" w:hanging="864"/>
      <w:outlineLvl w:val="3"/>
    </w:pPr>
    <w:rPr>
      <w:b/>
      <w:bCs/>
      <w:sz w:val="28"/>
      <w:szCs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54CBA"/>
    <w:rPr>
      <w:rFonts w:ascii="Times New Roman" w:eastAsia="Times New Roman" w:hAnsi="Times New Roman" w:cs="Times New Roman"/>
      <w:b/>
      <w:bCs/>
      <w:sz w:val="28"/>
      <w:szCs w:val="28"/>
      <w:lang w:val="en-GB"/>
    </w:rPr>
  </w:style>
  <w:style w:type="paragraph" w:customStyle="1" w:styleId="ListParagraph1">
    <w:name w:val="List Paragraph1"/>
    <w:basedOn w:val="Parasts"/>
    <w:uiPriority w:val="34"/>
    <w:qFormat/>
    <w:rsid w:val="00B54CBA"/>
    <w:pPr>
      <w:ind w:left="720"/>
      <w:contextualSpacing/>
    </w:pPr>
    <w:rPr>
      <w:sz w:val="28"/>
      <w:szCs w:val="24"/>
      <w:lang w:val="en-GB" w:eastAsia="en-US"/>
    </w:rPr>
  </w:style>
  <w:style w:type="paragraph" w:styleId="Sarakstarindkopa">
    <w:name w:val="List Paragraph"/>
    <w:aliases w:val="Bullet list,H&amp;P List Paragraph,Normal bullet 2,Strip"/>
    <w:basedOn w:val="Parasts"/>
    <w:link w:val="SarakstarindkopaRakstz"/>
    <w:uiPriority w:val="34"/>
    <w:qFormat/>
    <w:rsid w:val="00B54CBA"/>
    <w:pPr>
      <w:ind w:left="720"/>
      <w:contextualSpacing/>
    </w:pPr>
    <w:rPr>
      <w:szCs w:val="24"/>
    </w:rPr>
  </w:style>
  <w:style w:type="character" w:customStyle="1" w:styleId="SarakstarindkopaRakstz">
    <w:name w:val="Saraksta rindkopa Rakstz."/>
    <w:aliases w:val="Bullet list Rakstz.,H&amp;P List Paragraph Rakstz.,Normal bullet 2 Rakstz.,Strip Rakstz."/>
    <w:link w:val="Sarakstarindkopa"/>
    <w:uiPriority w:val="34"/>
    <w:qFormat/>
    <w:rsid w:val="00B54CBA"/>
    <w:rPr>
      <w:rFonts w:ascii="Times New Roman" w:eastAsia="Times New Roman" w:hAnsi="Times New Roman" w:cs="Times New Roman"/>
      <w:sz w:val="24"/>
      <w:szCs w:val="24"/>
      <w:lang w:eastAsia="lv-LV"/>
    </w:rPr>
  </w:style>
  <w:style w:type="character" w:styleId="Hipersaite">
    <w:name w:val="Hyperlink"/>
    <w:rsid w:val="00A00425"/>
    <w:rPr>
      <w:color w:val="0000FF"/>
      <w:u w:val="single"/>
    </w:rPr>
  </w:style>
  <w:style w:type="character" w:styleId="Neatrisintapieminana">
    <w:name w:val="Unresolved Mention"/>
    <w:basedOn w:val="Noklusjumarindkopasfonts"/>
    <w:uiPriority w:val="99"/>
    <w:semiHidden/>
    <w:unhideWhenUsed/>
    <w:rsid w:val="00A00425"/>
    <w:rPr>
      <w:color w:val="605E5C"/>
      <w:shd w:val="clear" w:color="auto" w:fill="E1DFDD"/>
    </w:rPr>
  </w:style>
  <w:style w:type="character" w:customStyle="1" w:styleId="Virsraksts1Rakstz">
    <w:name w:val="Virsraksts 1 Rakstz."/>
    <w:basedOn w:val="Noklusjumarindkopasfonts"/>
    <w:link w:val="Virsraksts1"/>
    <w:uiPriority w:val="9"/>
    <w:rsid w:val="00467EF9"/>
    <w:rPr>
      <w:rFonts w:asciiTheme="majorHAnsi" w:eastAsiaTheme="majorEastAsia" w:hAnsiTheme="majorHAnsi" w:cstheme="majorBidi"/>
      <w:color w:val="2E74B5" w:themeColor="accent1" w:themeShade="BF"/>
      <w:sz w:val="32"/>
      <w:szCs w:val="32"/>
      <w:lang w:eastAsia="lv-LV"/>
    </w:rPr>
  </w:style>
  <w:style w:type="paragraph" w:styleId="Bezatstarpm">
    <w:name w:val="No Spacing"/>
    <w:qFormat/>
    <w:rsid w:val="00467EF9"/>
    <w:pPr>
      <w:suppressAutoHyphens/>
      <w:spacing w:after="0" w:line="240" w:lineRule="auto"/>
    </w:pPr>
    <w:rPr>
      <w:rFonts w:ascii="Times New Roman" w:eastAsia="Arial" w:hAnsi="Times New Roman" w:cs="Times New Roman"/>
      <w:kern w:val="1"/>
      <w:sz w:val="24"/>
      <w:szCs w:val="24"/>
      <w:lang w:eastAsia="ar-SA"/>
    </w:rPr>
  </w:style>
  <w:style w:type="paragraph" w:styleId="Nosaukums">
    <w:name w:val="Title"/>
    <w:basedOn w:val="Parasts"/>
    <w:link w:val="NosaukumsRakstz"/>
    <w:qFormat/>
    <w:rsid w:val="006303F2"/>
    <w:pPr>
      <w:jc w:val="center"/>
    </w:pPr>
    <w:rPr>
      <w:b/>
      <w:bCs/>
      <w:sz w:val="32"/>
      <w:szCs w:val="24"/>
      <w:lang w:eastAsia="en-US"/>
    </w:rPr>
  </w:style>
  <w:style w:type="character" w:customStyle="1" w:styleId="NosaukumsRakstz">
    <w:name w:val="Nosaukums Rakstz."/>
    <w:basedOn w:val="Noklusjumarindkopasfonts"/>
    <w:link w:val="Nosaukums"/>
    <w:rsid w:val="006303F2"/>
    <w:rPr>
      <w:rFonts w:ascii="Times New Roman" w:eastAsia="Times New Roman" w:hAnsi="Times New Roman" w:cs="Times New Roman"/>
      <w:b/>
      <w:bCs/>
      <w:sz w:val="32"/>
      <w:szCs w:val="24"/>
    </w:rPr>
  </w:style>
  <w:style w:type="character" w:customStyle="1" w:styleId="Virsraksts2Rakstz">
    <w:name w:val="Virsraksts 2 Rakstz."/>
    <w:basedOn w:val="Noklusjumarindkopasfonts"/>
    <w:link w:val="Virsraksts2"/>
    <w:uiPriority w:val="9"/>
    <w:rsid w:val="00781730"/>
    <w:rPr>
      <w:rFonts w:asciiTheme="majorHAnsi" w:eastAsiaTheme="majorEastAsia" w:hAnsiTheme="majorHAnsi" w:cstheme="majorBidi"/>
      <w:color w:val="2E74B5" w:themeColor="accent1" w:themeShade="BF"/>
      <w:sz w:val="26"/>
      <w:szCs w:val="26"/>
      <w:lang w:eastAsia="lv-LV"/>
    </w:rPr>
  </w:style>
  <w:style w:type="table" w:styleId="Reatabula">
    <w:name w:val="Table Grid"/>
    <w:basedOn w:val="Parastatabula"/>
    <w:uiPriority w:val="39"/>
    <w:rsid w:val="0073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4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8392</Words>
  <Characters>4784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 Lode</cp:lastModifiedBy>
  <cp:revision>2</cp:revision>
  <cp:lastPrinted>2024-04-17T08:11:00Z</cp:lastPrinted>
  <dcterms:created xsi:type="dcterms:W3CDTF">2024-04-17T11:50:00Z</dcterms:created>
  <dcterms:modified xsi:type="dcterms:W3CDTF">2024-04-17T11:50:00Z</dcterms:modified>
</cp:coreProperties>
</file>