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1348B5D6" w14:textId="77777777" w:rsidTr="00CA40B5">
        <w:tc>
          <w:tcPr>
            <w:tcW w:w="9354" w:type="dxa"/>
          </w:tcPr>
          <w:p w14:paraId="1348B5D5"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1348B5F4" wp14:editId="1348B5F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1348B5D8" w14:textId="77777777" w:rsidTr="00CA40B5">
        <w:tc>
          <w:tcPr>
            <w:tcW w:w="9354" w:type="dxa"/>
          </w:tcPr>
          <w:p w14:paraId="1348B5D7"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1348B5DA" w14:textId="77777777" w:rsidTr="00CA40B5">
        <w:tc>
          <w:tcPr>
            <w:tcW w:w="9354" w:type="dxa"/>
          </w:tcPr>
          <w:p w14:paraId="1348B5D9"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1348B5DC" w14:textId="77777777" w:rsidTr="00CA40B5">
        <w:tc>
          <w:tcPr>
            <w:tcW w:w="9354" w:type="dxa"/>
          </w:tcPr>
          <w:p w14:paraId="1348B5DB"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1348B5DE" w14:textId="77777777" w:rsidTr="00CA40B5">
        <w:tc>
          <w:tcPr>
            <w:tcW w:w="9354" w:type="dxa"/>
          </w:tcPr>
          <w:p w14:paraId="1348B5DD"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7274BBC5" w14:textId="77777777" w:rsidR="00CA40B5" w:rsidRPr="00945D1F" w:rsidRDefault="00CA40B5" w:rsidP="00CA40B5">
      <w:pPr>
        <w:pStyle w:val="Bezatstarpm"/>
        <w:jc w:val="center"/>
        <w:rPr>
          <w:rFonts w:ascii="Times New Roman" w:hAnsi="Times New Roman" w:cs="Times New Roman"/>
          <w:b/>
          <w:bCs/>
          <w:sz w:val="24"/>
          <w:szCs w:val="24"/>
        </w:rPr>
      </w:pPr>
      <w:r w:rsidRPr="00945D1F">
        <w:rPr>
          <w:rFonts w:ascii="Times New Roman" w:hAnsi="Times New Roman" w:cs="Times New Roman"/>
          <w:b/>
          <w:bCs/>
          <w:sz w:val="24"/>
          <w:szCs w:val="24"/>
        </w:rPr>
        <w:t xml:space="preserve">GULBENES NOVADA </w:t>
      </w:r>
      <w:r w:rsidRPr="00945D1F">
        <w:t xml:space="preserve"> </w:t>
      </w:r>
      <w:r w:rsidRPr="00945D1F">
        <w:rPr>
          <w:rFonts w:ascii="Times New Roman" w:hAnsi="Times New Roman" w:cs="Times New Roman"/>
          <w:b/>
          <w:bCs/>
          <w:sz w:val="24"/>
          <w:szCs w:val="24"/>
        </w:rPr>
        <w:t>PAŠVALDĪBAS DOMES LĒMUMS</w:t>
      </w:r>
    </w:p>
    <w:p w14:paraId="1348B5E1"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1348B5E2" w14:textId="77777777" w:rsidR="00B97398" w:rsidRPr="00623727" w:rsidRDefault="00B97398" w:rsidP="00B97398">
      <w:pPr>
        <w:pStyle w:val="Bezatstarpm"/>
        <w:jc w:val="center"/>
        <w:rPr>
          <w:rFonts w:ascii="Times New Roman" w:hAnsi="Times New Roman" w:cs="Times New Roman"/>
          <w:color w:val="538135" w:themeColor="accent6" w:themeShade="BF"/>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82"/>
      </w:tblGrid>
      <w:tr w:rsidR="00392993" w:rsidRPr="00392993" w14:paraId="1348B5E5" w14:textId="77777777" w:rsidTr="00CA40B5">
        <w:tc>
          <w:tcPr>
            <w:tcW w:w="4672" w:type="dxa"/>
          </w:tcPr>
          <w:p w14:paraId="1348B5E3" w14:textId="1BAEC0A2" w:rsidR="00CA40B5" w:rsidRPr="00392993" w:rsidRDefault="00CA40B5" w:rsidP="00CA40B5">
            <w:pPr>
              <w:rPr>
                <w:rFonts w:ascii="Times New Roman" w:hAnsi="Times New Roman" w:cs="Times New Roman"/>
                <w:b/>
                <w:bCs/>
                <w:sz w:val="24"/>
                <w:szCs w:val="24"/>
              </w:rPr>
            </w:pPr>
            <w:r w:rsidRPr="00392993">
              <w:rPr>
                <w:rFonts w:ascii="Times New Roman" w:hAnsi="Times New Roman" w:cs="Times New Roman"/>
                <w:b/>
                <w:bCs/>
                <w:sz w:val="24"/>
                <w:szCs w:val="24"/>
              </w:rPr>
              <w:t>2024.gada 2</w:t>
            </w:r>
            <w:r w:rsidR="000D40E9" w:rsidRPr="00392993">
              <w:rPr>
                <w:rFonts w:ascii="Times New Roman" w:hAnsi="Times New Roman" w:cs="Times New Roman"/>
                <w:b/>
                <w:bCs/>
                <w:sz w:val="24"/>
                <w:szCs w:val="24"/>
              </w:rPr>
              <w:t>8</w:t>
            </w:r>
            <w:r w:rsidRPr="00392993">
              <w:rPr>
                <w:rFonts w:ascii="Times New Roman" w:hAnsi="Times New Roman" w:cs="Times New Roman"/>
                <w:b/>
                <w:bCs/>
                <w:sz w:val="24"/>
                <w:szCs w:val="24"/>
              </w:rPr>
              <w:t>.</w:t>
            </w:r>
            <w:r w:rsidR="000D40E9" w:rsidRPr="00392993">
              <w:rPr>
                <w:rFonts w:ascii="Times New Roman" w:hAnsi="Times New Roman" w:cs="Times New Roman"/>
                <w:b/>
                <w:bCs/>
                <w:sz w:val="24"/>
                <w:szCs w:val="24"/>
              </w:rPr>
              <w:t>martā</w:t>
            </w:r>
          </w:p>
        </w:tc>
        <w:tc>
          <w:tcPr>
            <w:tcW w:w="4682" w:type="dxa"/>
          </w:tcPr>
          <w:p w14:paraId="1348B5E4" w14:textId="30D3F3DE" w:rsidR="00CA40B5" w:rsidRPr="00392993" w:rsidRDefault="00CA40B5" w:rsidP="00CA40B5">
            <w:pPr>
              <w:rPr>
                <w:rFonts w:ascii="Times New Roman" w:hAnsi="Times New Roman" w:cs="Times New Roman"/>
                <w:b/>
                <w:bCs/>
                <w:sz w:val="24"/>
                <w:szCs w:val="24"/>
              </w:rPr>
            </w:pPr>
            <w:r w:rsidRPr="00392993">
              <w:rPr>
                <w:rFonts w:ascii="Times New Roman" w:hAnsi="Times New Roman" w:cs="Times New Roman"/>
                <w:b/>
                <w:bCs/>
                <w:sz w:val="24"/>
                <w:szCs w:val="24"/>
              </w:rPr>
              <w:t xml:space="preserve">                                Nr. GND/2024/____</w:t>
            </w:r>
          </w:p>
        </w:tc>
      </w:tr>
      <w:tr w:rsidR="00392993" w:rsidRPr="00392993" w14:paraId="1348B5E8" w14:textId="77777777" w:rsidTr="00CA40B5">
        <w:tc>
          <w:tcPr>
            <w:tcW w:w="4672" w:type="dxa"/>
          </w:tcPr>
          <w:p w14:paraId="1348B5E6" w14:textId="77777777" w:rsidR="00CA40B5" w:rsidRPr="00392993" w:rsidRDefault="00CA40B5" w:rsidP="00CA40B5">
            <w:pPr>
              <w:rPr>
                <w:rFonts w:ascii="Times New Roman" w:hAnsi="Times New Roman" w:cs="Times New Roman"/>
                <w:sz w:val="24"/>
                <w:szCs w:val="24"/>
              </w:rPr>
            </w:pPr>
          </w:p>
        </w:tc>
        <w:tc>
          <w:tcPr>
            <w:tcW w:w="4682" w:type="dxa"/>
          </w:tcPr>
          <w:p w14:paraId="4E3F51C8" w14:textId="77777777" w:rsidR="00CA40B5" w:rsidRPr="00392993" w:rsidRDefault="00CA40B5" w:rsidP="00CA40B5">
            <w:pPr>
              <w:rPr>
                <w:rFonts w:ascii="Times New Roman" w:hAnsi="Times New Roman" w:cs="Times New Roman"/>
                <w:b/>
                <w:bCs/>
                <w:sz w:val="24"/>
                <w:szCs w:val="24"/>
              </w:rPr>
            </w:pPr>
            <w:r w:rsidRPr="00392993">
              <w:rPr>
                <w:rFonts w:ascii="Times New Roman" w:hAnsi="Times New Roman" w:cs="Times New Roman"/>
                <w:b/>
                <w:bCs/>
                <w:sz w:val="24"/>
                <w:szCs w:val="24"/>
              </w:rPr>
              <w:t xml:space="preserve">                                (protokols Nr._; __.p.)</w:t>
            </w:r>
          </w:p>
          <w:p w14:paraId="1348B5E7" w14:textId="1AAFCD8C" w:rsidR="00CA40B5" w:rsidRPr="00392993" w:rsidRDefault="00CA40B5" w:rsidP="00CA40B5">
            <w:pPr>
              <w:rPr>
                <w:rFonts w:ascii="Times New Roman" w:hAnsi="Times New Roman" w:cs="Times New Roman"/>
                <w:b/>
                <w:bCs/>
                <w:sz w:val="24"/>
                <w:szCs w:val="24"/>
              </w:rPr>
            </w:pPr>
          </w:p>
        </w:tc>
      </w:tr>
    </w:tbl>
    <w:p w14:paraId="3FEB5B5F" w14:textId="19D51212" w:rsidR="00B51943" w:rsidRPr="00392993" w:rsidRDefault="0038249D" w:rsidP="00C004BB">
      <w:pPr>
        <w:spacing w:after="0"/>
        <w:jc w:val="center"/>
        <w:rPr>
          <w:rFonts w:ascii="Times New Roman" w:hAnsi="Times New Roman" w:cs="Times New Roman"/>
          <w:b/>
          <w:bCs/>
          <w:sz w:val="24"/>
          <w:szCs w:val="24"/>
        </w:rPr>
      </w:pPr>
      <w:r w:rsidRPr="00392993">
        <w:rPr>
          <w:rFonts w:ascii="Times New Roman" w:hAnsi="Times New Roman" w:cs="Times New Roman"/>
          <w:b/>
          <w:bCs/>
          <w:sz w:val="24"/>
          <w:szCs w:val="24"/>
        </w:rPr>
        <w:t>Par grozījum</w:t>
      </w:r>
      <w:r w:rsidR="00F94F96" w:rsidRPr="00392993">
        <w:rPr>
          <w:rFonts w:ascii="Times New Roman" w:hAnsi="Times New Roman" w:cs="Times New Roman"/>
          <w:b/>
          <w:bCs/>
          <w:sz w:val="24"/>
          <w:szCs w:val="24"/>
        </w:rPr>
        <w:t>iem</w:t>
      </w:r>
      <w:r w:rsidRPr="00392993">
        <w:rPr>
          <w:rFonts w:ascii="Times New Roman" w:hAnsi="Times New Roman" w:cs="Times New Roman"/>
          <w:b/>
          <w:bCs/>
          <w:sz w:val="24"/>
          <w:szCs w:val="24"/>
        </w:rPr>
        <w:t xml:space="preserve"> Gulbenes novada </w:t>
      </w:r>
      <w:r w:rsidR="00D6271A">
        <w:rPr>
          <w:rFonts w:ascii="Times New Roman" w:hAnsi="Times New Roman" w:cs="Times New Roman"/>
          <w:b/>
          <w:bCs/>
          <w:sz w:val="24"/>
          <w:szCs w:val="24"/>
        </w:rPr>
        <w:t xml:space="preserve">pašvaldības </w:t>
      </w:r>
      <w:r w:rsidRPr="00392993">
        <w:rPr>
          <w:rFonts w:ascii="Times New Roman" w:hAnsi="Times New Roman" w:cs="Times New Roman"/>
          <w:b/>
          <w:bCs/>
          <w:sz w:val="24"/>
          <w:szCs w:val="24"/>
        </w:rPr>
        <w:t>domes 2013.gada 24.oktobra lēmumā  (protokols Nr.16; 44.p.) “</w:t>
      </w:r>
      <w:r w:rsidR="0021386F" w:rsidRPr="00392993">
        <w:rPr>
          <w:rFonts w:ascii="Times New Roman" w:hAnsi="Times New Roman" w:cs="Times New Roman"/>
          <w:b/>
          <w:bCs/>
          <w:sz w:val="24"/>
          <w:szCs w:val="24"/>
        </w:rPr>
        <w:t xml:space="preserve">Par </w:t>
      </w:r>
      <w:r w:rsidR="00C004BB" w:rsidRPr="00392993">
        <w:rPr>
          <w:rFonts w:ascii="Times New Roman" w:hAnsi="Times New Roman" w:cs="Times New Roman"/>
          <w:b/>
          <w:bCs/>
          <w:sz w:val="24"/>
          <w:szCs w:val="24"/>
        </w:rPr>
        <w:t xml:space="preserve">Gulbenes novada </w:t>
      </w:r>
      <w:r w:rsidR="00435F12" w:rsidRPr="00392993">
        <w:rPr>
          <w:rFonts w:ascii="Times New Roman" w:hAnsi="Times New Roman" w:cs="Times New Roman"/>
          <w:b/>
          <w:bCs/>
          <w:sz w:val="24"/>
          <w:szCs w:val="24"/>
        </w:rPr>
        <w:t>sociālā dienesta</w:t>
      </w:r>
      <w:r w:rsidR="00C004BB" w:rsidRPr="00392993">
        <w:rPr>
          <w:rFonts w:ascii="Times New Roman" w:hAnsi="Times New Roman" w:cs="Times New Roman"/>
          <w:b/>
          <w:bCs/>
          <w:sz w:val="24"/>
          <w:szCs w:val="24"/>
        </w:rPr>
        <w:t xml:space="preserve"> maksas pakalpojumiem</w:t>
      </w:r>
      <w:r w:rsidRPr="00392993">
        <w:rPr>
          <w:rFonts w:ascii="Times New Roman" w:hAnsi="Times New Roman" w:cs="Times New Roman"/>
          <w:b/>
          <w:bCs/>
          <w:sz w:val="24"/>
          <w:szCs w:val="24"/>
        </w:rPr>
        <w:t>”</w:t>
      </w:r>
    </w:p>
    <w:p w14:paraId="0B76F267" w14:textId="77777777" w:rsidR="00623727" w:rsidRPr="00392993" w:rsidRDefault="00623727" w:rsidP="00D9276B">
      <w:pPr>
        <w:spacing w:after="0" w:line="360" w:lineRule="auto"/>
        <w:jc w:val="both"/>
        <w:rPr>
          <w:rFonts w:ascii="Times New Roman" w:hAnsi="Times New Roman" w:cs="Times New Roman"/>
          <w:sz w:val="24"/>
          <w:szCs w:val="24"/>
        </w:rPr>
      </w:pPr>
    </w:p>
    <w:p w14:paraId="7A834D0B" w14:textId="35A42D35" w:rsidR="00821A59" w:rsidRPr="00392993" w:rsidRDefault="00821A59" w:rsidP="00A4351A">
      <w:pPr>
        <w:spacing w:after="0" w:line="360" w:lineRule="auto"/>
        <w:ind w:firstLine="567"/>
        <w:jc w:val="both"/>
        <w:rPr>
          <w:rFonts w:ascii="Times New Roman" w:hAnsi="Times New Roman" w:cs="Times New Roman"/>
          <w:sz w:val="24"/>
          <w:szCs w:val="24"/>
          <w:shd w:val="clear" w:color="auto" w:fill="FFFFFF"/>
        </w:rPr>
      </w:pPr>
      <w:r w:rsidRPr="00392993">
        <w:rPr>
          <w:rFonts w:ascii="Times New Roman" w:hAnsi="Times New Roman" w:cs="Times New Roman"/>
          <w:sz w:val="24"/>
          <w:szCs w:val="24"/>
          <w:shd w:val="clear" w:color="auto" w:fill="FFFFFF"/>
        </w:rPr>
        <w:t>Gulbenes novada</w:t>
      </w:r>
      <w:r w:rsidR="00D6271A">
        <w:rPr>
          <w:rFonts w:ascii="Times New Roman" w:hAnsi="Times New Roman" w:cs="Times New Roman"/>
          <w:sz w:val="24"/>
          <w:szCs w:val="24"/>
          <w:shd w:val="clear" w:color="auto" w:fill="FFFFFF"/>
        </w:rPr>
        <w:t xml:space="preserve"> pašvaldības</w:t>
      </w:r>
      <w:r w:rsidRPr="00392993">
        <w:rPr>
          <w:rFonts w:ascii="Times New Roman" w:hAnsi="Times New Roman" w:cs="Times New Roman"/>
          <w:sz w:val="24"/>
          <w:szCs w:val="24"/>
          <w:shd w:val="clear" w:color="auto" w:fill="FFFFFF"/>
        </w:rPr>
        <w:t xml:space="preserve"> dome 2013.gada 24.oktobrī pieņēma lēmumu </w:t>
      </w:r>
      <w:r w:rsidR="007E1BA1" w:rsidRPr="00392993">
        <w:rPr>
          <w:rFonts w:ascii="Times New Roman" w:hAnsi="Times New Roman" w:cs="Times New Roman"/>
          <w:sz w:val="24"/>
          <w:szCs w:val="24"/>
          <w:shd w:val="clear" w:color="auto" w:fill="FFFFFF"/>
        </w:rPr>
        <w:t>“P</w:t>
      </w:r>
      <w:r w:rsidR="00083519" w:rsidRPr="00392993">
        <w:rPr>
          <w:rFonts w:ascii="Times New Roman" w:hAnsi="Times New Roman" w:cs="Times New Roman"/>
          <w:sz w:val="24"/>
          <w:szCs w:val="24"/>
          <w:shd w:val="clear" w:color="auto" w:fill="FFFFFF"/>
        </w:rPr>
        <w:t>ar</w:t>
      </w:r>
      <w:r w:rsidRPr="00392993">
        <w:rPr>
          <w:rFonts w:ascii="Times New Roman" w:hAnsi="Times New Roman" w:cs="Times New Roman"/>
          <w:sz w:val="24"/>
          <w:szCs w:val="24"/>
          <w:shd w:val="clear" w:color="auto" w:fill="FFFFFF"/>
        </w:rPr>
        <w:t xml:space="preserve"> Gulbenes novada sociālā dienesta maksas pakalpojum</w:t>
      </w:r>
      <w:r w:rsidR="00083519" w:rsidRPr="00392993">
        <w:rPr>
          <w:rFonts w:ascii="Times New Roman" w:hAnsi="Times New Roman" w:cs="Times New Roman"/>
          <w:sz w:val="24"/>
          <w:szCs w:val="24"/>
          <w:shd w:val="clear" w:color="auto" w:fill="FFFFFF"/>
        </w:rPr>
        <w:t>iem</w:t>
      </w:r>
      <w:r w:rsidR="007E1BA1" w:rsidRPr="00392993">
        <w:rPr>
          <w:rFonts w:ascii="Times New Roman" w:hAnsi="Times New Roman" w:cs="Times New Roman"/>
          <w:sz w:val="24"/>
          <w:szCs w:val="24"/>
          <w:shd w:val="clear" w:color="auto" w:fill="FFFFFF"/>
        </w:rPr>
        <w:t>”</w:t>
      </w:r>
      <w:r w:rsidR="00EA009E" w:rsidRPr="00392993">
        <w:rPr>
          <w:rFonts w:ascii="Times New Roman" w:hAnsi="Times New Roman" w:cs="Times New Roman"/>
          <w:sz w:val="24"/>
          <w:szCs w:val="24"/>
          <w:shd w:val="clear" w:color="auto" w:fill="FFFFFF"/>
        </w:rPr>
        <w:t xml:space="preserve"> (protokols Nr. 16, 44.p)</w:t>
      </w:r>
      <w:r w:rsidR="00D6271A">
        <w:rPr>
          <w:rFonts w:ascii="Times New Roman" w:hAnsi="Times New Roman" w:cs="Times New Roman"/>
          <w:sz w:val="24"/>
          <w:szCs w:val="24"/>
          <w:shd w:val="clear" w:color="auto" w:fill="FFFFFF"/>
        </w:rPr>
        <w:t xml:space="preserve"> (turpmāk – Lēmums).</w:t>
      </w:r>
    </w:p>
    <w:p w14:paraId="61A8B944" w14:textId="6D92DB43" w:rsidR="00515A5E" w:rsidRPr="00392993" w:rsidRDefault="00DE580E" w:rsidP="00441580">
      <w:pPr>
        <w:spacing w:after="0" w:line="360" w:lineRule="auto"/>
        <w:ind w:firstLine="720"/>
        <w:jc w:val="both"/>
        <w:rPr>
          <w:rFonts w:ascii="Times New Roman" w:hAnsi="Times New Roman" w:cs="Times New Roman"/>
          <w:sz w:val="24"/>
          <w:szCs w:val="24"/>
        </w:rPr>
      </w:pPr>
      <w:r w:rsidRPr="00392993">
        <w:rPr>
          <w:rFonts w:ascii="Times New Roman" w:hAnsi="Times New Roman" w:cs="Times New Roman"/>
          <w:sz w:val="24"/>
          <w:szCs w:val="24"/>
          <w:shd w:val="clear" w:color="auto" w:fill="FFFFFF"/>
        </w:rPr>
        <w:t>Gulbenes novada sociālā dienesta sastāvā ir struktūrvienība Gulbenes veco ļaužu dzīvojamā māja</w:t>
      </w:r>
      <w:r w:rsidR="00392993" w:rsidRPr="00392993">
        <w:rPr>
          <w:rFonts w:ascii="Times New Roman" w:hAnsi="Times New Roman" w:cs="Times New Roman"/>
          <w:sz w:val="24"/>
          <w:szCs w:val="24"/>
          <w:shd w:val="clear" w:color="auto" w:fill="FFFFFF"/>
        </w:rPr>
        <w:t>.</w:t>
      </w:r>
      <w:r w:rsidR="00392993" w:rsidRPr="00392993">
        <w:rPr>
          <w:rFonts w:ascii="Times New Roman" w:hAnsi="Times New Roman" w:cs="Times New Roman"/>
          <w:sz w:val="24"/>
          <w:szCs w:val="24"/>
        </w:rPr>
        <w:t xml:space="preserve"> </w:t>
      </w:r>
      <w:r w:rsidR="00D6271A">
        <w:rPr>
          <w:rFonts w:ascii="Times New Roman" w:hAnsi="Times New Roman" w:cs="Times New Roman"/>
          <w:sz w:val="24"/>
          <w:szCs w:val="24"/>
        </w:rPr>
        <w:t xml:space="preserve">Grozījumus Lēmumā </w:t>
      </w:r>
      <w:r w:rsidR="00D6271A">
        <w:rPr>
          <w:rFonts w:ascii="Times New Roman" w:hAnsi="Times New Roman" w:cs="Times New Roman"/>
          <w:sz w:val="24"/>
          <w:szCs w:val="24"/>
          <w:shd w:val="clear" w:color="auto" w:fill="FFFFFF"/>
        </w:rPr>
        <w:t>nepieciešams veikt</w:t>
      </w:r>
      <w:r w:rsidR="00083519" w:rsidRPr="00392993">
        <w:rPr>
          <w:rFonts w:ascii="Times New Roman" w:hAnsi="Times New Roman" w:cs="Times New Roman"/>
          <w:sz w:val="24"/>
          <w:szCs w:val="24"/>
          <w:shd w:val="clear" w:color="auto" w:fill="FFFFFF"/>
        </w:rPr>
        <w:t xml:space="preserve">, jo </w:t>
      </w:r>
      <w:r w:rsidR="00DC2458" w:rsidRPr="00392993">
        <w:rPr>
          <w:rFonts w:ascii="Times New Roman" w:hAnsi="Times New Roman" w:cs="Times New Roman"/>
          <w:sz w:val="24"/>
          <w:szCs w:val="24"/>
          <w:shd w:val="clear" w:color="auto" w:fill="FFFFFF"/>
        </w:rPr>
        <w:t>202</w:t>
      </w:r>
      <w:r w:rsidR="00A71739" w:rsidRPr="00392993">
        <w:rPr>
          <w:rFonts w:ascii="Times New Roman" w:hAnsi="Times New Roman" w:cs="Times New Roman"/>
          <w:sz w:val="24"/>
          <w:szCs w:val="24"/>
          <w:shd w:val="clear" w:color="auto" w:fill="FFFFFF"/>
        </w:rPr>
        <w:t>4</w:t>
      </w:r>
      <w:r w:rsidR="00DC2458" w:rsidRPr="00392993">
        <w:rPr>
          <w:rFonts w:ascii="Times New Roman" w:hAnsi="Times New Roman" w:cs="Times New Roman"/>
          <w:sz w:val="24"/>
          <w:szCs w:val="24"/>
          <w:shd w:val="clear" w:color="auto" w:fill="FFFFFF"/>
        </w:rPr>
        <w:t xml:space="preserve">.gadā būtiski ir palielinājušās </w:t>
      </w:r>
      <w:r w:rsidR="00383C66" w:rsidRPr="00392993">
        <w:rPr>
          <w:rFonts w:ascii="Times New Roman" w:hAnsi="Times New Roman" w:cs="Times New Roman"/>
          <w:sz w:val="24"/>
          <w:szCs w:val="24"/>
          <w:shd w:val="clear" w:color="auto" w:fill="FFFFFF"/>
        </w:rPr>
        <w:t xml:space="preserve">Gulbenes novada sociālā dienesta </w:t>
      </w:r>
      <w:r w:rsidR="00C96177" w:rsidRPr="00392993">
        <w:rPr>
          <w:rFonts w:ascii="Times New Roman" w:hAnsi="Times New Roman" w:cs="Times New Roman"/>
          <w:sz w:val="24"/>
          <w:szCs w:val="24"/>
          <w:shd w:val="clear" w:color="auto" w:fill="FFFFFF"/>
        </w:rPr>
        <w:t>struktūrvienības Gulbenes veco ļaužu dzīvojamā māja uzturēšanas izmaksas</w:t>
      </w:r>
      <w:r w:rsidR="001D6980" w:rsidRPr="00392993">
        <w:rPr>
          <w:rFonts w:ascii="Times New Roman" w:eastAsia="Times New Roman" w:hAnsi="Times New Roman" w:cs="Times New Roman"/>
          <w:sz w:val="24"/>
          <w:szCs w:val="24"/>
          <w:lang w:eastAsia="lv-LV"/>
        </w:rPr>
        <w:t>,</w:t>
      </w:r>
      <w:r w:rsidR="005B1822" w:rsidRPr="00392993">
        <w:rPr>
          <w:rFonts w:ascii="Times New Roman" w:eastAsia="Times New Roman" w:hAnsi="Times New Roman" w:cs="Times New Roman"/>
          <w:sz w:val="24"/>
          <w:szCs w:val="24"/>
          <w:lang w:eastAsia="lv-LV"/>
        </w:rPr>
        <w:t xml:space="preserve"> tādēļ</w:t>
      </w:r>
      <w:r w:rsidR="001D6980" w:rsidRPr="00392993">
        <w:rPr>
          <w:rFonts w:ascii="Times New Roman" w:eastAsia="Times New Roman" w:hAnsi="Times New Roman" w:cs="Times New Roman"/>
          <w:sz w:val="24"/>
          <w:szCs w:val="24"/>
          <w:lang w:eastAsia="lv-LV"/>
        </w:rPr>
        <w:t xml:space="preserve"> </w:t>
      </w:r>
      <w:r w:rsidR="001D6980" w:rsidRPr="00392993">
        <w:rPr>
          <w:rFonts w:ascii="Times New Roman" w:hAnsi="Times New Roman" w:cs="Times New Roman"/>
          <w:sz w:val="24"/>
          <w:szCs w:val="24"/>
        </w:rPr>
        <w:t xml:space="preserve">Gulbenes novada </w:t>
      </w:r>
      <w:r w:rsidR="00515A5E" w:rsidRPr="00392993">
        <w:rPr>
          <w:rFonts w:ascii="Times New Roman" w:hAnsi="Times New Roman" w:cs="Times New Roman"/>
          <w:sz w:val="24"/>
          <w:szCs w:val="24"/>
        </w:rPr>
        <w:t>Centrālās pārvaldes</w:t>
      </w:r>
      <w:r w:rsidR="001D6980" w:rsidRPr="00392993">
        <w:rPr>
          <w:rFonts w:ascii="Times New Roman" w:hAnsi="Times New Roman" w:cs="Times New Roman"/>
          <w:sz w:val="24"/>
          <w:szCs w:val="24"/>
        </w:rPr>
        <w:t xml:space="preserve"> Finanšu nodaļa ir veikusi pārrēķinu </w:t>
      </w:r>
      <w:r w:rsidR="00DC2458" w:rsidRPr="00392993">
        <w:rPr>
          <w:rFonts w:ascii="Times New Roman" w:hAnsi="Times New Roman" w:cs="Times New Roman"/>
          <w:sz w:val="24"/>
          <w:szCs w:val="24"/>
          <w:shd w:val="clear" w:color="auto" w:fill="FFFFFF"/>
        </w:rPr>
        <w:t>Gulbenes novada sociālā dienesta</w:t>
      </w:r>
      <w:r w:rsidR="00515A5E" w:rsidRPr="00392993">
        <w:rPr>
          <w:rFonts w:ascii="Times New Roman" w:hAnsi="Times New Roman" w:cs="Times New Roman"/>
          <w:sz w:val="24"/>
          <w:szCs w:val="24"/>
          <w:shd w:val="clear" w:color="auto" w:fill="FFFFFF"/>
        </w:rPr>
        <w:t xml:space="preserve"> struktūrvienības Gulbenes veco ļaužu dzīvojamā māja </w:t>
      </w:r>
      <w:r w:rsidR="00DC2458" w:rsidRPr="00392993">
        <w:rPr>
          <w:rFonts w:ascii="Times New Roman" w:hAnsi="Times New Roman" w:cs="Times New Roman"/>
          <w:sz w:val="24"/>
          <w:szCs w:val="24"/>
          <w:shd w:val="clear" w:color="auto" w:fill="FFFFFF"/>
        </w:rPr>
        <w:t xml:space="preserve"> maksas pakalpojum</w:t>
      </w:r>
      <w:r w:rsidR="0052453C" w:rsidRPr="00392993">
        <w:rPr>
          <w:rFonts w:ascii="Times New Roman" w:hAnsi="Times New Roman" w:cs="Times New Roman"/>
          <w:sz w:val="24"/>
          <w:szCs w:val="24"/>
          <w:shd w:val="clear" w:color="auto" w:fill="FFFFFF"/>
        </w:rPr>
        <w:t>iem</w:t>
      </w:r>
      <w:r w:rsidR="00821A59" w:rsidRPr="00392993">
        <w:rPr>
          <w:rFonts w:ascii="Times New Roman" w:hAnsi="Times New Roman" w:cs="Times New Roman"/>
          <w:sz w:val="24"/>
          <w:szCs w:val="24"/>
          <w:shd w:val="clear" w:color="auto" w:fill="FFFFFF"/>
        </w:rPr>
        <w:t xml:space="preserve">, </w:t>
      </w:r>
      <w:r w:rsidR="001D6980" w:rsidRPr="00392993">
        <w:rPr>
          <w:rFonts w:ascii="Times New Roman" w:hAnsi="Times New Roman" w:cs="Times New Roman"/>
          <w:sz w:val="24"/>
          <w:szCs w:val="24"/>
        </w:rPr>
        <w:t xml:space="preserve">ņemot vērā </w:t>
      </w:r>
      <w:r w:rsidR="00D6271A">
        <w:rPr>
          <w:rFonts w:ascii="Times New Roman" w:hAnsi="Times New Roman" w:cs="Times New Roman"/>
          <w:sz w:val="24"/>
          <w:szCs w:val="24"/>
        </w:rPr>
        <w:t xml:space="preserve">Gulbenes novada </w:t>
      </w:r>
      <w:r w:rsidR="001D6980" w:rsidRPr="00392993">
        <w:rPr>
          <w:rFonts w:ascii="Times New Roman" w:hAnsi="Times New Roman" w:cs="Times New Roman"/>
          <w:sz w:val="24"/>
          <w:szCs w:val="24"/>
        </w:rPr>
        <w:t>pašvaldības apstiprinātos iepriekšējā saimnieciskajā gada</w:t>
      </w:r>
      <w:r w:rsidR="00383C66" w:rsidRPr="00392993">
        <w:rPr>
          <w:rFonts w:ascii="Times New Roman" w:hAnsi="Times New Roman" w:cs="Times New Roman"/>
          <w:sz w:val="24"/>
          <w:szCs w:val="24"/>
        </w:rPr>
        <w:t xml:space="preserve"> uzskaitītos</w:t>
      </w:r>
      <w:r w:rsidR="001D6980" w:rsidRPr="00392993">
        <w:rPr>
          <w:rFonts w:ascii="Times New Roman" w:hAnsi="Times New Roman" w:cs="Times New Roman"/>
          <w:sz w:val="24"/>
          <w:szCs w:val="24"/>
        </w:rPr>
        <w:t xml:space="preserve"> naudas plūsmas izdevumus</w:t>
      </w:r>
      <w:r w:rsidR="00515A5E" w:rsidRPr="00392993">
        <w:rPr>
          <w:rFonts w:ascii="Times New Roman" w:hAnsi="Times New Roman" w:cs="Times New Roman"/>
          <w:sz w:val="24"/>
          <w:szCs w:val="24"/>
        </w:rPr>
        <w:t>, kā arī plānotos</w:t>
      </w:r>
      <w:r w:rsidR="00D6271A">
        <w:rPr>
          <w:rFonts w:ascii="Times New Roman" w:hAnsi="Times New Roman" w:cs="Times New Roman"/>
          <w:sz w:val="24"/>
          <w:szCs w:val="24"/>
        </w:rPr>
        <w:t xml:space="preserve"> Gulbenes novada</w:t>
      </w:r>
      <w:r w:rsidR="00515A5E" w:rsidRPr="00392993">
        <w:rPr>
          <w:rFonts w:ascii="Times New Roman" w:hAnsi="Times New Roman" w:cs="Times New Roman"/>
          <w:sz w:val="24"/>
          <w:szCs w:val="24"/>
        </w:rPr>
        <w:t xml:space="preserve"> pašvaldības 2024.gada izdevumus.</w:t>
      </w:r>
      <w:r w:rsidR="00392993" w:rsidRPr="00392993">
        <w:rPr>
          <w:rFonts w:ascii="Times New Roman" w:hAnsi="Times New Roman" w:cs="Times New Roman"/>
          <w:sz w:val="24"/>
          <w:szCs w:val="24"/>
        </w:rPr>
        <w:t xml:space="preserve"> </w:t>
      </w:r>
      <w:r w:rsidR="00515A5E" w:rsidRPr="00392993">
        <w:rPr>
          <w:rFonts w:ascii="Times New Roman" w:hAnsi="Times New Roman" w:cs="Times New Roman"/>
          <w:sz w:val="24"/>
          <w:szCs w:val="24"/>
        </w:rPr>
        <w:t>Gulbenes novada Centrālās pārvaldes Finanšu nodaļa, veicot aprēķinus, iesaka katras Gulbenes veco ļaužu dzīvojamās izīrētās telpas faktiskajai īres maksai piemērot 60% atlaidi.</w:t>
      </w:r>
      <w:r w:rsidR="00441580">
        <w:rPr>
          <w:rFonts w:ascii="Times New Roman" w:hAnsi="Times New Roman" w:cs="Times New Roman"/>
          <w:sz w:val="24"/>
          <w:szCs w:val="24"/>
        </w:rPr>
        <w:t xml:space="preserve"> </w:t>
      </w:r>
      <w:r w:rsidR="00441580">
        <w:rPr>
          <w:rFonts w:ascii="Times New Roman" w:hAnsi="Times New Roman"/>
          <w:sz w:val="24"/>
          <w:szCs w:val="24"/>
        </w:rPr>
        <w:t>Īres maksā ir iekļauti izdevumi par iestādes darbinieku atalgojumu, telpu uzturēšanu, ūdensapgādi un kanalizāciju, sakaru pakalpojumiem, elektroenerģiju, siltumenerģiju, ēkas apdrošināšanu, ēkas apsardzi, atkritumu savākšanu un izvešanu no apdzīvotām vietām un teritorijām ārpus apdzīvotām un atkritumu utilizāciju, kārtējā remonta materiālu un citi izdevumi.</w:t>
      </w:r>
    </w:p>
    <w:p w14:paraId="718533B4" w14:textId="0A676518" w:rsidR="001D6980" w:rsidRPr="00392993" w:rsidRDefault="008F2BBB" w:rsidP="00A4351A">
      <w:pPr>
        <w:spacing w:after="0" w:line="360" w:lineRule="auto"/>
        <w:ind w:firstLine="567"/>
        <w:jc w:val="both"/>
        <w:rPr>
          <w:rFonts w:ascii="Times New Roman" w:eastAsia="Times New Roman" w:hAnsi="Times New Roman" w:cs="Times New Roman"/>
          <w:sz w:val="24"/>
          <w:szCs w:val="24"/>
          <w:lang w:eastAsia="lv-LV"/>
        </w:rPr>
      </w:pPr>
      <w:bookmarkStart w:id="0" w:name="_Hlk95203343"/>
      <w:r w:rsidRPr="00392993">
        <w:rPr>
          <w:rFonts w:ascii="Times New Roman" w:hAnsi="Times New Roman" w:cs="Times New Roman"/>
          <w:sz w:val="24"/>
          <w:szCs w:val="24"/>
        </w:rPr>
        <w:t xml:space="preserve">Pamatojoties uz Pašvaldību likuma 4.panta pirmās daļas 9.punktu, viena no pašvaldības autonomajām funkcijām ir </w:t>
      </w:r>
      <w:r w:rsidRPr="00392993">
        <w:rPr>
          <w:rFonts w:ascii="Times New Roman" w:hAnsi="Times New Roman" w:cs="Times New Roman"/>
          <w:sz w:val="24"/>
          <w:szCs w:val="24"/>
          <w:shd w:val="clear" w:color="auto" w:fill="FFFFFF"/>
        </w:rPr>
        <w:t>nodrošināt iedzīvotājiem atbalstu sociālo problēmu risināšanā, kā arī iespēju saņemt sociālo palīdzību un sociālos pakalpojumus</w:t>
      </w:r>
      <w:r w:rsidR="00CA6992" w:rsidRPr="00392993">
        <w:rPr>
          <w:rFonts w:ascii="Times New Roman" w:hAnsi="Times New Roman" w:cs="Times New Roman"/>
          <w:sz w:val="24"/>
          <w:szCs w:val="24"/>
          <w:shd w:val="clear" w:color="auto" w:fill="FFFFFF"/>
        </w:rPr>
        <w:t>.</w:t>
      </w:r>
      <w:r w:rsidRPr="00392993">
        <w:rPr>
          <w:rFonts w:ascii="Times New Roman" w:hAnsi="Times New Roman" w:cs="Times New Roman"/>
          <w:sz w:val="24"/>
          <w:szCs w:val="24"/>
          <w:shd w:val="clear" w:color="auto" w:fill="FFFFFF"/>
        </w:rPr>
        <w:t xml:space="preserve"> Sociālo pakalpojumu un sociālās palīdzības likuma 8.panta pirmā daļa nosaka, ka klienta vai viņa apgādnieka pienākums ir samaksāt par saņemtajiem sociālās aprūpes </w:t>
      </w:r>
      <w:r w:rsidR="00D6271A" w:rsidRPr="00D6271A">
        <w:rPr>
          <w:rFonts w:ascii="Times New Roman" w:hAnsi="Times New Roman" w:cs="Times New Roman"/>
          <w:sz w:val="24"/>
          <w:szCs w:val="24"/>
          <w:shd w:val="clear" w:color="auto" w:fill="FFFFFF"/>
        </w:rPr>
        <w:t>un sociālās rehabilitācijas pakalpojumiem, ja šajā likumā nav noteikts citādi.</w:t>
      </w:r>
      <w:bookmarkEnd w:id="0"/>
    </w:p>
    <w:p w14:paraId="1348B5EB" w14:textId="6254BEC9" w:rsidR="00EA6BEB" w:rsidRPr="00392993" w:rsidRDefault="00FE5A08" w:rsidP="00A4351A">
      <w:pPr>
        <w:spacing w:after="0" w:line="360" w:lineRule="auto"/>
        <w:ind w:firstLine="567"/>
        <w:jc w:val="both"/>
        <w:rPr>
          <w:rFonts w:ascii="Times New Roman" w:hAnsi="Times New Roman" w:cs="Times New Roman"/>
          <w:sz w:val="24"/>
          <w:szCs w:val="24"/>
        </w:rPr>
      </w:pPr>
      <w:r w:rsidRPr="00392993">
        <w:rPr>
          <w:rFonts w:ascii="Times New Roman" w:hAnsi="Times New Roman" w:cs="Times New Roman"/>
          <w:sz w:val="24"/>
          <w:szCs w:val="24"/>
        </w:rPr>
        <w:t xml:space="preserve">Pamatojoties uz </w:t>
      </w:r>
      <w:r w:rsidR="00402B26" w:rsidRPr="00392993">
        <w:rPr>
          <w:rFonts w:ascii="Times New Roman" w:hAnsi="Times New Roman" w:cs="Times New Roman"/>
          <w:sz w:val="24"/>
          <w:szCs w:val="24"/>
        </w:rPr>
        <w:t>Gulbenes novada</w:t>
      </w:r>
      <w:r w:rsidR="00392993">
        <w:rPr>
          <w:rFonts w:ascii="Times New Roman" w:hAnsi="Times New Roman" w:cs="Times New Roman"/>
          <w:sz w:val="24"/>
          <w:szCs w:val="24"/>
        </w:rPr>
        <w:t xml:space="preserve"> pašvaldības</w:t>
      </w:r>
      <w:r w:rsidR="00402B26" w:rsidRPr="00392993">
        <w:rPr>
          <w:rFonts w:ascii="Times New Roman" w:hAnsi="Times New Roman" w:cs="Times New Roman"/>
          <w:sz w:val="24"/>
          <w:szCs w:val="24"/>
        </w:rPr>
        <w:t xml:space="preserve"> domes 2018.gada 29.marta noteikum</w:t>
      </w:r>
      <w:r w:rsidR="00C46561" w:rsidRPr="00392993">
        <w:rPr>
          <w:rFonts w:ascii="Times New Roman" w:hAnsi="Times New Roman" w:cs="Times New Roman"/>
          <w:sz w:val="24"/>
          <w:szCs w:val="24"/>
        </w:rPr>
        <w:t>u</w:t>
      </w:r>
      <w:r w:rsidR="00402B26" w:rsidRPr="00392993">
        <w:rPr>
          <w:rFonts w:ascii="Times New Roman" w:hAnsi="Times New Roman" w:cs="Times New Roman"/>
          <w:sz w:val="24"/>
          <w:szCs w:val="24"/>
        </w:rPr>
        <w:t xml:space="preserve"> Nr.8 “Gulbenes novada domes, tās iestāžu un struktūrvienību sniegto maksas pakalpojumu izcenojumu aprēķināšanas metodika un apstiprināšanas kārtība” (protokols Nr.4, 46.§) 17.punkt</w:t>
      </w:r>
      <w:r w:rsidRPr="00392993">
        <w:rPr>
          <w:rFonts w:ascii="Times New Roman" w:hAnsi="Times New Roman" w:cs="Times New Roman"/>
          <w:sz w:val="24"/>
          <w:szCs w:val="24"/>
        </w:rPr>
        <w:t>u, kurš</w:t>
      </w:r>
      <w:r w:rsidR="00402B26" w:rsidRPr="00392993">
        <w:rPr>
          <w:rFonts w:ascii="Times New Roman" w:hAnsi="Times New Roman" w:cs="Times New Roman"/>
          <w:sz w:val="24"/>
          <w:szCs w:val="24"/>
        </w:rPr>
        <w:t xml:space="preserve"> nosaka, ka maksas pakalpojuma izcenojumu pārskata un izdara grozījumus maksas pakalpojumu cenrādī </w:t>
      </w:r>
      <w:r w:rsidR="008E6E95" w:rsidRPr="00392993">
        <w:rPr>
          <w:rFonts w:ascii="Times New Roman" w:hAnsi="Times New Roman" w:cs="Times New Roman"/>
          <w:sz w:val="24"/>
          <w:szCs w:val="24"/>
        </w:rPr>
        <w:lastRenderedPageBreak/>
        <w:t>gadījumā, ja ir būtiski mainījušās (samazinājušās vai palielinājušās par 5%) tiešās vai netiešās izmaksas, kuras veido maksas pakalpojuma izcenojumu</w:t>
      </w:r>
      <w:r w:rsidR="00400573" w:rsidRPr="00392993">
        <w:rPr>
          <w:rFonts w:ascii="Times New Roman" w:hAnsi="Times New Roman" w:cs="Times New Roman"/>
          <w:sz w:val="24"/>
          <w:szCs w:val="24"/>
        </w:rPr>
        <w:t xml:space="preserve">, </w:t>
      </w:r>
      <w:r w:rsidR="00955576" w:rsidRPr="00392993">
        <w:rPr>
          <w:rFonts w:ascii="Times New Roman" w:hAnsi="Times New Roman" w:cs="Times New Roman"/>
          <w:sz w:val="24"/>
          <w:szCs w:val="24"/>
        </w:rPr>
        <w:t>Pievienotās vērtības nodokļa likuma 52.panta pirmās daļas 9.punktu</w:t>
      </w:r>
      <w:r w:rsidR="005139B7" w:rsidRPr="00392993">
        <w:rPr>
          <w:rFonts w:ascii="Times New Roman" w:hAnsi="Times New Roman" w:cs="Times New Roman"/>
          <w:sz w:val="24"/>
          <w:szCs w:val="24"/>
        </w:rPr>
        <w:t xml:space="preserve">, kurš nosaka, ka ar nodokli neapliek </w:t>
      </w:r>
      <w:r w:rsidR="005139B7" w:rsidRPr="00392993">
        <w:rPr>
          <w:rFonts w:ascii="Times New Roman" w:hAnsi="Times New Roman" w:cs="Times New Roman"/>
          <w:sz w:val="24"/>
          <w:szCs w:val="24"/>
          <w:shd w:val="clear" w:color="auto" w:fill="FFFFFF"/>
        </w:rPr>
        <w:t>sociālās aprūpes, profesionālās un sociālās rehabilitācijas, sociālās palīdzības un sociālā darba pakalpojumus, ko iedzīvotājiem sniedz personas, kuras reģistrētas sociālo pakalpojumu sniedzēju reģistrā, kā arī ēdināšanas pakalpojumus, kurus sociālo pakalpojumu sniedzējs sniedz saskaņā ar savām programmām</w:t>
      </w:r>
      <w:r w:rsidR="005139B7" w:rsidRPr="00392993">
        <w:rPr>
          <w:rFonts w:ascii="Times New Roman" w:hAnsi="Times New Roman" w:cs="Times New Roman"/>
          <w:sz w:val="24"/>
          <w:szCs w:val="24"/>
        </w:rPr>
        <w:t xml:space="preserve"> un Gulbenes novada pašvaldības domes Sociālo un veselības jautājumu komitejas un Finanšu komitejas ieteikumu,</w:t>
      </w:r>
      <w:r w:rsidR="00EA6BEB" w:rsidRPr="00392993">
        <w:rPr>
          <w:rFonts w:ascii="Times New Roman" w:hAnsi="Times New Roman" w:cs="Times New Roman"/>
          <w:sz w:val="24"/>
          <w:szCs w:val="24"/>
        </w:rPr>
        <w:t xml:space="preserve"> atklā</w:t>
      </w:r>
      <w:r w:rsidR="00250006" w:rsidRPr="00392993">
        <w:rPr>
          <w:rFonts w:ascii="Times New Roman" w:hAnsi="Times New Roman" w:cs="Times New Roman"/>
          <w:sz w:val="24"/>
          <w:szCs w:val="24"/>
        </w:rPr>
        <w:t>ti balsojot</w:t>
      </w:r>
      <w:r w:rsidR="004868DF" w:rsidRPr="00392993">
        <w:rPr>
          <w:rFonts w:ascii="Times New Roman" w:hAnsi="Times New Roman" w:cs="Times New Roman"/>
          <w:sz w:val="24"/>
          <w:szCs w:val="24"/>
        </w:rPr>
        <w:t>:</w:t>
      </w:r>
      <w:r w:rsidR="00250006" w:rsidRPr="00392993">
        <w:rPr>
          <w:rFonts w:ascii="Times New Roman" w:hAnsi="Times New Roman" w:cs="Times New Roman"/>
          <w:sz w:val="24"/>
          <w:szCs w:val="24"/>
        </w:rPr>
        <w:t xml:space="preserve"> </w:t>
      </w:r>
      <w:r w:rsidR="004868DF" w:rsidRPr="00392993">
        <w:rPr>
          <w:rFonts w:ascii="Times New Roman" w:hAnsi="Times New Roman" w:cs="Times New Roman"/>
          <w:noProof/>
          <w:sz w:val="24"/>
          <w:szCs w:val="24"/>
        </w:rPr>
        <w:t xml:space="preserve">ar </w:t>
      </w:r>
      <w:r w:rsidR="00CA40B5" w:rsidRPr="00392993">
        <w:rPr>
          <w:rFonts w:ascii="Times New Roman" w:hAnsi="Times New Roman" w:cs="Times New Roman"/>
          <w:noProof/>
          <w:sz w:val="24"/>
          <w:szCs w:val="24"/>
        </w:rPr>
        <w:t>__</w:t>
      </w:r>
      <w:r w:rsidR="004868DF" w:rsidRPr="00392993">
        <w:rPr>
          <w:rFonts w:ascii="Times New Roman" w:hAnsi="Times New Roman" w:cs="Times New Roman"/>
          <w:noProof/>
          <w:sz w:val="24"/>
          <w:szCs w:val="24"/>
        </w:rPr>
        <w:t xml:space="preserve"> balsīm "Par" (), "Pret" – </w:t>
      </w:r>
      <w:r w:rsidR="00CA40B5" w:rsidRPr="00392993">
        <w:rPr>
          <w:rFonts w:ascii="Times New Roman" w:hAnsi="Times New Roman" w:cs="Times New Roman"/>
          <w:noProof/>
          <w:sz w:val="24"/>
          <w:szCs w:val="24"/>
        </w:rPr>
        <w:t>()</w:t>
      </w:r>
      <w:r w:rsidR="004868DF" w:rsidRPr="00392993">
        <w:rPr>
          <w:rFonts w:ascii="Times New Roman" w:hAnsi="Times New Roman" w:cs="Times New Roman"/>
          <w:noProof/>
          <w:sz w:val="24"/>
          <w:szCs w:val="24"/>
        </w:rPr>
        <w:t xml:space="preserve">, "Atturas" – </w:t>
      </w:r>
      <w:r w:rsidR="00CA40B5" w:rsidRPr="00392993">
        <w:rPr>
          <w:rFonts w:ascii="Times New Roman" w:hAnsi="Times New Roman" w:cs="Times New Roman"/>
          <w:noProof/>
          <w:sz w:val="24"/>
          <w:szCs w:val="24"/>
        </w:rPr>
        <w:t>()</w:t>
      </w:r>
      <w:r w:rsidR="004868DF" w:rsidRPr="00392993">
        <w:rPr>
          <w:rFonts w:ascii="Times New Roman" w:hAnsi="Times New Roman" w:cs="Times New Roman"/>
          <w:noProof/>
          <w:sz w:val="24"/>
          <w:szCs w:val="24"/>
        </w:rPr>
        <w:t xml:space="preserve">, "Nepiedalās" – </w:t>
      </w:r>
      <w:r w:rsidR="00CA40B5" w:rsidRPr="00392993">
        <w:rPr>
          <w:rFonts w:ascii="Times New Roman" w:hAnsi="Times New Roman" w:cs="Times New Roman"/>
          <w:noProof/>
          <w:sz w:val="24"/>
          <w:szCs w:val="24"/>
        </w:rPr>
        <w:t>()</w:t>
      </w:r>
      <w:r w:rsidR="00EA6BEB" w:rsidRPr="00392993">
        <w:rPr>
          <w:rFonts w:ascii="Times New Roman" w:hAnsi="Times New Roman" w:cs="Times New Roman"/>
          <w:sz w:val="24"/>
          <w:szCs w:val="24"/>
        </w:rPr>
        <w:t>, Gulbenes novada</w:t>
      </w:r>
      <w:r w:rsidR="002A1E3F" w:rsidRPr="00392993">
        <w:rPr>
          <w:rFonts w:ascii="Times New Roman" w:hAnsi="Times New Roman" w:cs="Times New Roman"/>
          <w:sz w:val="24"/>
          <w:szCs w:val="24"/>
        </w:rPr>
        <w:t xml:space="preserve"> pašvaldības</w:t>
      </w:r>
      <w:r w:rsidR="00EA6BEB" w:rsidRPr="00392993">
        <w:rPr>
          <w:rFonts w:ascii="Times New Roman" w:hAnsi="Times New Roman" w:cs="Times New Roman"/>
          <w:sz w:val="24"/>
          <w:szCs w:val="24"/>
        </w:rPr>
        <w:t xml:space="preserve"> dome NOLEMJ:</w:t>
      </w:r>
    </w:p>
    <w:p w14:paraId="38B9E991" w14:textId="0775234A" w:rsidR="00B35A7C" w:rsidRPr="00392993" w:rsidRDefault="00962DA2" w:rsidP="00D33B35">
      <w:pPr>
        <w:pStyle w:val="Sarakstarindkopa"/>
        <w:numPr>
          <w:ilvl w:val="0"/>
          <w:numId w:val="1"/>
        </w:numPr>
        <w:spacing w:after="0" w:line="360" w:lineRule="auto"/>
        <w:jc w:val="both"/>
        <w:rPr>
          <w:rFonts w:ascii="Times New Roman" w:hAnsi="Times New Roman" w:cs="Times New Roman"/>
          <w:sz w:val="24"/>
          <w:szCs w:val="24"/>
        </w:rPr>
      </w:pPr>
      <w:r w:rsidRPr="00392993">
        <w:rPr>
          <w:rFonts w:ascii="Times New Roman" w:hAnsi="Times New Roman" w:cs="Times New Roman"/>
          <w:sz w:val="24"/>
          <w:szCs w:val="24"/>
        </w:rPr>
        <w:t>IZDARĪT</w:t>
      </w:r>
      <w:r w:rsidR="00F424A9" w:rsidRPr="00392993">
        <w:rPr>
          <w:rFonts w:ascii="Times New Roman" w:hAnsi="Times New Roman" w:cs="Times New Roman"/>
          <w:sz w:val="24"/>
          <w:szCs w:val="24"/>
        </w:rPr>
        <w:t xml:space="preserve"> Gulbene novada </w:t>
      </w:r>
      <w:r w:rsidR="00D6271A">
        <w:rPr>
          <w:rFonts w:ascii="Times New Roman" w:hAnsi="Times New Roman" w:cs="Times New Roman"/>
          <w:sz w:val="24"/>
          <w:szCs w:val="24"/>
        </w:rPr>
        <w:t xml:space="preserve">pašvaldības </w:t>
      </w:r>
      <w:r w:rsidR="00F424A9" w:rsidRPr="00392993">
        <w:rPr>
          <w:rFonts w:ascii="Times New Roman" w:hAnsi="Times New Roman" w:cs="Times New Roman"/>
          <w:sz w:val="24"/>
          <w:szCs w:val="24"/>
        </w:rPr>
        <w:t xml:space="preserve">domes 2013.gada 24.oktobra sēdes lēmumā </w:t>
      </w:r>
      <w:r w:rsidR="00F424A9" w:rsidRPr="00392993">
        <w:rPr>
          <w:rFonts w:ascii="Times New Roman" w:hAnsi="Times New Roman" w:cs="Times New Roman"/>
          <w:sz w:val="24"/>
          <w:szCs w:val="24"/>
          <w:shd w:val="clear" w:color="auto" w:fill="FFFFFF"/>
        </w:rPr>
        <w:t>(protokols Nr. 16, 44.p)</w:t>
      </w:r>
      <w:r w:rsidR="007E1BA1" w:rsidRPr="00392993">
        <w:rPr>
          <w:rFonts w:ascii="Times New Roman" w:hAnsi="Times New Roman" w:cs="Times New Roman"/>
          <w:sz w:val="24"/>
          <w:szCs w:val="24"/>
          <w:shd w:val="clear" w:color="auto" w:fill="FFFFFF"/>
        </w:rPr>
        <w:t xml:space="preserve"> “Par Gulbenes novada sociālā dienesta maksas pakalpojumiem” šādus grozījumus:</w:t>
      </w:r>
    </w:p>
    <w:p w14:paraId="6482EE0D" w14:textId="3116B234" w:rsidR="00A24DDE" w:rsidRPr="00392993" w:rsidRDefault="007E1BA1" w:rsidP="00C87F8E">
      <w:pPr>
        <w:pStyle w:val="Sarakstarindkopa"/>
        <w:numPr>
          <w:ilvl w:val="1"/>
          <w:numId w:val="1"/>
        </w:numPr>
        <w:spacing w:after="0" w:line="360" w:lineRule="auto"/>
        <w:jc w:val="both"/>
        <w:rPr>
          <w:rFonts w:ascii="Times New Roman" w:hAnsi="Times New Roman" w:cs="Times New Roman"/>
          <w:sz w:val="24"/>
          <w:szCs w:val="24"/>
        </w:rPr>
      </w:pPr>
      <w:r w:rsidRPr="00392993">
        <w:rPr>
          <w:rFonts w:ascii="Times New Roman" w:hAnsi="Times New Roman" w:cs="Times New Roman"/>
          <w:sz w:val="24"/>
          <w:szCs w:val="24"/>
        </w:rPr>
        <w:t xml:space="preserve"> </w:t>
      </w:r>
      <w:r w:rsidR="0039196A" w:rsidRPr="00392993">
        <w:rPr>
          <w:rFonts w:ascii="Times New Roman" w:hAnsi="Times New Roman" w:cs="Times New Roman"/>
          <w:sz w:val="24"/>
          <w:szCs w:val="24"/>
        </w:rPr>
        <w:t>papildināt</w:t>
      </w:r>
      <w:r w:rsidR="00931DD6" w:rsidRPr="00392993">
        <w:rPr>
          <w:rFonts w:ascii="Times New Roman" w:hAnsi="Times New Roman" w:cs="Times New Roman"/>
          <w:sz w:val="24"/>
          <w:szCs w:val="24"/>
        </w:rPr>
        <w:t xml:space="preserve"> pielikuma </w:t>
      </w:r>
      <w:r w:rsidR="00866323" w:rsidRPr="00392993">
        <w:rPr>
          <w:rFonts w:ascii="Times New Roman" w:hAnsi="Times New Roman" w:cs="Times New Roman"/>
          <w:sz w:val="24"/>
          <w:szCs w:val="24"/>
        </w:rPr>
        <w:t>1</w:t>
      </w:r>
      <w:r w:rsidR="00931DD6" w:rsidRPr="00392993">
        <w:rPr>
          <w:rFonts w:ascii="Times New Roman" w:hAnsi="Times New Roman" w:cs="Times New Roman"/>
          <w:sz w:val="24"/>
          <w:szCs w:val="24"/>
        </w:rPr>
        <w:t xml:space="preserve">.punktu </w:t>
      </w:r>
      <w:r w:rsidR="0039196A" w:rsidRPr="00392993">
        <w:rPr>
          <w:rFonts w:ascii="Times New Roman" w:hAnsi="Times New Roman" w:cs="Times New Roman"/>
          <w:sz w:val="24"/>
          <w:szCs w:val="24"/>
        </w:rPr>
        <w:t xml:space="preserve">ar 8.apakšpunktu </w:t>
      </w:r>
      <w:r w:rsidR="00931DD6" w:rsidRPr="00392993">
        <w:rPr>
          <w:rFonts w:ascii="Times New Roman" w:hAnsi="Times New Roman" w:cs="Times New Roman"/>
          <w:sz w:val="24"/>
          <w:szCs w:val="24"/>
        </w:rPr>
        <w:t>šādā redakcijā:</w:t>
      </w:r>
    </w:p>
    <w:tbl>
      <w:tblPr>
        <w:tblW w:w="9493" w:type="dxa"/>
        <w:tblLook w:val="04A0" w:firstRow="1" w:lastRow="0" w:firstColumn="1" w:lastColumn="0" w:noHBand="0" w:noVBand="1"/>
      </w:tblPr>
      <w:tblGrid>
        <w:gridCol w:w="960"/>
        <w:gridCol w:w="1729"/>
        <w:gridCol w:w="1417"/>
        <w:gridCol w:w="1418"/>
        <w:gridCol w:w="1417"/>
        <w:gridCol w:w="1134"/>
        <w:gridCol w:w="1418"/>
      </w:tblGrid>
      <w:tr w:rsidR="00392993" w:rsidRPr="00392993" w14:paraId="4B65D1E9" w14:textId="77777777" w:rsidTr="004B6D66">
        <w:trPr>
          <w:trHeight w:val="134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06060" w14:textId="77777777" w:rsidR="004B6D66" w:rsidRPr="004B6D66" w:rsidRDefault="004B6D66" w:rsidP="004B6D66">
            <w:pPr>
              <w:spacing w:after="0" w:line="240" w:lineRule="auto"/>
              <w:jc w:val="center"/>
              <w:rPr>
                <w:rFonts w:ascii="Times New Roman" w:eastAsia="Times New Roman" w:hAnsi="Times New Roman" w:cs="Times New Roman"/>
                <w:b/>
                <w:bCs/>
                <w:sz w:val="24"/>
                <w:szCs w:val="24"/>
                <w:lang w:eastAsia="lv-LV"/>
              </w:rPr>
            </w:pPr>
            <w:r w:rsidRPr="004B6D66">
              <w:rPr>
                <w:rFonts w:ascii="Times New Roman" w:eastAsia="Times New Roman" w:hAnsi="Times New Roman" w:cs="Times New Roman"/>
                <w:b/>
                <w:bCs/>
                <w:sz w:val="24"/>
                <w:szCs w:val="24"/>
                <w:lang w:eastAsia="lv-LV"/>
              </w:rPr>
              <w:t>N.p.k.</w:t>
            </w:r>
          </w:p>
        </w:tc>
        <w:tc>
          <w:tcPr>
            <w:tcW w:w="1729" w:type="dxa"/>
            <w:tcBorders>
              <w:top w:val="single" w:sz="4" w:space="0" w:color="auto"/>
              <w:left w:val="nil"/>
              <w:bottom w:val="single" w:sz="4" w:space="0" w:color="auto"/>
              <w:right w:val="single" w:sz="4" w:space="0" w:color="auto"/>
            </w:tcBorders>
            <w:shd w:val="clear" w:color="auto" w:fill="auto"/>
            <w:noWrap/>
            <w:vAlign w:val="center"/>
            <w:hideMark/>
          </w:tcPr>
          <w:p w14:paraId="18BE0364" w14:textId="77777777" w:rsidR="004B6D66" w:rsidRPr="004B6D66" w:rsidRDefault="004B6D66" w:rsidP="004B6D66">
            <w:pPr>
              <w:spacing w:after="0" w:line="240" w:lineRule="auto"/>
              <w:jc w:val="center"/>
              <w:rPr>
                <w:rFonts w:ascii="Times New Roman" w:eastAsia="Times New Roman" w:hAnsi="Times New Roman" w:cs="Times New Roman"/>
                <w:b/>
                <w:bCs/>
                <w:sz w:val="24"/>
                <w:szCs w:val="24"/>
                <w:lang w:eastAsia="lv-LV"/>
              </w:rPr>
            </w:pPr>
            <w:r w:rsidRPr="004B6D66">
              <w:rPr>
                <w:rFonts w:ascii="Times New Roman" w:eastAsia="Times New Roman" w:hAnsi="Times New Roman" w:cs="Times New Roman"/>
                <w:b/>
                <w:bCs/>
                <w:sz w:val="24"/>
                <w:szCs w:val="24"/>
                <w:lang w:eastAsia="lv-LV"/>
              </w:rPr>
              <w:t>Pakalpojuma veids</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C94D5DD" w14:textId="77777777" w:rsidR="004B6D66" w:rsidRPr="004B6D66" w:rsidRDefault="004B6D66" w:rsidP="004B6D66">
            <w:pPr>
              <w:spacing w:after="0" w:line="240" w:lineRule="auto"/>
              <w:jc w:val="center"/>
              <w:rPr>
                <w:rFonts w:ascii="Times New Roman" w:eastAsia="Times New Roman" w:hAnsi="Times New Roman" w:cs="Times New Roman"/>
                <w:b/>
                <w:bCs/>
                <w:sz w:val="24"/>
                <w:szCs w:val="24"/>
                <w:lang w:eastAsia="lv-LV"/>
              </w:rPr>
            </w:pPr>
            <w:r w:rsidRPr="004B6D66">
              <w:rPr>
                <w:rFonts w:ascii="Times New Roman" w:eastAsia="Times New Roman" w:hAnsi="Times New Roman" w:cs="Times New Roman"/>
                <w:b/>
                <w:bCs/>
                <w:sz w:val="24"/>
                <w:szCs w:val="24"/>
                <w:lang w:eastAsia="lv-LV"/>
              </w:rPr>
              <w:t>Mērvienība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4DD6484" w14:textId="77777777" w:rsidR="004B6D66" w:rsidRPr="004B6D66" w:rsidRDefault="004B6D66" w:rsidP="004B6D66">
            <w:pPr>
              <w:spacing w:after="0" w:line="240" w:lineRule="auto"/>
              <w:jc w:val="center"/>
              <w:rPr>
                <w:rFonts w:ascii="Times New Roman" w:eastAsia="Times New Roman" w:hAnsi="Times New Roman" w:cs="Times New Roman"/>
                <w:b/>
                <w:bCs/>
                <w:sz w:val="24"/>
                <w:szCs w:val="24"/>
                <w:lang w:eastAsia="lv-LV"/>
              </w:rPr>
            </w:pPr>
            <w:r w:rsidRPr="004B6D66">
              <w:rPr>
                <w:rFonts w:ascii="Times New Roman" w:eastAsia="Times New Roman" w:hAnsi="Times New Roman" w:cs="Times New Roman"/>
                <w:b/>
                <w:bCs/>
                <w:sz w:val="24"/>
                <w:szCs w:val="24"/>
                <w:lang w:eastAsia="lv-LV"/>
              </w:rPr>
              <w:t>100% Cena bez PVN (EUR)</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C65DEA4" w14:textId="77777777" w:rsidR="004B6D66" w:rsidRPr="004B6D66" w:rsidRDefault="004B6D66" w:rsidP="004B6D66">
            <w:pPr>
              <w:spacing w:after="0" w:line="240" w:lineRule="auto"/>
              <w:jc w:val="center"/>
              <w:rPr>
                <w:rFonts w:ascii="Times New Roman" w:eastAsia="Times New Roman" w:hAnsi="Times New Roman" w:cs="Times New Roman"/>
                <w:b/>
                <w:bCs/>
                <w:sz w:val="24"/>
                <w:szCs w:val="24"/>
                <w:lang w:eastAsia="lv-LV"/>
              </w:rPr>
            </w:pPr>
            <w:r w:rsidRPr="004B6D66">
              <w:rPr>
                <w:rFonts w:ascii="Times New Roman" w:eastAsia="Times New Roman" w:hAnsi="Times New Roman" w:cs="Times New Roman"/>
                <w:b/>
                <w:bCs/>
                <w:sz w:val="24"/>
                <w:szCs w:val="24"/>
                <w:lang w:eastAsia="lv-LV"/>
              </w:rPr>
              <w:t>Cena bez PVN (EUR) ar 60% atlaidi</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B1B0662" w14:textId="77777777" w:rsidR="004B6D66" w:rsidRPr="004B6D66" w:rsidRDefault="004B6D66" w:rsidP="004B6D66">
            <w:pPr>
              <w:spacing w:after="0" w:line="240" w:lineRule="auto"/>
              <w:jc w:val="center"/>
              <w:rPr>
                <w:rFonts w:ascii="Times New Roman" w:eastAsia="Times New Roman" w:hAnsi="Times New Roman" w:cs="Times New Roman"/>
                <w:b/>
                <w:bCs/>
                <w:sz w:val="24"/>
                <w:szCs w:val="24"/>
                <w:lang w:eastAsia="lv-LV"/>
              </w:rPr>
            </w:pPr>
            <w:r w:rsidRPr="004B6D66">
              <w:rPr>
                <w:rFonts w:ascii="Times New Roman" w:eastAsia="Times New Roman" w:hAnsi="Times New Roman" w:cs="Times New Roman"/>
                <w:b/>
                <w:bCs/>
                <w:sz w:val="24"/>
                <w:szCs w:val="24"/>
                <w:lang w:eastAsia="lv-LV"/>
              </w:rPr>
              <w:t>PVN (EUR)</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6D0980C" w14:textId="77777777" w:rsidR="004B6D66" w:rsidRPr="004B6D66" w:rsidRDefault="004B6D66" w:rsidP="004B6D66">
            <w:pPr>
              <w:spacing w:after="0" w:line="240" w:lineRule="auto"/>
              <w:jc w:val="center"/>
              <w:rPr>
                <w:rFonts w:ascii="Times New Roman" w:eastAsia="Times New Roman" w:hAnsi="Times New Roman" w:cs="Times New Roman"/>
                <w:b/>
                <w:bCs/>
                <w:sz w:val="24"/>
                <w:szCs w:val="24"/>
                <w:lang w:eastAsia="lv-LV"/>
              </w:rPr>
            </w:pPr>
            <w:r w:rsidRPr="004B6D66">
              <w:rPr>
                <w:rFonts w:ascii="Times New Roman" w:eastAsia="Times New Roman" w:hAnsi="Times New Roman" w:cs="Times New Roman"/>
                <w:b/>
                <w:bCs/>
                <w:sz w:val="24"/>
                <w:szCs w:val="24"/>
                <w:lang w:eastAsia="lv-LV"/>
              </w:rPr>
              <w:t>Cena ar PVN (EUR)</w:t>
            </w:r>
          </w:p>
        </w:tc>
      </w:tr>
      <w:tr w:rsidR="00392993" w:rsidRPr="00392993" w14:paraId="4FE80958" w14:textId="77777777" w:rsidTr="004B6D66">
        <w:trPr>
          <w:trHeight w:val="56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C32B169" w14:textId="77777777" w:rsidR="004B6D66" w:rsidRPr="004B6D66" w:rsidRDefault="004B6D66" w:rsidP="004B6D66">
            <w:pPr>
              <w:spacing w:after="0" w:line="240" w:lineRule="auto"/>
              <w:jc w:val="center"/>
              <w:rPr>
                <w:rFonts w:ascii="Times New Roman" w:eastAsia="Times New Roman" w:hAnsi="Times New Roman" w:cs="Times New Roman"/>
                <w:b/>
                <w:bCs/>
                <w:sz w:val="24"/>
                <w:szCs w:val="24"/>
                <w:lang w:eastAsia="lv-LV"/>
              </w:rPr>
            </w:pPr>
            <w:r w:rsidRPr="004B6D66">
              <w:rPr>
                <w:rFonts w:ascii="Times New Roman" w:eastAsia="Times New Roman" w:hAnsi="Times New Roman" w:cs="Times New Roman"/>
                <w:b/>
                <w:bCs/>
                <w:sz w:val="24"/>
                <w:szCs w:val="24"/>
                <w:lang w:eastAsia="lv-LV"/>
              </w:rPr>
              <w:t>8.</w:t>
            </w:r>
          </w:p>
        </w:tc>
        <w:tc>
          <w:tcPr>
            <w:tcW w:w="8533"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5FCCD3D9" w14:textId="19E4960F" w:rsidR="008036B8" w:rsidRPr="008036B8" w:rsidRDefault="004B6D66" w:rsidP="004B6D66">
            <w:pPr>
              <w:spacing w:after="0" w:line="240" w:lineRule="auto"/>
              <w:rPr>
                <w:rFonts w:ascii="Times New Roman" w:eastAsia="Times New Roman" w:hAnsi="Times New Roman" w:cs="Times New Roman"/>
                <w:b/>
                <w:bCs/>
                <w:sz w:val="20"/>
                <w:szCs w:val="20"/>
                <w:lang w:eastAsia="lv-LV"/>
              </w:rPr>
            </w:pPr>
            <w:r w:rsidRPr="004B6D66">
              <w:rPr>
                <w:rFonts w:ascii="Times New Roman" w:eastAsia="Times New Roman" w:hAnsi="Times New Roman" w:cs="Times New Roman"/>
                <w:b/>
                <w:bCs/>
                <w:sz w:val="24"/>
                <w:szCs w:val="24"/>
                <w:lang w:eastAsia="lv-LV"/>
              </w:rPr>
              <w:t xml:space="preserve">Īres maksas </w:t>
            </w:r>
            <w:r w:rsidR="00D6271A">
              <w:rPr>
                <w:rFonts w:ascii="Times New Roman" w:eastAsia="Times New Roman" w:hAnsi="Times New Roman" w:cs="Times New Roman"/>
                <w:b/>
                <w:bCs/>
                <w:sz w:val="24"/>
                <w:szCs w:val="24"/>
                <w:lang w:eastAsia="lv-LV"/>
              </w:rPr>
              <w:t>Gulbenes v</w:t>
            </w:r>
            <w:r w:rsidRPr="004B6D66">
              <w:rPr>
                <w:rFonts w:ascii="Times New Roman" w:eastAsia="Times New Roman" w:hAnsi="Times New Roman" w:cs="Times New Roman"/>
                <w:b/>
                <w:bCs/>
                <w:sz w:val="24"/>
                <w:szCs w:val="24"/>
                <w:lang w:eastAsia="lv-LV"/>
              </w:rPr>
              <w:t>eco ļaužu</w:t>
            </w:r>
            <w:r w:rsidR="00D6271A">
              <w:rPr>
                <w:rFonts w:ascii="Times New Roman" w:eastAsia="Times New Roman" w:hAnsi="Times New Roman" w:cs="Times New Roman"/>
                <w:b/>
                <w:bCs/>
                <w:sz w:val="24"/>
                <w:szCs w:val="24"/>
                <w:lang w:eastAsia="lv-LV"/>
              </w:rPr>
              <w:t xml:space="preserve"> dzīvojamā </w:t>
            </w:r>
            <w:r w:rsidRPr="004B6D66">
              <w:rPr>
                <w:rFonts w:ascii="Times New Roman" w:eastAsia="Times New Roman" w:hAnsi="Times New Roman" w:cs="Times New Roman"/>
                <w:b/>
                <w:bCs/>
                <w:sz w:val="24"/>
                <w:szCs w:val="24"/>
                <w:lang w:eastAsia="lv-LV"/>
              </w:rPr>
              <w:t>mājā Upes ielā 2, Gulbenē</w:t>
            </w:r>
            <w:r w:rsidR="008036B8">
              <w:rPr>
                <w:rFonts w:ascii="Times New Roman" w:eastAsia="Times New Roman" w:hAnsi="Times New Roman" w:cs="Times New Roman"/>
                <w:b/>
                <w:bCs/>
                <w:sz w:val="24"/>
                <w:szCs w:val="24"/>
                <w:lang w:eastAsia="lv-LV"/>
              </w:rPr>
              <w:t xml:space="preserve"> </w:t>
            </w:r>
            <w:r w:rsidR="008036B8" w:rsidRPr="009301DA">
              <w:rPr>
                <w:rFonts w:ascii="Times New Roman" w:eastAsia="Times New Roman" w:hAnsi="Times New Roman" w:cs="Times New Roman"/>
                <w:b/>
                <w:bCs/>
                <w:sz w:val="20"/>
                <w:szCs w:val="20"/>
                <w:lang w:eastAsia="lv-LV"/>
              </w:rPr>
              <w:t>(</w:t>
            </w:r>
            <w:r w:rsidR="008036B8" w:rsidRPr="006642A0">
              <w:rPr>
                <w:rFonts w:ascii="Times New Roman" w:eastAsia="Times New Roman" w:hAnsi="Times New Roman" w:cs="Times New Roman"/>
                <w:b/>
                <w:bCs/>
                <w:i/>
                <w:iCs/>
                <w:sz w:val="20"/>
                <w:szCs w:val="20"/>
                <w:lang w:eastAsia="lv-LV"/>
              </w:rPr>
              <w:t>īres maksā iekļauti iestādes darbinieku atalgojuma izdevumi, sakaru pakalpojumu, ūdensapgādes, elektroenerģijas, siltumenerģijas, atkritumu izvešanas izdevumi, ēkas telpu uzturēšanas izdevumi, ēkas apdrošināšanas</w:t>
            </w:r>
            <w:r w:rsidR="008036B8">
              <w:rPr>
                <w:rFonts w:ascii="Times New Roman" w:eastAsia="Times New Roman" w:hAnsi="Times New Roman" w:cs="Times New Roman"/>
                <w:b/>
                <w:bCs/>
                <w:i/>
                <w:iCs/>
                <w:sz w:val="20"/>
                <w:szCs w:val="20"/>
                <w:lang w:eastAsia="lv-LV"/>
              </w:rPr>
              <w:t>, ēkas apsardze</w:t>
            </w:r>
            <w:r w:rsidR="008036B8">
              <w:rPr>
                <w:rFonts w:ascii="Times New Roman" w:eastAsia="Times New Roman" w:hAnsi="Times New Roman" w:cs="Times New Roman"/>
                <w:b/>
                <w:bCs/>
                <w:i/>
                <w:iCs/>
                <w:sz w:val="20"/>
                <w:szCs w:val="20"/>
                <w:lang w:eastAsia="lv-LV"/>
              </w:rPr>
              <w:t>s</w:t>
            </w:r>
            <w:r w:rsidR="008036B8">
              <w:rPr>
                <w:rFonts w:ascii="Times New Roman" w:eastAsia="Times New Roman" w:hAnsi="Times New Roman" w:cs="Times New Roman"/>
                <w:b/>
                <w:bCs/>
                <w:i/>
                <w:iCs/>
                <w:sz w:val="20"/>
                <w:szCs w:val="20"/>
                <w:lang w:eastAsia="lv-LV"/>
              </w:rPr>
              <w:t>, kārtējā remonta materiālu</w:t>
            </w:r>
            <w:r w:rsidR="008036B8" w:rsidRPr="006642A0">
              <w:rPr>
                <w:rFonts w:ascii="Times New Roman" w:eastAsia="Times New Roman" w:hAnsi="Times New Roman" w:cs="Times New Roman"/>
                <w:b/>
                <w:bCs/>
                <w:i/>
                <w:iCs/>
                <w:sz w:val="20"/>
                <w:szCs w:val="20"/>
                <w:lang w:eastAsia="lv-LV"/>
              </w:rPr>
              <w:t xml:space="preserve"> un citi izdevumi</w:t>
            </w:r>
            <w:r w:rsidR="008036B8">
              <w:rPr>
                <w:rFonts w:ascii="Times New Roman" w:eastAsia="Times New Roman" w:hAnsi="Times New Roman" w:cs="Times New Roman"/>
                <w:b/>
                <w:bCs/>
                <w:sz w:val="20"/>
                <w:szCs w:val="20"/>
                <w:lang w:eastAsia="lv-LV"/>
              </w:rPr>
              <w:t>)</w:t>
            </w:r>
          </w:p>
        </w:tc>
      </w:tr>
      <w:tr w:rsidR="00392993" w:rsidRPr="00392993" w14:paraId="6A5371B0" w14:textId="77777777" w:rsidTr="004B6D66">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3BB42D3"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8.1.</w:t>
            </w:r>
          </w:p>
        </w:tc>
        <w:tc>
          <w:tcPr>
            <w:tcW w:w="1729" w:type="dxa"/>
            <w:tcBorders>
              <w:top w:val="nil"/>
              <w:left w:val="nil"/>
              <w:bottom w:val="single" w:sz="4" w:space="0" w:color="auto"/>
              <w:right w:val="single" w:sz="4" w:space="0" w:color="auto"/>
            </w:tcBorders>
            <w:shd w:val="clear" w:color="auto" w:fill="auto"/>
            <w:noWrap/>
            <w:vAlign w:val="bottom"/>
            <w:hideMark/>
          </w:tcPr>
          <w:p w14:paraId="11FF4191" w14:textId="68281E2D" w:rsidR="004B6D66" w:rsidRPr="004B6D66" w:rsidRDefault="004B6D66" w:rsidP="004B6D66">
            <w:pPr>
              <w:spacing w:after="0" w:line="240" w:lineRule="auto"/>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Istaba Nr. 1</w:t>
            </w:r>
          </w:p>
        </w:tc>
        <w:tc>
          <w:tcPr>
            <w:tcW w:w="1417" w:type="dxa"/>
            <w:tcBorders>
              <w:top w:val="nil"/>
              <w:left w:val="nil"/>
              <w:bottom w:val="single" w:sz="4" w:space="0" w:color="auto"/>
              <w:right w:val="single" w:sz="4" w:space="0" w:color="auto"/>
            </w:tcBorders>
            <w:shd w:val="clear" w:color="auto" w:fill="auto"/>
            <w:noWrap/>
            <w:vAlign w:val="center"/>
            <w:hideMark/>
          </w:tcPr>
          <w:p w14:paraId="088311E6"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mēnesis</w:t>
            </w:r>
          </w:p>
        </w:tc>
        <w:tc>
          <w:tcPr>
            <w:tcW w:w="1418" w:type="dxa"/>
            <w:tcBorders>
              <w:top w:val="nil"/>
              <w:left w:val="nil"/>
              <w:bottom w:val="single" w:sz="4" w:space="0" w:color="auto"/>
              <w:right w:val="single" w:sz="4" w:space="0" w:color="auto"/>
            </w:tcBorders>
            <w:shd w:val="clear" w:color="auto" w:fill="auto"/>
            <w:noWrap/>
            <w:vAlign w:val="center"/>
            <w:hideMark/>
          </w:tcPr>
          <w:p w14:paraId="27525D34"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272,39</w:t>
            </w:r>
          </w:p>
        </w:tc>
        <w:tc>
          <w:tcPr>
            <w:tcW w:w="1417" w:type="dxa"/>
            <w:tcBorders>
              <w:top w:val="nil"/>
              <w:left w:val="nil"/>
              <w:bottom w:val="single" w:sz="4" w:space="0" w:color="auto"/>
              <w:right w:val="single" w:sz="4" w:space="0" w:color="auto"/>
            </w:tcBorders>
            <w:shd w:val="clear" w:color="auto" w:fill="auto"/>
            <w:noWrap/>
            <w:vAlign w:val="center"/>
            <w:hideMark/>
          </w:tcPr>
          <w:p w14:paraId="1DCE53A8"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108,96</w:t>
            </w:r>
          </w:p>
        </w:tc>
        <w:tc>
          <w:tcPr>
            <w:tcW w:w="1134" w:type="dxa"/>
            <w:tcBorders>
              <w:top w:val="nil"/>
              <w:left w:val="nil"/>
              <w:bottom w:val="single" w:sz="4" w:space="0" w:color="auto"/>
              <w:right w:val="single" w:sz="4" w:space="0" w:color="auto"/>
            </w:tcBorders>
            <w:shd w:val="clear" w:color="auto" w:fill="auto"/>
            <w:noWrap/>
            <w:vAlign w:val="center"/>
            <w:hideMark/>
          </w:tcPr>
          <w:p w14:paraId="0F6C1D9D" w14:textId="2E0042FF"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0,00</w:t>
            </w:r>
            <w:r w:rsidR="00676488">
              <w:rPr>
                <w:rFonts w:ascii="Times New Roman" w:eastAsia="Times New Roman" w:hAnsi="Times New Roman" w:cs="Times New Roman"/>
                <w:sz w:val="24"/>
                <w:szCs w:val="24"/>
                <w:lang w:eastAsia="lv-LV"/>
              </w:rPr>
              <w:t>*</w:t>
            </w:r>
          </w:p>
        </w:tc>
        <w:tc>
          <w:tcPr>
            <w:tcW w:w="1418" w:type="dxa"/>
            <w:tcBorders>
              <w:top w:val="nil"/>
              <w:left w:val="nil"/>
              <w:bottom w:val="single" w:sz="4" w:space="0" w:color="auto"/>
              <w:right w:val="single" w:sz="4" w:space="0" w:color="auto"/>
            </w:tcBorders>
            <w:shd w:val="clear" w:color="auto" w:fill="auto"/>
            <w:noWrap/>
            <w:vAlign w:val="center"/>
            <w:hideMark/>
          </w:tcPr>
          <w:p w14:paraId="41B8D1BF"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108,96</w:t>
            </w:r>
          </w:p>
        </w:tc>
      </w:tr>
      <w:tr w:rsidR="00392993" w:rsidRPr="00392993" w14:paraId="4A6E55F8" w14:textId="77777777" w:rsidTr="004B6D66">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E3D5CF5"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8.2.</w:t>
            </w:r>
          </w:p>
        </w:tc>
        <w:tc>
          <w:tcPr>
            <w:tcW w:w="1729" w:type="dxa"/>
            <w:tcBorders>
              <w:top w:val="nil"/>
              <w:left w:val="nil"/>
              <w:bottom w:val="single" w:sz="4" w:space="0" w:color="auto"/>
              <w:right w:val="single" w:sz="4" w:space="0" w:color="auto"/>
            </w:tcBorders>
            <w:shd w:val="clear" w:color="auto" w:fill="auto"/>
            <w:noWrap/>
            <w:vAlign w:val="bottom"/>
            <w:hideMark/>
          </w:tcPr>
          <w:p w14:paraId="3323EBAF" w14:textId="661A9989" w:rsidR="004B6D66" w:rsidRPr="004B6D66" w:rsidRDefault="004B6D66" w:rsidP="004B6D66">
            <w:pPr>
              <w:spacing w:after="0" w:line="240" w:lineRule="auto"/>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Istaba Nr. 2</w:t>
            </w:r>
          </w:p>
        </w:tc>
        <w:tc>
          <w:tcPr>
            <w:tcW w:w="1417" w:type="dxa"/>
            <w:tcBorders>
              <w:top w:val="nil"/>
              <w:left w:val="nil"/>
              <w:bottom w:val="single" w:sz="4" w:space="0" w:color="auto"/>
              <w:right w:val="single" w:sz="4" w:space="0" w:color="auto"/>
            </w:tcBorders>
            <w:shd w:val="clear" w:color="auto" w:fill="auto"/>
            <w:noWrap/>
            <w:vAlign w:val="center"/>
            <w:hideMark/>
          </w:tcPr>
          <w:p w14:paraId="041579C3"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mēnesis</w:t>
            </w:r>
          </w:p>
        </w:tc>
        <w:tc>
          <w:tcPr>
            <w:tcW w:w="1418" w:type="dxa"/>
            <w:tcBorders>
              <w:top w:val="nil"/>
              <w:left w:val="nil"/>
              <w:bottom w:val="single" w:sz="4" w:space="0" w:color="auto"/>
              <w:right w:val="single" w:sz="4" w:space="0" w:color="auto"/>
            </w:tcBorders>
            <w:shd w:val="clear" w:color="auto" w:fill="auto"/>
            <w:noWrap/>
            <w:vAlign w:val="center"/>
            <w:hideMark/>
          </w:tcPr>
          <w:p w14:paraId="46ECD181"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239,14</w:t>
            </w:r>
          </w:p>
        </w:tc>
        <w:tc>
          <w:tcPr>
            <w:tcW w:w="1417" w:type="dxa"/>
            <w:tcBorders>
              <w:top w:val="nil"/>
              <w:left w:val="nil"/>
              <w:bottom w:val="single" w:sz="4" w:space="0" w:color="auto"/>
              <w:right w:val="single" w:sz="4" w:space="0" w:color="auto"/>
            </w:tcBorders>
            <w:shd w:val="clear" w:color="auto" w:fill="auto"/>
            <w:noWrap/>
            <w:vAlign w:val="center"/>
            <w:hideMark/>
          </w:tcPr>
          <w:p w14:paraId="062E2D64"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95,66</w:t>
            </w:r>
          </w:p>
        </w:tc>
        <w:tc>
          <w:tcPr>
            <w:tcW w:w="1134" w:type="dxa"/>
            <w:tcBorders>
              <w:top w:val="nil"/>
              <w:left w:val="nil"/>
              <w:bottom w:val="single" w:sz="4" w:space="0" w:color="auto"/>
              <w:right w:val="single" w:sz="4" w:space="0" w:color="auto"/>
            </w:tcBorders>
            <w:shd w:val="clear" w:color="auto" w:fill="auto"/>
            <w:noWrap/>
            <w:vAlign w:val="center"/>
            <w:hideMark/>
          </w:tcPr>
          <w:p w14:paraId="348FFB8B" w14:textId="64DF2F1F" w:rsidR="004B6D66" w:rsidRPr="004B6D66" w:rsidRDefault="00676488"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0,00</w:t>
            </w:r>
            <w:r>
              <w:rPr>
                <w:rFonts w:ascii="Times New Roman" w:eastAsia="Times New Roman" w:hAnsi="Times New Roman" w:cs="Times New Roman"/>
                <w:sz w:val="24"/>
                <w:szCs w:val="24"/>
                <w:lang w:eastAsia="lv-LV"/>
              </w:rPr>
              <w:t>*</w:t>
            </w:r>
          </w:p>
        </w:tc>
        <w:tc>
          <w:tcPr>
            <w:tcW w:w="1418" w:type="dxa"/>
            <w:tcBorders>
              <w:top w:val="nil"/>
              <w:left w:val="nil"/>
              <w:bottom w:val="single" w:sz="4" w:space="0" w:color="auto"/>
              <w:right w:val="single" w:sz="4" w:space="0" w:color="auto"/>
            </w:tcBorders>
            <w:shd w:val="clear" w:color="auto" w:fill="auto"/>
            <w:noWrap/>
            <w:vAlign w:val="center"/>
            <w:hideMark/>
          </w:tcPr>
          <w:p w14:paraId="12B1CF67"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95,66</w:t>
            </w:r>
          </w:p>
        </w:tc>
      </w:tr>
      <w:tr w:rsidR="00392993" w:rsidRPr="00392993" w14:paraId="74285121" w14:textId="77777777" w:rsidTr="004B6D66">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5E4E3BD"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8.3.</w:t>
            </w:r>
          </w:p>
        </w:tc>
        <w:tc>
          <w:tcPr>
            <w:tcW w:w="1729" w:type="dxa"/>
            <w:tcBorders>
              <w:top w:val="nil"/>
              <w:left w:val="nil"/>
              <w:bottom w:val="single" w:sz="4" w:space="0" w:color="auto"/>
              <w:right w:val="single" w:sz="4" w:space="0" w:color="auto"/>
            </w:tcBorders>
            <w:shd w:val="clear" w:color="auto" w:fill="auto"/>
            <w:noWrap/>
            <w:vAlign w:val="bottom"/>
            <w:hideMark/>
          </w:tcPr>
          <w:p w14:paraId="39017891" w14:textId="2580F9E8" w:rsidR="004B6D66" w:rsidRPr="004B6D66" w:rsidRDefault="004B6D66" w:rsidP="004B6D66">
            <w:pPr>
              <w:spacing w:after="0" w:line="240" w:lineRule="auto"/>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Istaba Nr. 3</w:t>
            </w:r>
          </w:p>
        </w:tc>
        <w:tc>
          <w:tcPr>
            <w:tcW w:w="1417" w:type="dxa"/>
            <w:tcBorders>
              <w:top w:val="nil"/>
              <w:left w:val="nil"/>
              <w:bottom w:val="single" w:sz="4" w:space="0" w:color="auto"/>
              <w:right w:val="single" w:sz="4" w:space="0" w:color="auto"/>
            </w:tcBorders>
            <w:shd w:val="clear" w:color="auto" w:fill="auto"/>
            <w:noWrap/>
            <w:vAlign w:val="center"/>
            <w:hideMark/>
          </w:tcPr>
          <w:p w14:paraId="087B2147"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mēnesis</w:t>
            </w:r>
          </w:p>
        </w:tc>
        <w:tc>
          <w:tcPr>
            <w:tcW w:w="1418" w:type="dxa"/>
            <w:tcBorders>
              <w:top w:val="nil"/>
              <w:left w:val="nil"/>
              <w:bottom w:val="single" w:sz="4" w:space="0" w:color="auto"/>
              <w:right w:val="single" w:sz="4" w:space="0" w:color="auto"/>
            </w:tcBorders>
            <w:shd w:val="clear" w:color="auto" w:fill="auto"/>
            <w:noWrap/>
            <w:vAlign w:val="center"/>
            <w:hideMark/>
          </w:tcPr>
          <w:p w14:paraId="76B86905"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304,62</w:t>
            </w:r>
          </w:p>
        </w:tc>
        <w:tc>
          <w:tcPr>
            <w:tcW w:w="1417" w:type="dxa"/>
            <w:tcBorders>
              <w:top w:val="nil"/>
              <w:left w:val="nil"/>
              <w:bottom w:val="single" w:sz="4" w:space="0" w:color="auto"/>
              <w:right w:val="single" w:sz="4" w:space="0" w:color="auto"/>
            </w:tcBorders>
            <w:shd w:val="clear" w:color="auto" w:fill="auto"/>
            <w:noWrap/>
            <w:vAlign w:val="center"/>
            <w:hideMark/>
          </w:tcPr>
          <w:p w14:paraId="1BA1E8EB"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121,85</w:t>
            </w:r>
          </w:p>
        </w:tc>
        <w:tc>
          <w:tcPr>
            <w:tcW w:w="1134" w:type="dxa"/>
            <w:tcBorders>
              <w:top w:val="nil"/>
              <w:left w:val="nil"/>
              <w:bottom w:val="single" w:sz="4" w:space="0" w:color="auto"/>
              <w:right w:val="single" w:sz="4" w:space="0" w:color="auto"/>
            </w:tcBorders>
            <w:shd w:val="clear" w:color="auto" w:fill="auto"/>
            <w:noWrap/>
            <w:vAlign w:val="center"/>
            <w:hideMark/>
          </w:tcPr>
          <w:p w14:paraId="2D713BD7" w14:textId="154B6911" w:rsidR="004B6D66" w:rsidRPr="004B6D66" w:rsidRDefault="00676488"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0,00</w:t>
            </w:r>
            <w:r>
              <w:rPr>
                <w:rFonts w:ascii="Times New Roman" w:eastAsia="Times New Roman" w:hAnsi="Times New Roman" w:cs="Times New Roman"/>
                <w:sz w:val="24"/>
                <w:szCs w:val="24"/>
                <w:lang w:eastAsia="lv-LV"/>
              </w:rPr>
              <w:t>*</w:t>
            </w:r>
          </w:p>
        </w:tc>
        <w:tc>
          <w:tcPr>
            <w:tcW w:w="1418" w:type="dxa"/>
            <w:tcBorders>
              <w:top w:val="nil"/>
              <w:left w:val="nil"/>
              <w:bottom w:val="single" w:sz="4" w:space="0" w:color="auto"/>
              <w:right w:val="single" w:sz="4" w:space="0" w:color="auto"/>
            </w:tcBorders>
            <w:shd w:val="clear" w:color="auto" w:fill="auto"/>
            <w:noWrap/>
            <w:vAlign w:val="center"/>
            <w:hideMark/>
          </w:tcPr>
          <w:p w14:paraId="6C1170FB"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121,85</w:t>
            </w:r>
          </w:p>
        </w:tc>
      </w:tr>
      <w:tr w:rsidR="00392993" w:rsidRPr="00392993" w14:paraId="41CD1181" w14:textId="77777777" w:rsidTr="004B6D66">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9BD5A3F"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8.4.</w:t>
            </w:r>
          </w:p>
        </w:tc>
        <w:tc>
          <w:tcPr>
            <w:tcW w:w="1729" w:type="dxa"/>
            <w:tcBorders>
              <w:top w:val="nil"/>
              <w:left w:val="nil"/>
              <w:bottom w:val="single" w:sz="4" w:space="0" w:color="auto"/>
              <w:right w:val="single" w:sz="4" w:space="0" w:color="auto"/>
            </w:tcBorders>
            <w:shd w:val="clear" w:color="auto" w:fill="auto"/>
            <w:noWrap/>
            <w:vAlign w:val="bottom"/>
            <w:hideMark/>
          </w:tcPr>
          <w:p w14:paraId="003BF516" w14:textId="60000AA7" w:rsidR="004B6D66" w:rsidRPr="004B6D66" w:rsidRDefault="004B6D66" w:rsidP="004B6D66">
            <w:pPr>
              <w:spacing w:after="0" w:line="240" w:lineRule="auto"/>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Istaba Nr. 8</w:t>
            </w:r>
          </w:p>
        </w:tc>
        <w:tc>
          <w:tcPr>
            <w:tcW w:w="1417" w:type="dxa"/>
            <w:tcBorders>
              <w:top w:val="nil"/>
              <w:left w:val="nil"/>
              <w:bottom w:val="single" w:sz="4" w:space="0" w:color="auto"/>
              <w:right w:val="single" w:sz="4" w:space="0" w:color="auto"/>
            </w:tcBorders>
            <w:shd w:val="clear" w:color="auto" w:fill="auto"/>
            <w:noWrap/>
            <w:vAlign w:val="center"/>
            <w:hideMark/>
          </w:tcPr>
          <w:p w14:paraId="17360A70"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mēnesis</w:t>
            </w:r>
          </w:p>
        </w:tc>
        <w:tc>
          <w:tcPr>
            <w:tcW w:w="1418" w:type="dxa"/>
            <w:tcBorders>
              <w:top w:val="nil"/>
              <w:left w:val="nil"/>
              <w:bottom w:val="single" w:sz="4" w:space="0" w:color="auto"/>
              <w:right w:val="single" w:sz="4" w:space="0" w:color="auto"/>
            </w:tcBorders>
            <w:shd w:val="clear" w:color="auto" w:fill="auto"/>
            <w:noWrap/>
            <w:vAlign w:val="center"/>
            <w:hideMark/>
          </w:tcPr>
          <w:p w14:paraId="0F3B1C12"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267,77</w:t>
            </w:r>
          </w:p>
        </w:tc>
        <w:tc>
          <w:tcPr>
            <w:tcW w:w="1417" w:type="dxa"/>
            <w:tcBorders>
              <w:top w:val="nil"/>
              <w:left w:val="nil"/>
              <w:bottom w:val="single" w:sz="4" w:space="0" w:color="auto"/>
              <w:right w:val="single" w:sz="4" w:space="0" w:color="auto"/>
            </w:tcBorders>
            <w:shd w:val="clear" w:color="auto" w:fill="auto"/>
            <w:noWrap/>
            <w:vAlign w:val="center"/>
            <w:hideMark/>
          </w:tcPr>
          <w:p w14:paraId="69B094EB"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107,11</w:t>
            </w:r>
          </w:p>
        </w:tc>
        <w:tc>
          <w:tcPr>
            <w:tcW w:w="1134" w:type="dxa"/>
            <w:tcBorders>
              <w:top w:val="nil"/>
              <w:left w:val="nil"/>
              <w:bottom w:val="single" w:sz="4" w:space="0" w:color="auto"/>
              <w:right w:val="single" w:sz="4" w:space="0" w:color="auto"/>
            </w:tcBorders>
            <w:shd w:val="clear" w:color="auto" w:fill="auto"/>
            <w:noWrap/>
            <w:vAlign w:val="center"/>
            <w:hideMark/>
          </w:tcPr>
          <w:p w14:paraId="364DD81D" w14:textId="6ECFABD2" w:rsidR="004B6D66" w:rsidRPr="004B6D66" w:rsidRDefault="00676488"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0,00</w:t>
            </w:r>
            <w:r>
              <w:rPr>
                <w:rFonts w:ascii="Times New Roman" w:eastAsia="Times New Roman" w:hAnsi="Times New Roman" w:cs="Times New Roman"/>
                <w:sz w:val="24"/>
                <w:szCs w:val="24"/>
                <w:lang w:eastAsia="lv-LV"/>
              </w:rPr>
              <w:t>*</w:t>
            </w:r>
          </w:p>
        </w:tc>
        <w:tc>
          <w:tcPr>
            <w:tcW w:w="1418" w:type="dxa"/>
            <w:tcBorders>
              <w:top w:val="nil"/>
              <w:left w:val="nil"/>
              <w:bottom w:val="single" w:sz="4" w:space="0" w:color="auto"/>
              <w:right w:val="single" w:sz="4" w:space="0" w:color="auto"/>
            </w:tcBorders>
            <w:shd w:val="clear" w:color="auto" w:fill="auto"/>
            <w:noWrap/>
            <w:vAlign w:val="center"/>
            <w:hideMark/>
          </w:tcPr>
          <w:p w14:paraId="6368AD4B"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107,11</w:t>
            </w:r>
          </w:p>
        </w:tc>
      </w:tr>
      <w:tr w:rsidR="00392993" w:rsidRPr="00392993" w14:paraId="79929A25" w14:textId="77777777" w:rsidTr="004B6D66">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32553FB"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8.5.</w:t>
            </w:r>
          </w:p>
        </w:tc>
        <w:tc>
          <w:tcPr>
            <w:tcW w:w="1729" w:type="dxa"/>
            <w:tcBorders>
              <w:top w:val="nil"/>
              <w:left w:val="nil"/>
              <w:bottom w:val="single" w:sz="4" w:space="0" w:color="auto"/>
              <w:right w:val="single" w:sz="4" w:space="0" w:color="auto"/>
            </w:tcBorders>
            <w:shd w:val="clear" w:color="auto" w:fill="auto"/>
            <w:noWrap/>
            <w:vAlign w:val="bottom"/>
            <w:hideMark/>
          </w:tcPr>
          <w:p w14:paraId="7A13C761" w14:textId="7CA58C8B" w:rsidR="004B6D66" w:rsidRPr="004B6D66" w:rsidRDefault="004B6D66" w:rsidP="004B6D66">
            <w:pPr>
              <w:spacing w:after="0" w:line="240" w:lineRule="auto"/>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Istaba Nr. 9</w:t>
            </w:r>
          </w:p>
        </w:tc>
        <w:tc>
          <w:tcPr>
            <w:tcW w:w="1417" w:type="dxa"/>
            <w:tcBorders>
              <w:top w:val="nil"/>
              <w:left w:val="nil"/>
              <w:bottom w:val="single" w:sz="4" w:space="0" w:color="auto"/>
              <w:right w:val="single" w:sz="4" w:space="0" w:color="auto"/>
            </w:tcBorders>
            <w:shd w:val="clear" w:color="auto" w:fill="auto"/>
            <w:noWrap/>
            <w:vAlign w:val="center"/>
            <w:hideMark/>
          </w:tcPr>
          <w:p w14:paraId="63D4D689"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mēnesis</w:t>
            </w:r>
          </w:p>
        </w:tc>
        <w:tc>
          <w:tcPr>
            <w:tcW w:w="1418" w:type="dxa"/>
            <w:tcBorders>
              <w:top w:val="nil"/>
              <w:left w:val="nil"/>
              <w:bottom w:val="single" w:sz="4" w:space="0" w:color="auto"/>
              <w:right w:val="single" w:sz="4" w:space="0" w:color="auto"/>
            </w:tcBorders>
            <w:shd w:val="clear" w:color="auto" w:fill="auto"/>
            <w:noWrap/>
            <w:vAlign w:val="center"/>
            <w:hideMark/>
          </w:tcPr>
          <w:p w14:paraId="7737412C"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242,86</w:t>
            </w:r>
          </w:p>
        </w:tc>
        <w:tc>
          <w:tcPr>
            <w:tcW w:w="1417" w:type="dxa"/>
            <w:tcBorders>
              <w:top w:val="nil"/>
              <w:left w:val="nil"/>
              <w:bottom w:val="single" w:sz="4" w:space="0" w:color="auto"/>
              <w:right w:val="single" w:sz="4" w:space="0" w:color="auto"/>
            </w:tcBorders>
            <w:shd w:val="clear" w:color="auto" w:fill="auto"/>
            <w:noWrap/>
            <w:vAlign w:val="center"/>
            <w:hideMark/>
          </w:tcPr>
          <w:p w14:paraId="1DCC3B68"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97,14</w:t>
            </w:r>
          </w:p>
        </w:tc>
        <w:tc>
          <w:tcPr>
            <w:tcW w:w="1134" w:type="dxa"/>
            <w:tcBorders>
              <w:top w:val="nil"/>
              <w:left w:val="nil"/>
              <w:bottom w:val="single" w:sz="4" w:space="0" w:color="auto"/>
              <w:right w:val="single" w:sz="4" w:space="0" w:color="auto"/>
            </w:tcBorders>
            <w:shd w:val="clear" w:color="auto" w:fill="auto"/>
            <w:noWrap/>
            <w:vAlign w:val="center"/>
            <w:hideMark/>
          </w:tcPr>
          <w:p w14:paraId="3F0FD987" w14:textId="78D9EBBF" w:rsidR="004B6D66" w:rsidRPr="004B6D66" w:rsidRDefault="00676488"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0,00</w:t>
            </w:r>
            <w:r>
              <w:rPr>
                <w:rFonts w:ascii="Times New Roman" w:eastAsia="Times New Roman" w:hAnsi="Times New Roman" w:cs="Times New Roman"/>
                <w:sz w:val="24"/>
                <w:szCs w:val="24"/>
                <w:lang w:eastAsia="lv-LV"/>
              </w:rPr>
              <w:t>*</w:t>
            </w:r>
          </w:p>
        </w:tc>
        <w:tc>
          <w:tcPr>
            <w:tcW w:w="1418" w:type="dxa"/>
            <w:tcBorders>
              <w:top w:val="nil"/>
              <w:left w:val="nil"/>
              <w:bottom w:val="single" w:sz="4" w:space="0" w:color="auto"/>
              <w:right w:val="single" w:sz="4" w:space="0" w:color="auto"/>
            </w:tcBorders>
            <w:shd w:val="clear" w:color="auto" w:fill="auto"/>
            <w:noWrap/>
            <w:vAlign w:val="center"/>
            <w:hideMark/>
          </w:tcPr>
          <w:p w14:paraId="5E18D43A"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97,14</w:t>
            </w:r>
          </w:p>
        </w:tc>
      </w:tr>
      <w:tr w:rsidR="00392993" w:rsidRPr="00392993" w14:paraId="383AE2A2" w14:textId="77777777" w:rsidTr="004B6D66">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8307EEC"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8.6.</w:t>
            </w:r>
          </w:p>
        </w:tc>
        <w:tc>
          <w:tcPr>
            <w:tcW w:w="1729" w:type="dxa"/>
            <w:tcBorders>
              <w:top w:val="nil"/>
              <w:left w:val="nil"/>
              <w:bottom w:val="single" w:sz="4" w:space="0" w:color="auto"/>
              <w:right w:val="single" w:sz="4" w:space="0" w:color="auto"/>
            </w:tcBorders>
            <w:shd w:val="clear" w:color="auto" w:fill="auto"/>
            <w:noWrap/>
            <w:vAlign w:val="bottom"/>
            <w:hideMark/>
          </w:tcPr>
          <w:p w14:paraId="4781D26A" w14:textId="760DB591" w:rsidR="004B6D66" w:rsidRPr="004B6D66" w:rsidRDefault="004B6D66" w:rsidP="004B6D66">
            <w:pPr>
              <w:spacing w:after="0" w:line="240" w:lineRule="auto"/>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Istaba Nr. 10</w:t>
            </w:r>
          </w:p>
        </w:tc>
        <w:tc>
          <w:tcPr>
            <w:tcW w:w="1417" w:type="dxa"/>
            <w:tcBorders>
              <w:top w:val="nil"/>
              <w:left w:val="nil"/>
              <w:bottom w:val="single" w:sz="4" w:space="0" w:color="auto"/>
              <w:right w:val="single" w:sz="4" w:space="0" w:color="auto"/>
            </w:tcBorders>
            <w:shd w:val="clear" w:color="auto" w:fill="auto"/>
            <w:noWrap/>
            <w:vAlign w:val="center"/>
            <w:hideMark/>
          </w:tcPr>
          <w:p w14:paraId="5A720C91"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mēnesis</w:t>
            </w:r>
          </w:p>
        </w:tc>
        <w:tc>
          <w:tcPr>
            <w:tcW w:w="1418" w:type="dxa"/>
            <w:tcBorders>
              <w:top w:val="nil"/>
              <w:left w:val="nil"/>
              <w:bottom w:val="single" w:sz="4" w:space="0" w:color="auto"/>
              <w:right w:val="single" w:sz="4" w:space="0" w:color="auto"/>
            </w:tcBorders>
            <w:shd w:val="clear" w:color="auto" w:fill="auto"/>
            <w:noWrap/>
            <w:vAlign w:val="center"/>
            <w:hideMark/>
          </w:tcPr>
          <w:p w14:paraId="6458EB45"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304,62</w:t>
            </w:r>
          </w:p>
        </w:tc>
        <w:tc>
          <w:tcPr>
            <w:tcW w:w="1417" w:type="dxa"/>
            <w:tcBorders>
              <w:top w:val="nil"/>
              <w:left w:val="nil"/>
              <w:bottom w:val="single" w:sz="4" w:space="0" w:color="auto"/>
              <w:right w:val="single" w:sz="4" w:space="0" w:color="auto"/>
            </w:tcBorders>
            <w:shd w:val="clear" w:color="auto" w:fill="auto"/>
            <w:noWrap/>
            <w:vAlign w:val="center"/>
            <w:hideMark/>
          </w:tcPr>
          <w:p w14:paraId="424692AE"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121,85</w:t>
            </w:r>
          </w:p>
        </w:tc>
        <w:tc>
          <w:tcPr>
            <w:tcW w:w="1134" w:type="dxa"/>
            <w:tcBorders>
              <w:top w:val="nil"/>
              <w:left w:val="nil"/>
              <w:bottom w:val="single" w:sz="4" w:space="0" w:color="auto"/>
              <w:right w:val="single" w:sz="4" w:space="0" w:color="auto"/>
            </w:tcBorders>
            <w:shd w:val="clear" w:color="auto" w:fill="auto"/>
            <w:noWrap/>
            <w:vAlign w:val="center"/>
            <w:hideMark/>
          </w:tcPr>
          <w:p w14:paraId="2875E42B" w14:textId="3E473D21" w:rsidR="004B6D66" w:rsidRPr="004B6D66" w:rsidRDefault="00676488"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0,00</w:t>
            </w:r>
            <w:r>
              <w:rPr>
                <w:rFonts w:ascii="Times New Roman" w:eastAsia="Times New Roman" w:hAnsi="Times New Roman" w:cs="Times New Roman"/>
                <w:sz w:val="24"/>
                <w:szCs w:val="24"/>
                <w:lang w:eastAsia="lv-LV"/>
              </w:rPr>
              <w:t>*</w:t>
            </w:r>
          </w:p>
        </w:tc>
        <w:tc>
          <w:tcPr>
            <w:tcW w:w="1418" w:type="dxa"/>
            <w:tcBorders>
              <w:top w:val="nil"/>
              <w:left w:val="nil"/>
              <w:bottom w:val="single" w:sz="4" w:space="0" w:color="auto"/>
              <w:right w:val="single" w:sz="4" w:space="0" w:color="auto"/>
            </w:tcBorders>
            <w:shd w:val="clear" w:color="auto" w:fill="auto"/>
            <w:noWrap/>
            <w:vAlign w:val="center"/>
            <w:hideMark/>
          </w:tcPr>
          <w:p w14:paraId="4DBF1FFC"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121,85</w:t>
            </w:r>
          </w:p>
        </w:tc>
      </w:tr>
      <w:tr w:rsidR="00392993" w:rsidRPr="00392993" w14:paraId="52B3589F" w14:textId="77777777" w:rsidTr="004B6D66">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61543C2"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8.7.</w:t>
            </w:r>
          </w:p>
        </w:tc>
        <w:tc>
          <w:tcPr>
            <w:tcW w:w="1729" w:type="dxa"/>
            <w:tcBorders>
              <w:top w:val="nil"/>
              <w:left w:val="nil"/>
              <w:bottom w:val="single" w:sz="4" w:space="0" w:color="auto"/>
              <w:right w:val="single" w:sz="4" w:space="0" w:color="auto"/>
            </w:tcBorders>
            <w:shd w:val="clear" w:color="auto" w:fill="auto"/>
            <w:noWrap/>
            <w:vAlign w:val="bottom"/>
            <w:hideMark/>
          </w:tcPr>
          <w:p w14:paraId="38D53A53" w14:textId="06FB6C4C" w:rsidR="004B6D66" w:rsidRPr="004B6D66" w:rsidRDefault="004B6D66" w:rsidP="004B6D66">
            <w:pPr>
              <w:spacing w:after="0" w:line="240" w:lineRule="auto"/>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Istaba Nr. 11</w:t>
            </w:r>
          </w:p>
        </w:tc>
        <w:tc>
          <w:tcPr>
            <w:tcW w:w="1417" w:type="dxa"/>
            <w:tcBorders>
              <w:top w:val="nil"/>
              <w:left w:val="nil"/>
              <w:bottom w:val="single" w:sz="4" w:space="0" w:color="auto"/>
              <w:right w:val="single" w:sz="4" w:space="0" w:color="auto"/>
            </w:tcBorders>
            <w:shd w:val="clear" w:color="auto" w:fill="auto"/>
            <w:noWrap/>
            <w:vAlign w:val="center"/>
            <w:hideMark/>
          </w:tcPr>
          <w:p w14:paraId="672B5B9D"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mēnesis</w:t>
            </w:r>
          </w:p>
        </w:tc>
        <w:tc>
          <w:tcPr>
            <w:tcW w:w="1418" w:type="dxa"/>
            <w:tcBorders>
              <w:top w:val="nil"/>
              <w:left w:val="nil"/>
              <w:bottom w:val="single" w:sz="4" w:space="0" w:color="auto"/>
              <w:right w:val="single" w:sz="4" w:space="0" w:color="auto"/>
            </w:tcBorders>
            <w:shd w:val="clear" w:color="auto" w:fill="auto"/>
            <w:noWrap/>
            <w:vAlign w:val="center"/>
            <w:hideMark/>
          </w:tcPr>
          <w:p w14:paraId="05669199"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200,15</w:t>
            </w:r>
          </w:p>
        </w:tc>
        <w:tc>
          <w:tcPr>
            <w:tcW w:w="1417" w:type="dxa"/>
            <w:tcBorders>
              <w:top w:val="nil"/>
              <w:left w:val="nil"/>
              <w:bottom w:val="single" w:sz="4" w:space="0" w:color="auto"/>
              <w:right w:val="single" w:sz="4" w:space="0" w:color="auto"/>
            </w:tcBorders>
            <w:shd w:val="clear" w:color="auto" w:fill="auto"/>
            <w:noWrap/>
            <w:vAlign w:val="center"/>
            <w:hideMark/>
          </w:tcPr>
          <w:p w14:paraId="4AEC3BDA"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80,06</w:t>
            </w:r>
          </w:p>
        </w:tc>
        <w:tc>
          <w:tcPr>
            <w:tcW w:w="1134" w:type="dxa"/>
            <w:tcBorders>
              <w:top w:val="nil"/>
              <w:left w:val="nil"/>
              <w:bottom w:val="single" w:sz="4" w:space="0" w:color="auto"/>
              <w:right w:val="single" w:sz="4" w:space="0" w:color="auto"/>
            </w:tcBorders>
            <w:shd w:val="clear" w:color="auto" w:fill="auto"/>
            <w:noWrap/>
            <w:vAlign w:val="center"/>
            <w:hideMark/>
          </w:tcPr>
          <w:p w14:paraId="63C0E68C" w14:textId="1239832B" w:rsidR="004B6D66" w:rsidRPr="004B6D66" w:rsidRDefault="00676488"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0,00</w:t>
            </w:r>
            <w:r>
              <w:rPr>
                <w:rFonts w:ascii="Times New Roman" w:eastAsia="Times New Roman" w:hAnsi="Times New Roman" w:cs="Times New Roman"/>
                <w:sz w:val="24"/>
                <w:szCs w:val="24"/>
                <w:lang w:eastAsia="lv-LV"/>
              </w:rPr>
              <w:t>*</w:t>
            </w:r>
          </w:p>
        </w:tc>
        <w:tc>
          <w:tcPr>
            <w:tcW w:w="1418" w:type="dxa"/>
            <w:tcBorders>
              <w:top w:val="nil"/>
              <w:left w:val="nil"/>
              <w:bottom w:val="single" w:sz="4" w:space="0" w:color="auto"/>
              <w:right w:val="single" w:sz="4" w:space="0" w:color="auto"/>
            </w:tcBorders>
            <w:shd w:val="clear" w:color="auto" w:fill="auto"/>
            <w:noWrap/>
            <w:vAlign w:val="center"/>
            <w:hideMark/>
          </w:tcPr>
          <w:p w14:paraId="7A596637"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80,06</w:t>
            </w:r>
          </w:p>
        </w:tc>
      </w:tr>
      <w:tr w:rsidR="00392993" w:rsidRPr="00392993" w14:paraId="7DB90558" w14:textId="77777777" w:rsidTr="004B6D66">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55BA35A"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8.8.</w:t>
            </w:r>
          </w:p>
        </w:tc>
        <w:tc>
          <w:tcPr>
            <w:tcW w:w="1729" w:type="dxa"/>
            <w:tcBorders>
              <w:top w:val="nil"/>
              <w:left w:val="nil"/>
              <w:bottom w:val="single" w:sz="4" w:space="0" w:color="auto"/>
              <w:right w:val="single" w:sz="4" w:space="0" w:color="auto"/>
            </w:tcBorders>
            <w:shd w:val="clear" w:color="auto" w:fill="auto"/>
            <w:noWrap/>
            <w:vAlign w:val="bottom"/>
            <w:hideMark/>
          </w:tcPr>
          <w:p w14:paraId="67969A7F" w14:textId="76765362" w:rsidR="004B6D66" w:rsidRPr="004B6D66" w:rsidRDefault="004B6D66" w:rsidP="004B6D66">
            <w:pPr>
              <w:spacing w:after="0" w:line="240" w:lineRule="auto"/>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Istaba Nr. 12</w:t>
            </w:r>
          </w:p>
        </w:tc>
        <w:tc>
          <w:tcPr>
            <w:tcW w:w="1417" w:type="dxa"/>
            <w:tcBorders>
              <w:top w:val="nil"/>
              <w:left w:val="nil"/>
              <w:bottom w:val="single" w:sz="4" w:space="0" w:color="auto"/>
              <w:right w:val="single" w:sz="4" w:space="0" w:color="auto"/>
            </w:tcBorders>
            <w:shd w:val="clear" w:color="auto" w:fill="auto"/>
            <w:noWrap/>
            <w:vAlign w:val="center"/>
            <w:hideMark/>
          </w:tcPr>
          <w:p w14:paraId="17B1DC12"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mēnesis</w:t>
            </w:r>
          </w:p>
        </w:tc>
        <w:tc>
          <w:tcPr>
            <w:tcW w:w="1418" w:type="dxa"/>
            <w:tcBorders>
              <w:top w:val="nil"/>
              <w:left w:val="nil"/>
              <w:bottom w:val="single" w:sz="4" w:space="0" w:color="auto"/>
              <w:right w:val="single" w:sz="4" w:space="0" w:color="auto"/>
            </w:tcBorders>
            <w:shd w:val="clear" w:color="auto" w:fill="auto"/>
            <w:noWrap/>
            <w:vAlign w:val="center"/>
            <w:hideMark/>
          </w:tcPr>
          <w:p w14:paraId="1D546187"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236,89</w:t>
            </w:r>
          </w:p>
        </w:tc>
        <w:tc>
          <w:tcPr>
            <w:tcW w:w="1417" w:type="dxa"/>
            <w:tcBorders>
              <w:top w:val="nil"/>
              <w:left w:val="nil"/>
              <w:bottom w:val="single" w:sz="4" w:space="0" w:color="auto"/>
              <w:right w:val="single" w:sz="4" w:space="0" w:color="auto"/>
            </w:tcBorders>
            <w:shd w:val="clear" w:color="auto" w:fill="auto"/>
            <w:noWrap/>
            <w:vAlign w:val="center"/>
            <w:hideMark/>
          </w:tcPr>
          <w:p w14:paraId="492E3A5B"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94,76</w:t>
            </w:r>
          </w:p>
        </w:tc>
        <w:tc>
          <w:tcPr>
            <w:tcW w:w="1134" w:type="dxa"/>
            <w:tcBorders>
              <w:top w:val="nil"/>
              <w:left w:val="nil"/>
              <w:bottom w:val="single" w:sz="4" w:space="0" w:color="auto"/>
              <w:right w:val="single" w:sz="4" w:space="0" w:color="auto"/>
            </w:tcBorders>
            <w:shd w:val="clear" w:color="auto" w:fill="auto"/>
            <w:noWrap/>
            <w:vAlign w:val="center"/>
            <w:hideMark/>
          </w:tcPr>
          <w:p w14:paraId="0D818563" w14:textId="4DE59446" w:rsidR="004B6D66" w:rsidRPr="004B6D66" w:rsidRDefault="00676488"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0,00</w:t>
            </w:r>
            <w:r>
              <w:rPr>
                <w:rFonts w:ascii="Times New Roman" w:eastAsia="Times New Roman" w:hAnsi="Times New Roman" w:cs="Times New Roman"/>
                <w:sz w:val="24"/>
                <w:szCs w:val="24"/>
                <w:lang w:eastAsia="lv-LV"/>
              </w:rPr>
              <w:t>*</w:t>
            </w:r>
          </w:p>
        </w:tc>
        <w:tc>
          <w:tcPr>
            <w:tcW w:w="1418" w:type="dxa"/>
            <w:tcBorders>
              <w:top w:val="nil"/>
              <w:left w:val="nil"/>
              <w:bottom w:val="single" w:sz="4" w:space="0" w:color="auto"/>
              <w:right w:val="single" w:sz="4" w:space="0" w:color="auto"/>
            </w:tcBorders>
            <w:shd w:val="clear" w:color="auto" w:fill="auto"/>
            <w:noWrap/>
            <w:vAlign w:val="center"/>
            <w:hideMark/>
          </w:tcPr>
          <w:p w14:paraId="3CE6CFA7"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94,76</w:t>
            </w:r>
          </w:p>
        </w:tc>
      </w:tr>
      <w:tr w:rsidR="00392993" w:rsidRPr="00392993" w14:paraId="2C96DFEF" w14:textId="77777777" w:rsidTr="004B6D66">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E0EEC57"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8.9.</w:t>
            </w:r>
          </w:p>
        </w:tc>
        <w:tc>
          <w:tcPr>
            <w:tcW w:w="1729" w:type="dxa"/>
            <w:tcBorders>
              <w:top w:val="nil"/>
              <w:left w:val="nil"/>
              <w:bottom w:val="single" w:sz="4" w:space="0" w:color="auto"/>
              <w:right w:val="single" w:sz="4" w:space="0" w:color="auto"/>
            </w:tcBorders>
            <w:shd w:val="clear" w:color="auto" w:fill="auto"/>
            <w:noWrap/>
            <w:vAlign w:val="bottom"/>
            <w:hideMark/>
          </w:tcPr>
          <w:p w14:paraId="5D8DAAAF" w14:textId="3469C426" w:rsidR="004B6D66" w:rsidRPr="004B6D66" w:rsidRDefault="004B6D66" w:rsidP="004B6D66">
            <w:pPr>
              <w:spacing w:after="0" w:line="240" w:lineRule="auto"/>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Istaba Nr. 14</w:t>
            </w:r>
          </w:p>
        </w:tc>
        <w:tc>
          <w:tcPr>
            <w:tcW w:w="1417" w:type="dxa"/>
            <w:tcBorders>
              <w:top w:val="nil"/>
              <w:left w:val="nil"/>
              <w:bottom w:val="single" w:sz="4" w:space="0" w:color="auto"/>
              <w:right w:val="single" w:sz="4" w:space="0" w:color="auto"/>
            </w:tcBorders>
            <w:shd w:val="clear" w:color="auto" w:fill="auto"/>
            <w:noWrap/>
            <w:vAlign w:val="center"/>
            <w:hideMark/>
          </w:tcPr>
          <w:p w14:paraId="1ED9D6B0"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mēnesis</w:t>
            </w:r>
          </w:p>
        </w:tc>
        <w:tc>
          <w:tcPr>
            <w:tcW w:w="1418" w:type="dxa"/>
            <w:tcBorders>
              <w:top w:val="nil"/>
              <w:left w:val="nil"/>
              <w:bottom w:val="single" w:sz="4" w:space="0" w:color="auto"/>
              <w:right w:val="single" w:sz="4" w:space="0" w:color="auto"/>
            </w:tcBorders>
            <w:shd w:val="clear" w:color="auto" w:fill="auto"/>
            <w:noWrap/>
            <w:vAlign w:val="center"/>
            <w:hideMark/>
          </w:tcPr>
          <w:p w14:paraId="260DF2FC"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295,94</w:t>
            </w:r>
          </w:p>
        </w:tc>
        <w:tc>
          <w:tcPr>
            <w:tcW w:w="1417" w:type="dxa"/>
            <w:tcBorders>
              <w:top w:val="nil"/>
              <w:left w:val="nil"/>
              <w:bottom w:val="single" w:sz="4" w:space="0" w:color="auto"/>
              <w:right w:val="single" w:sz="4" w:space="0" w:color="auto"/>
            </w:tcBorders>
            <w:shd w:val="clear" w:color="auto" w:fill="auto"/>
            <w:noWrap/>
            <w:vAlign w:val="center"/>
            <w:hideMark/>
          </w:tcPr>
          <w:p w14:paraId="002F673F"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118,38</w:t>
            </w:r>
          </w:p>
        </w:tc>
        <w:tc>
          <w:tcPr>
            <w:tcW w:w="1134" w:type="dxa"/>
            <w:tcBorders>
              <w:top w:val="nil"/>
              <w:left w:val="nil"/>
              <w:bottom w:val="single" w:sz="4" w:space="0" w:color="auto"/>
              <w:right w:val="single" w:sz="4" w:space="0" w:color="auto"/>
            </w:tcBorders>
            <w:shd w:val="clear" w:color="auto" w:fill="auto"/>
            <w:noWrap/>
            <w:vAlign w:val="center"/>
            <w:hideMark/>
          </w:tcPr>
          <w:p w14:paraId="35988A1E" w14:textId="7F1A7F8D" w:rsidR="004B6D66" w:rsidRPr="004B6D66" w:rsidRDefault="00676488"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0,00</w:t>
            </w:r>
            <w:r>
              <w:rPr>
                <w:rFonts w:ascii="Times New Roman" w:eastAsia="Times New Roman" w:hAnsi="Times New Roman" w:cs="Times New Roman"/>
                <w:sz w:val="24"/>
                <w:szCs w:val="24"/>
                <w:lang w:eastAsia="lv-LV"/>
              </w:rPr>
              <w:t>*</w:t>
            </w:r>
          </w:p>
        </w:tc>
        <w:tc>
          <w:tcPr>
            <w:tcW w:w="1418" w:type="dxa"/>
            <w:tcBorders>
              <w:top w:val="nil"/>
              <w:left w:val="nil"/>
              <w:bottom w:val="single" w:sz="4" w:space="0" w:color="auto"/>
              <w:right w:val="single" w:sz="4" w:space="0" w:color="auto"/>
            </w:tcBorders>
            <w:shd w:val="clear" w:color="auto" w:fill="auto"/>
            <w:noWrap/>
            <w:vAlign w:val="center"/>
            <w:hideMark/>
          </w:tcPr>
          <w:p w14:paraId="37F77D83"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118,38</w:t>
            </w:r>
          </w:p>
        </w:tc>
      </w:tr>
      <w:tr w:rsidR="00392993" w:rsidRPr="00392993" w14:paraId="502561BC" w14:textId="77777777" w:rsidTr="004B6D66">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319A965"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8.10.</w:t>
            </w:r>
          </w:p>
        </w:tc>
        <w:tc>
          <w:tcPr>
            <w:tcW w:w="1729" w:type="dxa"/>
            <w:tcBorders>
              <w:top w:val="nil"/>
              <w:left w:val="nil"/>
              <w:bottom w:val="single" w:sz="4" w:space="0" w:color="auto"/>
              <w:right w:val="single" w:sz="4" w:space="0" w:color="auto"/>
            </w:tcBorders>
            <w:shd w:val="clear" w:color="auto" w:fill="auto"/>
            <w:noWrap/>
            <w:vAlign w:val="bottom"/>
            <w:hideMark/>
          </w:tcPr>
          <w:p w14:paraId="7A844BCC" w14:textId="5896AEDC" w:rsidR="004B6D66" w:rsidRPr="004B6D66" w:rsidRDefault="004B6D66" w:rsidP="004B6D66">
            <w:pPr>
              <w:spacing w:after="0" w:line="240" w:lineRule="auto"/>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Istaba Nr. 17</w:t>
            </w:r>
          </w:p>
        </w:tc>
        <w:tc>
          <w:tcPr>
            <w:tcW w:w="1417" w:type="dxa"/>
            <w:tcBorders>
              <w:top w:val="nil"/>
              <w:left w:val="nil"/>
              <w:bottom w:val="single" w:sz="4" w:space="0" w:color="auto"/>
              <w:right w:val="single" w:sz="4" w:space="0" w:color="auto"/>
            </w:tcBorders>
            <w:shd w:val="clear" w:color="auto" w:fill="auto"/>
            <w:noWrap/>
            <w:vAlign w:val="center"/>
            <w:hideMark/>
          </w:tcPr>
          <w:p w14:paraId="405CD595"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mēnesis</w:t>
            </w:r>
          </w:p>
        </w:tc>
        <w:tc>
          <w:tcPr>
            <w:tcW w:w="1418" w:type="dxa"/>
            <w:tcBorders>
              <w:top w:val="nil"/>
              <w:left w:val="nil"/>
              <w:bottom w:val="single" w:sz="4" w:space="0" w:color="auto"/>
              <w:right w:val="single" w:sz="4" w:space="0" w:color="auto"/>
            </w:tcBorders>
            <w:shd w:val="clear" w:color="auto" w:fill="auto"/>
            <w:noWrap/>
            <w:vAlign w:val="center"/>
            <w:hideMark/>
          </w:tcPr>
          <w:p w14:paraId="447A945D"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216,49</w:t>
            </w:r>
          </w:p>
        </w:tc>
        <w:tc>
          <w:tcPr>
            <w:tcW w:w="1417" w:type="dxa"/>
            <w:tcBorders>
              <w:top w:val="nil"/>
              <w:left w:val="nil"/>
              <w:bottom w:val="single" w:sz="4" w:space="0" w:color="auto"/>
              <w:right w:val="single" w:sz="4" w:space="0" w:color="auto"/>
            </w:tcBorders>
            <w:shd w:val="clear" w:color="auto" w:fill="auto"/>
            <w:noWrap/>
            <w:vAlign w:val="center"/>
            <w:hideMark/>
          </w:tcPr>
          <w:p w14:paraId="2D9A8875"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86,60</w:t>
            </w:r>
          </w:p>
        </w:tc>
        <w:tc>
          <w:tcPr>
            <w:tcW w:w="1134" w:type="dxa"/>
            <w:tcBorders>
              <w:top w:val="nil"/>
              <w:left w:val="nil"/>
              <w:bottom w:val="single" w:sz="4" w:space="0" w:color="auto"/>
              <w:right w:val="single" w:sz="4" w:space="0" w:color="auto"/>
            </w:tcBorders>
            <w:shd w:val="clear" w:color="auto" w:fill="auto"/>
            <w:noWrap/>
            <w:vAlign w:val="center"/>
            <w:hideMark/>
          </w:tcPr>
          <w:p w14:paraId="1C71ADB9" w14:textId="236A21D0" w:rsidR="004B6D66" w:rsidRPr="004B6D66" w:rsidRDefault="00676488"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0,00</w:t>
            </w:r>
            <w:r>
              <w:rPr>
                <w:rFonts w:ascii="Times New Roman" w:eastAsia="Times New Roman" w:hAnsi="Times New Roman" w:cs="Times New Roman"/>
                <w:sz w:val="24"/>
                <w:szCs w:val="24"/>
                <w:lang w:eastAsia="lv-LV"/>
              </w:rPr>
              <w:t>*</w:t>
            </w:r>
          </w:p>
        </w:tc>
        <w:tc>
          <w:tcPr>
            <w:tcW w:w="1418" w:type="dxa"/>
            <w:tcBorders>
              <w:top w:val="nil"/>
              <w:left w:val="nil"/>
              <w:bottom w:val="single" w:sz="4" w:space="0" w:color="auto"/>
              <w:right w:val="single" w:sz="4" w:space="0" w:color="auto"/>
            </w:tcBorders>
            <w:shd w:val="clear" w:color="auto" w:fill="auto"/>
            <w:noWrap/>
            <w:vAlign w:val="center"/>
            <w:hideMark/>
          </w:tcPr>
          <w:p w14:paraId="5022550B"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86,60</w:t>
            </w:r>
          </w:p>
        </w:tc>
      </w:tr>
      <w:tr w:rsidR="00392993" w:rsidRPr="00392993" w14:paraId="748ED483" w14:textId="77777777" w:rsidTr="004B6D66">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52341DD"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8.11.</w:t>
            </w:r>
          </w:p>
        </w:tc>
        <w:tc>
          <w:tcPr>
            <w:tcW w:w="1729" w:type="dxa"/>
            <w:tcBorders>
              <w:top w:val="nil"/>
              <w:left w:val="nil"/>
              <w:bottom w:val="single" w:sz="4" w:space="0" w:color="auto"/>
              <w:right w:val="single" w:sz="4" w:space="0" w:color="auto"/>
            </w:tcBorders>
            <w:shd w:val="clear" w:color="auto" w:fill="auto"/>
            <w:noWrap/>
            <w:vAlign w:val="bottom"/>
            <w:hideMark/>
          </w:tcPr>
          <w:p w14:paraId="74A28995" w14:textId="27BF0B96" w:rsidR="004B6D66" w:rsidRPr="004B6D66" w:rsidRDefault="004B6D66" w:rsidP="004B6D66">
            <w:pPr>
              <w:spacing w:after="0" w:line="240" w:lineRule="auto"/>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Istaba Nr. 18</w:t>
            </w:r>
          </w:p>
        </w:tc>
        <w:tc>
          <w:tcPr>
            <w:tcW w:w="1417" w:type="dxa"/>
            <w:tcBorders>
              <w:top w:val="nil"/>
              <w:left w:val="nil"/>
              <w:bottom w:val="single" w:sz="4" w:space="0" w:color="auto"/>
              <w:right w:val="single" w:sz="4" w:space="0" w:color="auto"/>
            </w:tcBorders>
            <w:shd w:val="clear" w:color="auto" w:fill="auto"/>
            <w:noWrap/>
            <w:vAlign w:val="center"/>
            <w:hideMark/>
          </w:tcPr>
          <w:p w14:paraId="1A851237"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mēnesis</w:t>
            </w:r>
          </w:p>
        </w:tc>
        <w:tc>
          <w:tcPr>
            <w:tcW w:w="1418" w:type="dxa"/>
            <w:tcBorders>
              <w:top w:val="nil"/>
              <w:left w:val="nil"/>
              <w:bottom w:val="single" w:sz="4" w:space="0" w:color="auto"/>
              <w:right w:val="single" w:sz="4" w:space="0" w:color="auto"/>
            </w:tcBorders>
            <w:shd w:val="clear" w:color="auto" w:fill="auto"/>
            <w:noWrap/>
            <w:vAlign w:val="center"/>
            <w:hideMark/>
          </w:tcPr>
          <w:p w14:paraId="7E188FD5"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339,9</w:t>
            </w:r>
          </w:p>
        </w:tc>
        <w:tc>
          <w:tcPr>
            <w:tcW w:w="1417" w:type="dxa"/>
            <w:tcBorders>
              <w:top w:val="nil"/>
              <w:left w:val="nil"/>
              <w:bottom w:val="single" w:sz="4" w:space="0" w:color="auto"/>
              <w:right w:val="single" w:sz="4" w:space="0" w:color="auto"/>
            </w:tcBorders>
            <w:shd w:val="clear" w:color="auto" w:fill="auto"/>
            <w:noWrap/>
            <w:vAlign w:val="center"/>
            <w:hideMark/>
          </w:tcPr>
          <w:p w14:paraId="0F52E601"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135,96</w:t>
            </w:r>
          </w:p>
        </w:tc>
        <w:tc>
          <w:tcPr>
            <w:tcW w:w="1134" w:type="dxa"/>
            <w:tcBorders>
              <w:top w:val="nil"/>
              <w:left w:val="nil"/>
              <w:bottom w:val="single" w:sz="4" w:space="0" w:color="auto"/>
              <w:right w:val="single" w:sz="4" w:space="0" w:color="auto"/>
            </w:tcBorders>
            <w:shd w:val="clear" w:color="auto" w:fill="auto"/>
            <w:noWrap/>
            <w:vAlign w:val="center"/>
            <w:hideMark/>
          </w:tcPr>
          <w:p w14:paraId="7A4E5F25" w14:textId="47E5797B" w:rsidR="004B6D66" w:rsidRPr="004B6D66" w:rsidRDefault="00676488"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0,00</w:t>
            </w:r>
            <w:r>
              <w:rPr>
                <w:rFonts w:ascii="Times New Roman" w:eastAsia="Times New Roman" w:hAnsi="Times New Roman" w:cs="Times New Roman"/>
                <w:sz w:val="24"/>
                <w:szCs w:val="24"/>
                <w:lang w:eastAsia="lv-LV"/>
              </w:rPr>
              <w:t>*</w:t>
            </w:r>
          </w:p>
        </w:tc>
        <w:tc>
          <w:tcPr>
            <w:tcW w:w="1418" w:type="dxa"/>
            <w:tcBorders>
              <w:top w:val="nil"/>
              <w:left w:val="nil"/>
              <w:bottom w:val="single" w:sz="4" w:space="0" w:color="auto"/>
              <w:right w:val="single" w:sz="4" w:space="0" w:color="auto"/>
            </w:tcBorders>
            <w:shd w:val="clear" w:color="auto" w:fill="auto"/>
            <w:noWrap/>
            <w:vAlign w:val="center"/>
            <w:hideMark/>
          </w:tcPr>
          <w:p w14:paraId="2BA503C8"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135,96</w:t>
            </w:r>
          </w:p>
        </w:tc>
      </w:tr>
      <w:tr w:rsidR="00392993" w:rsidRPr="00392993" w14:paraId="3CE5B407" w14:textId="77777777" w:rsidTr="004B6D66">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67BA306"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8.12.</w:t>
            </w:r>
          </w:p>
        </w:tc>
        <w:tc>
          <w:tcPr>
            <w:tcW w:w="1729" w:type="dxa"/>
            <w:tcBorders>
              <w:top w:val="nil"/>
              <w:left w:val="nil"/>
              <w:bottom w:val="single" w:sz="4" w:space="0" w:color="auto"/>
              <w:right w:val="single" w:sz="4" w:space="0" w:color="auto"/>
            </w:tcBorders>
            <w:shd w:val="clear" w:color="auto" w:fill="auto"/>
            <w:noWrap/>
            <w:vAlign w:val="bottom"/>
            <w:hideMark/>
          </w:tcPr>
          <w:p w14:paraId="7029D35A" w14:textId="672C2EEA" w:rsidR="004B6D66" w:rsidRPr="004B6D66" w:rsidRDefault="004B6D66" w:rsidP="004B6D66">
            <w:pPr>
              <w:spacing w:after="0" w:line="240" w:lineRule="auto"/>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Istaba Nr. 19</w:t>
            </w:r>
          </w:p>
        </w:tc>
        <w:tc>
          <w:tcPr>
            <w:tcW w:w="1417" w:type="dxa"/>
            <w:tcBorders>
              <w:top w:val="nil"/>
              <w:left w:val="nil"/>
              <w:bottom w:val="single" w:sz="4" w:space="0" w:color="auto"/>
              <w:right w:val="single" w:sz="4" w:space="0" w:color="auto"/>
            </w:tcBorders>
            <w:shd w:val="clear" w:color="auto" w:fill="auto"/>
            <w:noWrap/>
            <w:vAlign w:val="center"/>
            <w:hideMark/>
          </w:tcPr>
          <w:p w14:paraId="0F9E0A0D"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mēnesis</w:t>
            </w:r>
          </w:p>
        </w:tc>
        <w:tc>
          <w:tcPr>
            <w:tcW w:w="1418" w:type="dxa"/>
            <w:tcBorders>
              <w:top w:val="nil"/>
              <w:left w:val="nil"/>
              <w:bottom w:val="single" w:sz="4" w:space="0" w:color="auto"/>
              <w:right w:val="single" w:sz="4" w:space="0" w:color="auto"/>
            </w:tcBorders>
            <w:shd w:val="clear" w:color="auto" w:fill="auto"/>
            <w:noWrap/>
            <w:vAlign w:val="center"/>
            <w:hideMark/>
          </w:tcPr>
          <w:p w14:paraId="3CF44CFF"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331,56</w:t>
            </w:r>
          </w:p>
        </w:tc>
        <w:tc>
          <w:tcPr>
            <w:tcW w:w="1417" w:type="dxa"/>
            <w:tcBorders>
              <w:top w:val="nil"/>
              <w:left w:val="nil"/>
              <w:bottom w:val="single" w:sz="4" w:space="0" w:color="auto"/>
              <w:right w:val="single" w:sz="4" w:space="0" w:color="auto"/>
            </w:tcBorders>
            <w:shd w:val="clear" w:color="auto" w:fill="auto"/>
            <w:noWrap/>
            <w:vAlign w:val="center"/>
            <w:hideMark/>
          </w:tcPr>
          <w:p w14:paraId="033A95ED"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132,62</w:t>
            </w:r>
          </w:p>
        </w:tc>
        <w:tc>
          <w:tcPr>
            <w:tcW w:w="1134" w:type="dxa"/>
            <w:tcBorders>
              <w:top w:val="nil"/>
              <w:left w:val="nil"/>
              <w:bottom w:val="single" w:sz="4" w:space="0" w:color="auto"/>
              <w:right w:val="single" w:sz="4" w:space="0" w:color="auto"/>
            </w:tcBorders>
            <w:shd w:val="clear" w:color="auto" w:fill="auto"/>
            <w:noWrap/>
            <w:vAlign w:val="center"/>
            <w:hideMark/>
          </w:tcPr>
          <w:p w14:paraId="79965CEB" w14:textId="40051FF6" w:rsidR="004B6D66" w:rsidRPr="004B6D66" w:rsidRDefault="00676488"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0,00</w:t>
            </w:r>
            <w:r>
              <w:rPr>
                <w:rFonts w:ascii="Times New Roman" w:eastAsia="Times New Roman" w:hAnsi="Times New Roman" w:cs="Times New Roman"/>
                <w:sz w:val="24"/>
                <w:szCs w:val="24"/>
                <w:lang w:eastAsia="lv-LV"/>
              </w:rPr>
              <w:t>*</w:t>
            </w:r>
          </w:p>
        </w:tc>
        <w:tc>
          <w:tcPr>
            <w:tcW w:w="1418" w:type="dxa"/>
            <w:tcBorders>
              <w:top w:val="nil"/>
              <w:left w:val="nil"/>
              <w:bottom w:val="single" w:sz="4" w:space="0" w:color="auto"/>
              <w:right w:val="single" w:sz="4" w:space="0" w:color="auto"/>
            </w:tcBorders>
            <w:shd w:val="clear" w:color="auto" w:fill="auto"/>
            <w:noWrap/>
            <w:vAlign w:val="center"/>
            <w:hideMark/>
          </w:tcPr>
          <w:p w14:paraId="18778994"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132,62</w:t>
            </w:r>
          </w:p>
        </w:tc>
      </w:tr>
      <w:tr w:rsidR="00392993" w:rsidRPr="00392993" w14:paraId="4F0FCC37" w14:textId="77777777" w:rsidTr="004B6D66">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3385266"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8.13.</w:t>
            </w:r>
          </w:p>
        </w:tc>
        <w:tc>
          <w:tcPr>
            <w:tcW w:w="1729" w:type="dxa"/>
            <w:tcBorders>
              <w:top w:val="nil"/>
              <w:left w:val="nil"/>
              <w:bottom w:val="single" w:sz="4" w:space="0" w:color="auto"/>
              <w:right w:val="single" w:sz="4" w:space="0" w:color="auto"/>
            </w:tcBorders>
            <w:shd w:val="clear" w:color="auto" w:fill="auto"/>
            <w:noWrap/>
            <w:vAlign w:val="bottom"/>
            <w:hideMark/>
          </w:tcPr>
          <w:p w14:paraId="32BDF570" w14:textId="2510B468" w:rsidR="004B6D66" w:rsidRPr="004B6D66" w:rsidRDefault="004B6D66" w:rsidP="004B6D66">
            <w:pPr>
              <w:spacing w:after="0" w:line="240" w:lineRule="auto"/>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Istaba Nr. 20</w:t>
            </w:r>
          </w:p>
        </w:tc>
        <w:tc>
          <w:tcPr>
            <w:tcW w:w="1417" w:type="dxa"/>
            <w:tcBorders>
              <w:top w:val="nil"/>
              <w:left w:val="nil"/>
              <w:bottom w:val="single" w:sz="4" w:space="0" w:color="auto"/>
              <w:right w:val="single" w:sz="4" w:space="0" w:color="auto"/>
            </w:tcBorders>
            <w:shd w:val="clear" w:color="auto" w:fill="auto"/>
            <w:noWrap/>
            <w:vAlign w:val="center"/>
            <w:hideMark/>
          </w:tcPr>
          <w:p w14:paraId="3C7D901F"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mēnesis</w:t>
            </w:r>
          </w:p>
        </w:tc>
        <w:tc>
          <w:tcPr>
            <w:tcW w:w="1418" w:type="dxa"/>
            <w:tcBorders>
              <w:top w:val="nil"/>
              <w:left w:val="nil"/>
              <w:bottom w:val="single" w:sz="4" w:space="0" w:color="auto"/>
              <w:right w:val="single" w:sz="4" w:space="0" w:color="auto"/>
            </w:tcBorders>
            <w:shd w:val="clear" w:color="auto" w:fill="auto"/>
            <w:noWrap/>
            <w:vAlign w:val="center"/>
            <w:hideMark/>
          </w:tcPr>
          <w:p w14:paraId="380EC536"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324,34</w:t>
            </w:r>
          </w:p>
        </w:tc>
        <w:tc>
          <w:tcPr>
            <w:tcW w:w="1417" w:type="dxa"/>
            <w:tcBorders>
              <w:top w:val="nil"/>
              <w:left w:val="nil"/>
              <w:bottom w:val="single" w:sz="4" w:space="0" w:color="auto"/>
              <w:right w:val="single" w:sz="4" w:space="0" w:color="auto"/>
            </w:tcBorders>
            <w:shd w:val="clear" w:color="auto" w:fill="auto"/>
            <w:noWrap/>
            <w:vAlign w:val="center"/>
            <w:hideMark/>
          </w:tcPr>
          <w:p w14:paraId="29B07B31"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129,74</w:t>
            </w:r>
          </w:p>
        </w:tc>
        <w:tc>
          <w:tcPr>
            <w:tcW w:w="1134" w:type="dxa"/>
            <w:tcBorders>
              <w:top w:val="nil"/>
              <w:left w:val="nil"/>
              <w:bottom w:val="single" w:sz="4" w:space="0" w:color="auto"/>
              <w:right w:val="single" w:sz="4" w:space="0" w:color="auto"/>
            </w:tcBorders>
            <w:shd w:val="clear" w:color="auto" w:fill="auto"/>
            <w:noWrap/>
            <w:vAlign w:val="center"/>
            <w:hideMark/>
          </w:tcPr>
          <w:p w14:paraId="7272C0B8" w14:textId="0B64675A" w:rsidR="004B6D66" w:rsidRPr="004B6D66" w:rsidRDefault="00676488"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0,00</w:t>
            </w:r>
            <w:r>
              <w:rPr>
                <w:rFonts w:ascii="Times New Roman" w:eastAsia="Times New Roman" w:hAnsi="Times New Roman" w:cs="Times New Roman"/>
                <w:sz w:val="24"/>
                <w:szCs w:val="24"/>
                <w:lang w:eastAsia="lv-LV"/>
              </w:rPr>
              <w:t>*</w:t>
            </w:r>
          </w:p>
        </w:tc>
        <w:tc>
          <w:tcPr>
            <w:tcW w:w="1418" w:type="dxa"/>
            <w:tcBorders>
              <w:top w:val="nil"/>
              <w:left w:val="nil"/>
              <w:bottom w:val="single" w:sz="4" w:space="0" w:color="auto"/>
              <w:right w:val="single" w:sz="4" w:space="0" w:color="auto"/>
            </w:tcBorders>
            <w:shd w:val="clear" w:color="auto" w:fill="auto"/>
            <w:noWrap/>
            <w:vAlign w:val="center"/>
            <w:hideMark/>
          </w:tcPr>
          <w:p w14:paraId="37583C58"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129,74</w:t>
            </w:r>
          </w:p>
        </w:tc>
      </w:tr>
      <w:tr w:rsidR="00392993" w:rsidRPr="00392993" w14:paraId="3AEAFD7D" w14:textId="77777777" w:rsidTr="004B6D66">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C1A486D"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8.14.</w:t>
            </w:r>
          </w:p>
        </w:tc>
        <w:tc>
          <w:tcPr>
            <w:tcW w:w="1729" w:type="dxa"/>
            <w:tcBorders>
              <w:top w:val="nil"/>
              <w:left w:val="nil"/>
              <w:bottom w:val="single" w:sz="4" w:space="0" w:color="auto"/>
              <w:right w:val="single" w:sz="4" w:space="0" w:color="auto"/>
            </w:tcBorders>
            <w:shd w:val="clear" w:color="auto" w:fill="auto"/>
            <w:noWrap/>
            <w:vAlign w:val="bottom"/>
            <w:hideMark/>
          </w:tcPr>
          <w:p w14:paraId="07594D66" w14:textId="0CE5B4C1" w:rsidR="004B6D66" w:rsidRPr="004B6D66" w:rsidRDefault="004B6D66" w:rsidP="004B6D66">
            <w:pPr>
              <w:spacing w:after="0" w:line="240" w:lineRule="auto"/>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Istaba Nr. 22</w:t>
            </w:r>
          </w:p>
        </w:tc>
        <w:tc>
          <w:tcPr>
            <w:tcW w:w="1417" w:type="dxa"/>
            <w:tcBorders>
              <w:top w:val="nil"/>
              <w:left w:val="nil"/>
              <w:bottom w:val="single" w:sz="4" w:space="0" w:color="auto"/>
              <w:right w:val="single" w:sz="4" w:space="0" w:color="auto"/>
            </w:tcBorders>
            <w:shd w:val="clear" w:color="auto" w:fill="auto"/>
            <w:noWrap/>
            <w:vAlign w:val="center"/>
            <w:hideMark/>
          </w:tcPr>
          <w:p w14:paraId="07FB06B1"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mēnesis</w:t>
            </w:r>
          </w:p>
        </w:tc>
        <w:tc>
          <w:tcPr>
            <w:tcW w:w="1418" w:type="dxa"/>
            <w:tcBorders>
              <w:top w:val="nil"/>
              <w:left w:val="nil"/>
              <w:bottom w:val="single" w:sz="4" w:space="0" w:color="auto"/>
              <w:right w:val="single" w:sz="4" w:space="0" w:color="auto"/>
            </w:tcBorders>
            <w:shd w:val="clear" w:color="auto" w:fill="auto"/>
            <w:noWrap/>
            <w:vAlign w:val="center"/>
            <w:hideMark/>
          </w:tcPr>
          <w:p w14:paraId="443C7676"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244,55</w:t>
            </w:r>
          </w:p>
        </w:tc>
        <w:tc>
          <w:tcPr>
            <w:tcW w:w="1417" w:type="dxa"/>
            <w:tcBorders>
              <w:top w:val="nil"/>
              <w:left w:val="nil"/>
              <w:bottom w:val="single" w:sz="4" w:space="0" w:color="auto"/>
              <w:right w:val="single" w:sz="4" w:space="0" w:color="auto"/>
            </w:tcBorders>
            <w:shd w:val="clear" w:color="auto" w:fill="auto"/>
            <w:noWrap/>
            <w:vAlign w:val="center"/>
            <w:hideMark/>
          </w:tcPr>
          <w:p w14:paraId="5E99759E"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97,82</w:t>
            </w:r>
          </w:p>
        </w:tc>
        <w:tc>
          <w:tcPr>
            <w:tcW w:w="1134" w:type="dxa"/>
            <w:tcBorders>
              <w:top w:val="nil"/>
              <w:left w:val="nil"/>
              <w:bottom w:val="single" w:sz="4" w:space="0" w:color="auto"/>
              <w:right w:val="single" w:sz="4" w:space="0" w:color="auto"/>
            </w:tcBorders>
            <w:shd w:val="clear" w:color="auto" w:fill="auto"/>
            <w:noWrap/>
            <w:vAlign w:val="center"/>
            <w:hideMark/>
          </w:tcPr>
          <w:p w14:paraId="404205B1" w14:textId="3FEA6BED" w:rsidR="004B6D66" w:rsidRPr="004B6D66" w:rsidRDefault="00676488"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0,00</w:t>
            </w:r>
            <w:r>
              <w:rPr>
                <w:rFonts w:ascii="Times New Roman" w:eastAsia="Times New Roman" w:hAnsi="Times New Roman" w:cs="Times New Roman"/>
                <w:sz w:val="24"/>
                <w:szCs w:val="24"/>
                <w:lang w:eastAsia="lv-LV"/>
              </w:rPr>
              <w:t>*</w:t>
            </w:r>
          </w:p>
        </w:tc>
        <w:tc>
          <w:tcPr>
            <w:tcW w:w="1418" w:type="dxa"/>
            <w:tcBorders>
              <w:top w:val="nil"/>
              <w:left w:val="nil"/>
              <w:bottom w:val="single" w:sz="4" w:space="0" w:color="auto"/>
              <w:right w:val="single" w:sz="4" w:space="0" w:color="auto"/>
            </w:tcBorders>
            <w:shd w:val="clear" w:color="auto" w:fill="auto"/>
            <w:noWrap/>
            <w:vAlign w:val="center"/>
            <w:hideMark/>
          </w:tcPr>
          <w:p w14:paraId="3FE1223B"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97,82</w:t>
            </w:r>
          </w:p>
        </w:tc>
      </w:tr>
      <w:tr w:rsidR="00392993" w:rsidRPr="00392993" w14:paraId="2FF3A085" w14:textId="77777777" w:rsidTr="004B6D66">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40B65E5"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8.15.</w:t>
            </w:r>
          </w:p>
        </w:tc>
        <w:tc>
          <w:tcPr>
            <w:tcW w:w="1729" w:type="dxa"/>
            <w:tcBorders>
              <w:top w:val="nil"/>
              <w:left w:val="nil"/>
              <w:bottom w:val="single" w:sz="4" w:space="0" w:color="auto"/>
              <w:right w:val="single" w:sz="4" w:space="0" w:color="auto"/>
            </w:tcBorders>
            <w:shd w:val="clear" w:color="auto" w:fill="auto"/>
            <w:noWrap/>
            <w:vAlign w:val="bottom"/>
            <w:hideMark/>
          </w:tcPr>
          <w:p w14:paraId="2450F8F4" w14:textId="635401B7" w:rsidR="004B6D66" w:rsidRPr="004B6D66" w:rsidRDefault="004B6D66" w:rsidP="004B6D66">
            <w:pPr>
              <w:spacing w:after="0" w:line="240" w:lineRule="auto"/>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Istaba Nr. 23</w:t>
            </w:r>
          </w:p>
        </w:tc>
        <w:tc>
          <w:tcPr>
            <w:tcW w:w="1417" w:type="dxa"/>
            <w:tcBorders>
              <w:top w:val="nil"/>
              <w:left w:val="nil"/>
              <w:bottom w:val="single" w:sz="4" w:space="0" w:color="auto"/>
              <w:right w:val="single" w:sz="4" w:space="0" w:color="auto"/>
            </w:tcBorders>
            <w:shd w:val="clear" w:color="auto" w:fill="auto"/>
            <w:noWrap/>
            <w:vAlign w:val="center"/>
            <w:hideMark/>
          </w:tcPr>
          <w:p w14:paraId="516B7EA8"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mēnesis</w:t>
            </w:r>
          </w:p>
        </w:tc>
        <w:tc>
          <w:tcPr>
            <w:tcW w:w="1418" w:type="dxa"/>
            <w:tcBorders>
              <w:top w:val="nil"/>
              <w:left w:val="nil"/>
              <w:bottom w:val="single" w:sz="4" w:space="0" w:color="auto"/>
              <w:right w:val="single" w:sz="4" w:space="0" w:color="auto"/>
            </w:tcBorders>
            <w:shd w:val="clear" w:color="auto" w:fill="auto"/>
            <w:noWrap/>
            <w:vAlign w:val="center"/>
            <w:hideMark/>
          </w:tcPr>
          <w:p w14:paraId="23E6E0F4"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288,39</w:t>
            </w:r>
          </w:p>
        </w:tc>
        <w:tc>
          <w:tcPr>
            <w:tcW w:w="1417" w:type="dxa"/>
            <w:tcBorders>
              <w:top w:val="nil"/>
              <w:left w:val="nil"/>
              <w:bottom w:val="single" w:sz="4" w:space="0" w:color="auto"/>
              <w:right w:val="single" w:sz="4" w:space="0" w:color="auto"/>
            </w:tcBorders>
            <w:shd w:val="clear" w:color="auto" w:fill="auto"/>
            <w:noWrap/>
            <w:vAlign w:val="center"/>
            <w:hideMark/>
          </w:tcPr>
          <w:p w14:paraId="6B50B606"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115,36</w:t>
            </w:r>
          </w:p>
        </w:tc>
        <w:tc>
          <w:tcPr>
            <w:tcW w:w="1134" w:type="dxa"/>
            <w:tcBorders>
              <w:top w:val="nil"/>
              <w:left w:val="nil"/>
              <w:bottom w:val="single" w:sz="4" w:space="0" w:color="auto"/>
              <w:right w:val="single" w:sz="4" w:space="0" w:color="auto"/>
            </w:tcBorders>
            <w:shd w:val="clear" w:color="auto" w:fill="auto"/>
            <w:noWrap/>
            <w:vAlign w:val="center"/>
            <w:hideMark/>
          </w:tcPr>
          <w:p w14:paraId="1263E5AA" w14:textId="3E94F53F" w:rsidR="004B6D66" w:rsidRPr="004B6D66" w:rsidRDefault="00676488"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0,00</w:t>
            </w:r>
            <w:r>
              <w:rPr>
                <w:rFonts w:ascii="Times New Roman" w:eastAsia="Times New Roman" w:hAnsi="Times New Roman" w:cs="Times New Roman"/>
                <w:sz w:val="24"/>
                <w:szCs w:val="24"/>
                <w:lang w:eastAsia="lv-LV"/>
              </w:rPr>
              <w:t>*</w:t>
            </w:r>
          </w:p>
        </w:tc>
        <w:tc>
          <w:tcPr>
            <w:tcW w:w="1418" w:type="dxa"/>
            <w:tcBorders>
              <w:top w:val="nil"/>
              <w:left w:val="nil"/>
              <w:bottom w:val="single" w:sz="4" w:space="0" w:color="auto"/>
              <w:right w:val="single" w:sz="4" w:space="0" w:color="auto"/>
            </w:tcBorders>
            <w:shd w:val="clear" w:color="auto" w:fill="auto"/>
            <w:noWrap/>
            <w:vAlign w:val="center"/>
            <w:hideMark/>
          </w:tcPr>
          <w:p w14:paraId="1D6E6A60"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115,36</w:t>
            </w:r>
          </w:p>
        </w:tc>
      </w:tr>
      <w:tr w:rsidR="00392993" w:rsidRPr="00392993" w14:paraId="5BA15CFD" w14:textId="77777777" w:rsidTr="004B6D66">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061D846"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8.16.</w:t>
            </w:r>
          </w:p>
        </w:tc>
        <w:tc>
          <w:tcPr>
            <w:tcW w:w="1729" w:type="dxa"/>
            <w:tcBorders>
              <w:top w:val="nil"/>
              <w:left w:val="nil"/>
              <w:bottom w:val="single" w:sz="4" w:space="0" w:color="auto"/>
              <w:right w:val="single" w:sz="4" w:space="0" w:color="auto"/>
            </w:tcBorders>
            <w:shd w:val="clear" w:color="auto" w:fill="auto"/>
            <w:noWrap/>
            <w:vAlign w:val="bottom"/>
            <w:hideMark/>
          </w:tcPr>
          <w:p w14:paraId="34B2B39F" w14:textId="28D2ACC3" w:rsidR="004B6D66" w:rsidRPr="004B6D66" w:rsidRDefault="004B6D66" w:rsidP="004B6D66">
            <w:pPr>
              <w:spacing w:after="0" w:line="240" w:lineRule="auto"/>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Istaba Nr. 26</w:t>
            </w:r>
          </w:p>
        </w:tc>
        <w:tc>
          <w:tcPr>
            <w:tcW w:w="1417" w:type="dxa"/>
            <w:tcBorders>
              <w:top w:val="nil"/>
              <w:left w:val="nil"/>
              <w:bottom w:val="single" w:sz="4" w:space="0" w:color="auto"/>
              <w:right w:val="single" w:sz="4" w:space="0" w:color="auto"/>
            </w:tcBorders>
            <w:shd w:val="clear" w:color="auto" w:fill="auto"/>
            <w:noWrap/>
            <w:vAlign w:val="center"/>
            <w:hideMark/>
          </w:tcPr>
          <w:p w14:paraId="46A1AB76"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mēnesis</w:t>
            </w:r>
          </w:p>
        </w:tc>
        <w:tc>
          <w:tcPr>
            <w:tcW w:w="1418" w:type="dxa"/>
            <w:tcBorders>
              <w:top w:val="nil"/>
              <w:left w:val="nil"/>
              <w:bottom w:val="single" w:sz="4" w:space="0" w:color="auto"/>
              <w:right w:val="single" w:sz="4" w:space="0" w:color="auto"/>
            </w:tcBorders>
            <w:shd w:val="clear" w:color="auto" w:fill="auto"/>
            <w:noWrap/>
            <w:vAlign w:val="center"/>
            <w:hideMark/>
          </w:tcPr>
          <w:p w14:paraId="433B9965"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193,5</w:t>
            </w:r>
          </w:p>
        </w:tc>
        <w:tc>
          <w:tcPr>
            <w:tcW w:w="1417" w:type="dxa"/>
            <w:tcBorders>
              <w:top w:val="nil"/>
              <w:left w:val="nil"/>
              <w:bottom w:val="single" w:sz="4" w:space="0" w:color="auto"/>
              <w:right w:val="single" w:sz="4" w:space="0" w:color="auto"/>
            </w:tcBorders>
            <w:shd w:val="clear" w:color="auto" w:fill="auto"/>
            <w:noWrap/>
            <w:vAlign w:val="center"/>
            <w:hideMark/>
          </w:tcPr>
          <w:p w14:paraId="60789520"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77,40</w:t>
            </w:r>
          </w:p>
        </w:tc>
        <w:tc>
          <w:tcPr>
            <w:tcW w:w="1134" w:type="dxa"/>
            <w:tcBorders>
              <w:top w:val="nil"/>
              <w:left w:val="nil"/>
              <w:bottom w:val="single" w:sz="4" w:space="0" w:color="auto"/>
              <w:right w:val="single" w:sz="4" w:space="0" w:color="auto"/>
            </w:tcBorders>
            <w:shd w:val="clear" w:color="auto" w:fill="auto"/>
            <w:noWrap/>
            <w:vAlign w:val="center"/>
            <w:hideMark/>
          </w:tcPr>
          <w:p w14:paraId="0CFDD9E0" w14:textId="29DBFBAE" w:rsidR="004B6D66" w:rsidRPr="004B6D66" w:rsidRDefault="00676488"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0,00</w:t>
            </w:r>
            <w:r>
              <w:rPr>
                <w:rFonts w:ascii="Times New Roman" w:eastAsia="Times New Roman" w:hAnsi="Times New Roman" w:cs="Times New Roman"/>
                <w:sz w:val="24"/>
                <w:szCs w:val="24"/>
                <w:lang w:eastAsia="lv-LV"/>
              </w:rPr>
              <w:t>*</w:t>
            </w:r>
          </w:p>
        </w:tc>
        <w:tc>
          <w:tcPr>
            <w:tcW w:w="1418" w:type="dxa"/>
            <w:tcBorders>
              <w:top w:val="nil"/>
              <w:left w:val="nil"/>
              <w:bottom w:val="single" w:sz="4" w:space="0" w:color="auto"/>
              <w:right w:val="single" w:sz="4" w:space="0" w:color="auto"/>
            </w:tcBorders>
            <w:shd w:val="clear" w:color="auto" w:fill="auto"/>
            <w:noWrap/>
            <w:vAlign w:val="center"/>
            <w:hideMark/>
          </w:tcPr>
          <w:p w14:paraId="019C1369"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77,40</w:t>
            </w:r>
          </w:p>
        </w:tc>
      </w:tr>
      <w:tr w:rsidR="00392993" w:rsidRPr="00392993" w14:paraId="34216ABD" w14:textId="77777777" w:rsidTr="004B6D66">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8793871"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8.17.</w:t>
            </w:r>
          </w:p>
        </w:tc>
        <w:tc>
          <w:tcPr>
            <w:tcW w:w="1729" w:type="dxa"/>
            <w:tcBorders>
              <w:top w:val="nil"/>
              <w:left w:val="nil"/>
              <w:bottom w:val="single" w:sz="4" w:space="0" w:color="auto"/>
              <w:right w:val="single" w:sz="4" w:space="0" w:color="auto"/>
            </w:tcBorders>
            <w:shd w:val="clear" w:color="auto" w:fill="auto"/>
            <w:noWrap/>
            <w:vAlign w:val="bottom"/>
            <w:hideMark/>
          </w:tcPr>
          <w:p w14:paraId="3D7726E2" w14:textId="353A822B" w:rsidR="004B6D66" w:rsidRPr="004B6D66" w:rsidRDefault="004B6D66" w:rsidP="004B6D66">
            <w:pPr>
              <w:spacing w:after="0" w:line="240" w:lineRule="auto"/>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Istaba Nr. 27</w:t>
            </w:r>
          </w:p>
        </w:tc>
        <w:tc>
          <w:tcPr>
            <w:tcW w:w="1417" w:type="dxa"/>
            <w:tcBorders>
              <w:top w:val="nil"/>
              <w:left w:val="nil"/>
              <w:bottom w:val="single" w:sz="4" w:space="0" w:color="auto"/>
              <w:right w:val="single" w:sz="4" w:space="0" w:color="auto"/>
            </w:tcBorders>
            <w:shd w:val="clear" w:color="auto" w:fill="auto"/>
            <w:noWrap/>
            <w:vAlign w:val="center"/>
            <w:hideMark/>
          </w:tcPr>
          <w:p w14:paraId="1F1B9228"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mēnesis</w:t>
            </w:r>
          </w:p>
        </w:tc>
        <w:tc>
          <w:tcPr>
            <w:tcW w:w="1418" w:type="dxa"/>
            <w:tcBorders>
              <w:top w:val="nil"/>
              <w:left w:val="nil"/>
              <w:bottom w:val="single" w:sz="4" w:space="0" w:color="auto"/>
              <w:right w:val="single" w:sz="4" w:space="0" w:color="auto"/>
            </w:tcBorders>
            <w:shd w:val="clear" w:color="auto" w:fill="auto"/>
            <w:noWrap/>
            <w:vAlign w:val="center"/>
            <w:hideMark/>
          </w:tcPr>
          <w:p w14:paraId="7FC2CB24"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188,77</w:t>
            </w:r>
          </w:p>
        </w:tc>
        <w:tc>
          <w:tcPr>
            <w:tcW w:w="1417" w:type="dxa"/>
            <w:tcBorders>
              <w:top w:val="nil"/>
              <w:left w:val="nil"/>
              <w:bottom w:val="single" w:sz="4" w:space="0" w:color="auto"/>
              <w:right w:val="single" w:sz="4" w:space="0" w:color="auto"/>
            </w:tcBorders>
            <w:shd w:val="clear" w:color="auto" w:fill="auto"/>
            <w:noWrap/>
            <w:vAlign w:val="center"/>
            <w:hideMark/>
          </w:tcPr>
          <w:p w14:paraId="6EF81046"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75,51</w:t>
            </w:r>
          </w:p>
        </w:tc>
        <w:tc>
          <w:tcPr>
            <w:tcW w:w="1134" w:type="dxa"/>
            <w:tcBorders>
              <w:top w:val="nil"/>
              <w:left w:val="nil"/>
              <w:bottom w:val="single" w:sz="4" w:space="0" w:color="auto"/>
              <w:right w:val="single" w:sz="4" w:space="0" w:color="auto"/>
            </w:tcBorders>
            <w:shd w:val="clear" w:color="auto" w:fill="auto"/>
            <w:noWrap/>
            <w:vAlign w:val="center"/>
            <w:hideMark/>
          </w:tcPr>
          <w:p w14:paraId="3D95325C" w14:textId="49E3B658" w:rsidR="004B6D66" w:rsidRPr="004B6D66" w:rsidRDefault="00676488"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0,00</w:t>
            </w:r>
            <w:r>
              <w:rPr>
                <w:rFonts w:ascii="Times New Roman" w:eastAsia="Times New Roman" w:hAnsi="Times New Roman" w:cs="Times New Roman"/>
                <w:sz w:val="24"/>
                <w:szCs w:val="24"/>
                <w:lang w:eastAsia="lv-LV"/>
              </w:rPr>
              <w:t>*</w:t>
            </w:r>
          </w:p>
        </w:tc>
        <w:tc>
          <w:tcPr>
            <w:tcW w:w="1418" w:type="dxa"/>
            <w:tcBorders>
              <w:top w:val="nil"/>
              <w:left w:val="nil"/>
              <w:bottom w:val="single" w:sz="4" w:space="0" w:color="auto"/>
              <w:right w:val="single" w:sz="4" w:space="0" w:color="auto"/>
            </w:tcBorders>
            <w:shd w:val="clear" w:color="auto" w:fill="auto"/>
            <w:noWrap/>
            <w:vAlign w:val="center"/>
            <w:hideMark/>
          </w:tcPr>
          <w:p w14:paraId="1FB9C0AD"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75,51</w:t>
            </w:r>
          </w:p>
        </w:tc>
      </w:tr>
      <w:tr w:rsidR="00392993" w:rsidRPr="00392993" w14:paraId="39F7AC00" w14:textId="77777777" w:rsidTr="004B6D66">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108AFDA"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8.18.</w:t>
            </w:r>
          </w:p>
        </w:tc>
        <w:tc>
          <w:tcPr>
            <w:tcW w:w="1729" w:type="dxa"/>
            <w:tcBorders>
              <w:top w:val="nil"/>
              <w:left w:val="nil"/>
              <w:bottom w:val="single" w:sz="4" w:space="0" w:color="auto"/>
              <w:right w:val="single" w:sz="4" w:space="0" w:color="auto"/>
            </w:tcBorders>
            <w:shd w:val="clear" w:color="auto" w:fill="auto"/>
            <w:noWrap/>
            <w:vAlign w:val="bottom"/>
            <w:hideMark/>
          </w:tcPr>
          <w:p w14:paraId="454EF3D8" w14:textId="20A0707C" w:rsidR="004B6D66" w:rsidRPr="004B6D66" w:rsidRDefault="004B6D66" w:rsidP="004B6D66">
            <w:pPr>
              <w:spacing w:after="0" w:line="240" w:lineRule="auto"/>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Istaba Nr.37</w:t>
            </w:r>
          </w:p>
        </w:tc>
        <w:tc>
          <w:tcPr>
            <w:tcW w:w="1417" w:type="dxa"/>
            <w:tcBorders>
              <w:top w:val="nil"/>
              <w:left w:val="nil"/>
              <w:bottom w:val="single" w:sz="4" w:space="0" w:color="auto"/>
              <w:right w:val="single" w:sz="4" w:space="0" w:color="auto"/>
            </w:tcBorders>
            <w:shd w:val="clear" w:color="auto" w:fill="auto"/>
            <w:noWrap/>
            <w:vAlign w:val="center"/>
            <w:hideMark/>
          </w:tcPr>
          <w:p w14:paraId="00ED8169"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mēnesis</w:t>
            </w:r>
          </w:p>
        </w:tc>
        <w:tc>
          <w:tcPr>
            <w:tcW w:w="1418" w:type="dxa"/>
            <w:tcBorders>
              <w:top w:val="nil"/>
              <w:left w:val="nil"/>
              <w:bottom w:val="single" w:sz="4" w:space="0" w:color="auto"/>
              <w:right w:val="single" w:sz="4" w:space="0" w:color="auto"/>
            </w:tcBorders>
            <w:shd w:val="clear" w:color="auto" w:fill="auto"/>
            <w:noWrap/>
            <w:vAlign w:val="center"/>
            <w:hideMark/>
          </w:tcPr>
          <w:p w14:paraId="328A5337"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217,73</w:t>
            </w:r>
          </w:p>
        </w:tc>
        <w:tc>
          <w:tcPr>
            <w:tcW w:w="1417" w:type="dxa"/>
            <w:tcBorders>
              <w:top w:val="nil"/>
              <w:left w:val="nil"/>
              <w:bottom w:val="single" w:sz="4" w:space="0" w:color="auto"/>
              <w:right w:val="single" w:sz="4" w:space="0" w:color="auto"/>
            </w:tcBorders>
            <w:shd w:val="clear" w:color="auto" w:fill="auto"/>
            <w:noWrap/>
            <w:vAlign w:val="center"/>
            <w:hideMark/>
          </w:tcPr>
          <w:p w14:paraId="7FA7360D"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87,09</w:t>
            </w:r>
          </w:p>
        </w:tc>
        <w:tc>
          <w:tcPr>
            <w:tcW w:w="1134" w:type="dxa"/>
            <w:tcBorders>
              <w:top w:val="nil"/>
              <w:left w:val="nil"/>
              <w:bottom w:val="single" w:sz="4" w:space="0" w:color="auto"/>
              <w:right w:val="single" w:sz="4" w:space="0" w:color="auto"/>
            </w:tcBorders>
            <w:shd w:val="clear" w:color="auto" w:fill="auto"/>
            <w:noWrap/>
            <w:vAlign w:val="center"/>
            <w:hideMark/>
          </w:tcPr>
          <w:p w14:paraId="4CD18A98" w14:textId="3BB78687" w:rsidR="004B6D66" w:rsidRPr="004B6D66" w:rsidRDefault="00676488"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0,00</w:t>
            </w:r>
            <w:r>
              <w:rPr>
                <w:rFonts w:ascii="Times New Roman" w:eastAsia="Times New Roman" w:hAnsi="Times New Roman" w:cs="Times New Roman"/>
                <w:sz w:val="24"/>
                <w:szCs w:val="24"/>
                <w:lang w:eastAsia="lv-LV"/>
              </w:rPr>
              <w:t>*</w:t>
            </w:r>
          </w:p>
        </w:tc>
        <w:tc>
          <w:tcPr>
            <w:tcW w:w="1418" w:type="dxa"/>
            <w:tcBorders>
              <w:top w:val="nil"/>
              <w:left w:val="nil"/>
              <w:bottom w:val="single" w:sz="4" w:space="0" w:color="auto"/>
              <w:right w:val="single" w:sz="4" w:space="0" w:color="auto"/>
            </w:tcBorders>
            <w:shd w:val="clear" w:color="auto" w:fill="auto"/>
            <w:noWrap/>
            <w:vAlign w:val="center"/>
            <w:hideMark/>
          </w:tcPr>
          <w:p w14:paraId="1DBEC0D0"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87,09</w:t>
            </w:r>
          </w:p>
        </w:tc>
      </w:tr>
    </w:tbl>
    <w:p w14:paraId="1D1B1550" w14:textId="77777777" w:rsidR="000B13D5" w:rsidRPr="00392993" w:rsidRDefault="000B13D5" w:rsidP="000B13D5">
      <w:pPr>
        <w:spacing w:after="0" w:line="360" w:lineRule="auto"/>
        <w:jc w:val="both"/>
        <w:rPr>
          <w:rFonts w:ascii="Times New Roman" w:hAnsi="Times New Roman" w:cs="Times New Roman"/>
          <w:sz w:val="24"/>
          <w:szCs w:val="24"/>
        </w:rPr>
      </w:pPr>
      <w:r w:rsidRPr="00392993">
        <w:rPr>
          <w:rFonts w:ascii="Times New Roman" w:hAnsi="Times New Roman" w:cs="Times New Roman"/>
          <w:sz w:val="24"/>
          <w:szCs w:val="24"/>
        </w:rPr>
        <w:t>Piezīmes:</w:t>
      </w:r>
    </w:p>
    <w:p w14:paraId="109C67C1" w14:textId="756D12BE" w:rsidR="000A3ACA" w:rsidRPr="00392993" w:rsidRDefault="000B13D5" w:rsidP="00D33B35">
      <w:pPr>
        <w:pStyle w:val="Sarakstarindkopa"/>
        <w:spacing w:after="0" w:line="360" w:lineRule="auto"/>
        <w:ind w:left="927"/>
        <w:jc w:val="both"/>
        <w:rPr>
          <w:rFonts w:ascii="Times New Roman" w:hAnsi="Times New Roman" w:cs="Times New Roman"/>
          <w:i/>
          <w:iCs/>
          <w:sz w:val="24"/>
          <w:szCs w:val="24"/>
        </w:rPr>
      </w:pPr>
      <w:r w:rsidRPr="00392993">
        <w:rPr>
          <w:rFonts w:ascii="Times New Roman" w:hAnsi="Times New Roman" w:cs="Times New Roman"/>
          <w:i/>
          <w:iCs/>
          <w:sz w:val="24"/>
          <w:szCs w:val="24"/>
        </w:rPr>
        <w:t>*Pievienotās vērtības nodokli nepiemēro saskaņā ar Pievienotās vērtības nodokļa likuma 52.panta pirmās daļas 9.punktu.</w:t>
      </w:r>
    </w:p>
    <w:p w14:paraId="43D3AA3D" w14:textId="38C9D6E6" w:rsidR="00D33B35" w:rsidRPr="00392993" w:rsidRDefault="001B36CA" w:rsidP="00D33B35">
      <w:pPr>
        <w:pStyle w:val="Sarakstarindkopa"/>
        <w:spacing w:after="0" w:line="360" w:lineRule="auto"/>
        <w:ind w:left="927"/>
        <w:jc w:val="both"/>
        <w:rPr>
          <w:rFonts w:ascii="Times New Roman" w:hAnsi="Times New Roman" w:cs="Times New Roman"/>
          <w:sz w:val="24"/>
          <w:szCs w:val="24"/>
        </w:rPr>
      </w:pPr>
      <w:r w:rsidRPr="00392993">
        <w:rPr>
          <w:rFonts w:ascii="Times New Roman" w:hAnsi="Times New Roman" w:cs="Times New Roman"/>
          <w:sz w:val="24"/>
          <w:szCs w:val="24"/>
        </w:rPr>
        <w:t>1.2. izslēgt pielikuma 2.punktu.</w:t>
      </w:r>
    </w:p>
    <w:p w14:paraId="6B76FA2A" w14:textId="32885F03" w:rsidR="00A4351A" w:rsidRDefault="00C014EF" w:rsidP="006D5A8E">
      <w:pPr>
        <w:pStyle w:val="Sarakstarindkopa"/>
        <w:numPr>
          <w:ilvl w:val="0"/>
          <w:numId w:val="1"/>
        </w:numPr>
        <w:spacing w:after="0" w:line="360" w:lineRule="auto"/>
        <w:jc w:val="both"/>
        <w:rPr>
          <w:rFonts w:ascii="Times New Roman" w:hAnsi="Times New Roman" w:cs="Times New Roman"/>
          <w:sz w:val="24"/>
          <w:szCs w:val="24"/>
        </w:rPr>
      </w:pPr>
      <w:r w:rsidRPr="00392993">
        <w:rPr>
          <w:rFonts w:ascii="Times New Roman" w:hAnsi="Times New Roman" w:cs="Times New Roman"/>
          <w:sz w:val="24"/>
          <w:szCs w:val="24"/>
        </w:rPr>
        <w:lastRenderedPageBreak/>
        <w:t>UZDOT Gulbenes novada sociālā</w:t>
      </w:r>
      <w:r w:rsidR="002127C5" w:rsidRPr="00392993">
        <w:rPr>
          <w:rFonts w:ascii="Times New Roman" w:hAnsi="Times New Roman" w:cs="Times New Roman"/>
          <w:sz w:val="24"/>
          <w:szCs w:val="24"/>
        </w:rPr>
        <w:t xml:space="preserve"> dienesta struktūrvienīb</w:t>
      </w:r>
      <w:r w:rsidR="00CA40B5" w:rsidRPr="00392993">
        <w:rPr>
          <w:rFonts w:ascii="Times New Roman" w:hAnsi="Times New Roman" w:cs="Times New Roman"/>
          <w:sz w:val="24"/>
          <w:szCs w:val="24"/>
        </w:rPr>
        <w:t>as</w:t>
      </w:r>
      <w:r w:rsidR="002127C5" w:rsidRPr="00392993">
        <w:rPr>
          <w:rFonts w:ascii="Times New Roman" w:hAnsi="Times New Roman" w:cs="Times New Roman"/>
          <w:sz w:val="24"/>
          <w:szCs w:val="24"/>
        </w:rPr>
        <w:t xml:space="preserve"> </w:t>
      </w:r>
      <w:r w:rsidR="003740D9" w:rsidRPr="003740D9">
        <w:rPr>
          <w:rFonts w:ascii="Times New Roman" w:hAnsi="Times New Roman" w:cs="Times New Roman"/>
          <w:sz w:val="24"/>
          <w:szCs w:val="24"/>
        </w:rPr>
        <w:t xml:space="preserve">Gulbenes veco ļaužu dzīvojamā māja </w:t>
      </w:r>
      <w:r w:rsidRPr="00392993">
        <w:rPr>
          <w:rFonts w:ascii="Times New Roman" w:hAnsi="Times New Roman" w:cs="Times New Roman"/>
          <w:sz w:val="24"/>
          <w:szCs w:val="24"/>
        </w:rPr>
        <w:t>vadītāj</w:t>
      </w:r>
      <w:r w:rsidR="00CA40B5" w:rsidRPr="00392993">
        <w:rPr>
          <w:rFonts w:ascii="Times New Roman" w:hAnsi="Times New Roman" w:cs="Times New Roman"/>
          <w:sz w:val="24"/>
          <w:szCs w:val="24"/>
        </w:rPr>
        <w:t>am</w:t>
      </w:r>
      <w:r w:rsidRPr="00392993">
        <w:rPr>
          <w:rFonts w:ascii="Times New Roman" w:hAnsi="Times New Roman" w:cs="Times New Roman"/>
          <w:sz w:val="24"/>
          <w:szCs w:val="24"/>
        </w:rPr>
        <w:t xml:space="preserve"> informēt klientus</w:t>
      </w:r>
      <w:r w:rsidR="002127C5" w:rsidRPr="00392993">
        <w:rPr>
          <w:rFonts w:ascii="Times New Roman" w:hAnsi="Times New Roman" w:cs="Times New Roman"/>
          <w:sz w:val="24"/>
          <w:szCs w:val="24"/>
        </w:rPr>
        <w:t xml:space="preserve"> </w:t>
      </w:r>
      <w:r w:rsidRPr="00392993">
        <w:rPr>
          <w:rFonts w:ascii="Times New Roman" w:hAnsi="Times New Roman" w:cs="Times New Roman"/>
          <w:sz w:val="24"/>
          <w:szCs w:val="24"/>
        </w:rPr>
        <w:t>par uzturēšanās pakalpojuma izmaiņām un veikt attiecīgus grozījumus noslēgtajos pakalpojuma līgumos.</w:t>
      </w:r>
    </w:p>
    <w:p w14:paraId="21F8E8AB" w14:textId="77777777" w:rsidR="003740D9" w:rsidRPr="003740D9" w:rsidRDefault="003740D9" w:rsidP="003740D9">
      <w:pPr>
        <w:pStyle w:val="Sarakstarindkopa"/>
        <w:numPr>
          <w:ilvl w:val="0"/>
          <w:numId w:val="1"/>
        </w:numPr>
        <w:rPr>
          <w:rFonts w:ascii="Times New Roman" w:hAnsi="Times New Roman" w:cs="Times New Roman"/>
          <w:sz w:val="24"/>
          <w:szCs w:val="24"/>
        </w:rPr>
      </w:pPr>
      <w:r w:rsidRPr="003740D9">
        <w:rPr>
          <w:rFonts w:ascii="Times New Roman" w:hAnsi="Times New Roman" w:cs="Times New Roman"/>
          <w:sz w:val="24"/>
          <w:szCs w:val="24"/>
        </w:rPr>
        <w:t xml:space="preserve">Lēmums stājas spēkā 2024.gada 1.aprīlī. </w:t>
      </w:r>
    </w:p>
    <w:p w14:paraId="56AE55B9" w14:textId="77777777" w:rsidR="003740D9" w:rsidRPr="00256BC8" w:rsidRDefault="003740D9" w:rsidP="00256BC8">
      <w:pPr>
        <w:spacing w:after="0" w:line="360" w:lineRule="auto"/>
        <w:jc w:val="both"/>
        <w:rPr>
          <w:rFonts w:ascii="Times New Roman" w:hAnsi="Times New Roman" w:cs="Times New Roman"/>
          <w:sz w:val="24"/>
          <w:szCs w:val="24"/>
        </w:rPr>
      </w:pPr>
    </w:p>
    <w:p w14:paraId="1348B5F3" w14:textId="4005B823" w:rsidR="00B97398" w:rsidRPr="00392993" w:rsidRDefault="00C93F3B" w:rsidP="005D5AB6">
      <w:pPr>
        <w:spacing w:after="0" w:line="480" w:lineRule="auto"/>
        <w:rPr>
          <w:rFonts w:ascii="Times New Roman" w:hAnsi="Times New Roman" w:cs="Times New Roman"/>
          <w:sz w:val="24"/>
          <w:szCs w:val="24"/>
        </w:rPr>
      </w:pPr>
      <w:r w:rsidRPr="00392993">
        <w:rPr>
          <w:rFonts w:ascii="Times New Roman" w:hAnsi="Times New Roman" w:cs="Times New Roman"/>
          <w:sz w:val="24"/>
          <w:szCs w:val="24"/>
        </w:rPr>
        <w:t xml:space="preserve">Gulbenes novada </w:t>
      </w:r>
      <w:r w:rsidR="00CA40B5" w:rsidRPr="00392993">
        <w:rPr>
          <w:rFonts w:ascii="Times New Roman" w:hAnsi="Times New Roman" w:cs="Times New Roman"/>
          <w:sz w:val="24"/>
          <w:szCs w:val="24"/>
        </w:rPr>
        <w:t xml:space="preserve">pašvaldības </w:t>
      </w:r>
      <w:r w:rsidRPr="00392993">
        <w:rPr>
          <w:rFonts w:ascii="Times New Roman" w:hAnsi="Times New Roman" w:cs="Times New Roman"/>
          <w:sz w:val="24"/>
          <w:szCs w:val="24"/>
        </w:rPr>
        <w:t>domes priekšsēdētājs</w:t>
      </w:r>
      <w:r w:rsidRPr="00392993">
        <w:rPr>
          <w:rFonts w:ascii="Times New Roman" w:hAnsi="Times New Roman" w:cs="Times New Roman"/>
          <w:sz w:val="24"/>
          <w:szCs w:val="24"/>
        </w:rPr>
        <w:tab/>
      </w:r>
      <w:r w:rsidRPr="00392993">
        <w:rPr>
          <w:rFonts w:ascii="Times New Roman" w:hAnsi="Times New Roman" w:cs="Times New Roman"/>
          <w:sz w:val="24"/>
          <w:szCs w:val="24"/>
        </w:rPr>
        <w:tab/>
      </w:r>
      <w:r w:rsidRPr="00392993">
        <w:rPr>
          <w:rFonts w:ascii="Times New Roman" w:hAnsi="Times New Roman" w:cs="Times New Roman"/>
          <w:sz w:val="24"/>
          <w:szCs w:val="24"/>
        </w:rPr>
        <w:tab/>
      </w:r>
      <w:r w:rsidR="00CA40B5" w:rsidRPr="00392993">
        <w:rPr>
          <w:rFonts w:ascii="Times New Roman" w:hAnsi="Times New Roman" w:cs="Times New Roman"/>
          <w:sz w:val="24"/>
          <w:szCs w:val="24"/>
        </w:rPr>
        <w:t xml:space="preserve"> </w:t>
      </w:r>
      <w:r w:rsidRPr="00392993">
        <w:rPr>
          <w:rFonts w:ascii="Times New Roman" w:hAnsi="Times New Roman" w:cs="Times New Roman"/>
          <w:sz w:val="24"/>
          <w:szCs w:val="24"/>
        </w:rPr>
        <w:t>A.</w:t>
      </w:r>
      <w:r w:rsidR="00400573" w:rsidRPr="00392993">
        <w:rPr>
          <w:rFonts w:ascii="Times New Roman" w:hAnsi="Times New Roman" w:cs="Times New Roman"/>
          <w:sz w:val="24"/>
          <w:szCs w:val="24"/>
        </w:rPr>
        <w:t xml:space="preserve"> </w:t>
      </w:r>
      <w:r w:rsidRPr="00392993">
        <w:rPr>
          <w:rFonts w:ascii="Times New Roman" w:hAnsi="Times New Roman" w:cs="Times New Roman"/>
          <w:sz w:val="24"/>
          <w:szCs w:val="24"/>
        </w:rPr>
        <w:t>Caunītis</w:t>
      </w:r>
    </w:p>
    <w:sectPr w:rsidR="00B97398" w:rsidRPr="00392993" w:rsidSect="00256BC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65280"/>
    <w:multiLevelType w:val="hybridMultilevel"/>
    <w:tmpl w:val="AD82ED1A"/>
    <w:lvl w:ilvl="0" w:tplc="419EA830">
      <w:start w:val="1"/>
      <w:numFmt w:val="decimal"/>
      <w:lvlText w:val="%1."/>
      <w:lvlJc w:val="left"/>
      <w:pPr>
        <w:ind w:left="1080" w:hanging="360"/>
      </w:pPr>
      <w:rPr>
        <w:rFonts w:cstheme="minorBid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F2E38D0"/>
    <w:multiLevelType w:val="multilevel"/>
    <w:tmpl w:val="C8DE7B3C"/>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3DF177D6"/>
    <w:multiLevelType w:val="multilevel"/>
    <w:tmpl w:val="30D0EC4A"/>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16cid:durableId="199360530">
    <w:abstractNumId w:val="1"/>
  </w:num>
  <w:num w:numId="2" w16cid:durableId="2137403135">
    <w:abstractNumId w:val="0"/>
  </w:num>
  <w:num w:numId="3" w16cid:durableId="3958638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1233"/>
    <w:rsid w:val="000211F5"/>
    <w:rsid w:val="0004263F"/>
    <w:rsid w:val="00046A70"/>
    <w:rsid w:val="000552A1"/>
    <w:rsid w:val="00074B84"/>
    <w:rsid w:val="00076C39"/>
    <w:rsid w:val="00083519"/>
    <w:rsid w:val="00090652"/>
    <w:rsid w:val="000A3ACA"/>
    <w:rsid w:val="000B13D5"/>
    <w:rsid w:val="000C5E30"/>
    <w:rsid w:val="000D40E9"/>
    <w:rsid w:val="000E6BC7"/>
    <w:rsid w:val="000F2605"/>
    <w:rsid w:val="001169E8"/>
    <w:rsid w:val="00117035"/>
    <w:rsid w:val="001257D8"/>
    <w:rsid w:val="00135715"/>
    <w:rsid w:val="001401F2"/>
    <w:rsid w:val="00142BDD"/>
    <w:rsid w:val="001466E8"/>
    <w:rsid w:val="0015613D"/>
    <w:rsid w:val="001657E4"/>
    <w:rsid w:val="00167E5C"/>
    <w:rsid w:val="00176841"/>
    <w:rsid w:val="00180DEF"/>
    <w:rsid w:val="0018160B"/>
    <w:rsid w:val="00181BBD"/>
    <w:rsid w:val="001834CD"/>
    <w:rsid w:val="00190632"/>
    <w:rsid w:val="00191BF3"/>
    <w:rsid w:val="001A1261"/>
    <w:rsid w:val="001A7872"/>
    <w:rsid w:val="001B36CA"/>
    <w:rsid w:val="001C4482"/>
    <w:rsid w:val="001C539B"/>
    <w:rsid w:val="001C7FCD"/>
    <w:rsid w:val="001D29D7"/>
    <w:rsid w:val="001D5CE4"/>
    <w:rsid w:val="001D6980"/>
    <w:rsid w:val="001D7ED1"/>
    <w:rsid w:val="001E71F0"/>
    <w:rsid w:val="001F2021"/>
    <w:rsid w:val="001F20DC"/>
    <w:rsid w:val="00210FB0"/>
    <w:rsid w:val="002127C5"/>
    <w:rsid w:val="0021386F"/>
    <w:rsid w:val="00230124"/>
    <w:rsid w:val="00241EEB"/>
    <w:rsid w:val="002446C2"/>
    <w:rsid w:val="00250006"/>
    <w:rsid w:val="00256BC8"/>
    <w:rsid w:val="00260480"/>
    <w:rsid w:val="00275DBB"/>
    <w:rsid w:val="002779D0"/>
    <w:rsid w:val="002817B0"/>
    <w:rsid w:val="002850D9"/>
    <w:rsid w:val="002A1E3F"/>
    <w:rsid w:val="002A3CC9"/>
    <w:rsid w:val="002A4FEF"/>
    <w:rsid w:val="00304436"/>
    <w:rsid w:val="00312175"/>
    <w:rsid w:val="003131B3"/>
    <w:rsid w:val="00327206"/>
    <w:rsid w:val="00334FC7"/>
    <w:rsid w:val="00335805"/>
    <w:rsid w:val="003526C7"/>
    <w:rsid w:val="003577BC"/>
    <w:rsid w:val="00360D77"/>
    <w:rsid w:val="003665F0"/>
    <w:rsid w:val="00371F20"/>
    <w:rsid w:val="00372EB0"/>
    <w:rsid w:val="003740D9"/>
    <w:rsid w:val="003772EF"/>
    <w:rsid w:val="00377B21"/>
    <w:rsid w:val="00380695"/>
    <w:rsid w:val="003822D1"/>
    <w:rsid w:val="0038249D"/>
    <w:rsid w:val="00383C66"/>
    <w:rsid w:val="00383F6A"/>
    <w:rsid w:val="00385F66"/>
    <w:rsid w:val="00390236"/>
    <w:rsid w:val="0039196A"/>
    <w:rsid w:val="00392993"/>
    <w:rsid w:val="003A2869"/>
    <w:rsid w:val="003B779C"/>
    <w:rsid w:val="003C3CB2"/>
    <w:rsid w:val="003C4293"/>
    <w:rsid w:val="003D1B14"/>
    <w:rsid w:val="003D5B87"/>
    <w:rsid w:val="003F2623"/>
    <w:rsid w:val="003F4654"/>
    <w:rsid w:val="00400573"/>
    <w:rsid w:val="00402B26"/>
    <w:rsid w:val="004339E8"/>
    <w:rsid w:val="00435F12"/>
    <w:rsid w:val="00441580"/>
    <w:rsid w:val="00444DA1"/>
    <w:rsid w:val="00450FA9"/>
    <w:rsid w:val="00464A1E"/>
    <w:rsid w:val="004868DF"/>
    <w:rsid w:val="00497596"/>
    <w:rsid w:val="004A42A0"/>
    <w:rsid w:val="004A665A"/>
    <w:rsid w:val="004A7E2B"/>
    <w:rsid w:val="004B6D66"/>
    <w:rsid w:val="004C3D1E"/>
    <w:rsid w:val="004D65E5"/>
    <w:rsid w:val="00507AB7"/>
    <w:rsid w:val="0051082C"/>
    <w:rsid w:val="00512DD8"/>
    <w:rsid w:val="005139B7"/>
    <w:rsid w:val="00515A5E"/>
    <w:rsid w:val="00523293"/>
    <w:rsid w:val="0052453C"/>
    <w:rsid w:val="00526F50"/>
    <w:rsid w:val="005306D7"/>
    <w:rsid w:val="00530CAF"/>
    <w:rsid w:val="00531AC1"/>
    <w:rsid w:val="00533918"/>
    <w:rsid w:val="00546E5E"/>
    <w:rsid w:val="00566549"/>
    <w:rsid w:val="00574298"/>
    <w:rsid w:val="005844D1"/>
    <w:rsid w:val="005A0390"/>
    <w:rsid w:val="005B1822"/>
    <w:rsid w:val="005B3BD3"/>
    <w:rsid w:val="005C19A8"/>
    <w:rsid w:val="005C2EF0"/>
    <w:rsid w:val="005C7EE3"/>
    <w:rsid w:val="005D06FF"/>
    <w:rsid w:val="005D0C34"/>
    <w:rsid w:val="005D5312"/>
    <w:rsid w:val="005D5AB6"/>
    <w:rsid w:val="005F18BA"/>
    <w:rsid w:val="0060368D"/>
    <w:rsid w:val="00611407"/>
    <w:rsid w:val="0061648B"/>
    <w:rsid w:val="00623727"/>
    <w:rsid w:val="0062394A"/>
    <w:rsid w:val="006241EC"/>
    <w:rsid w:val="006264B4"/>
    <w:rsid w:val="00630436"/>
    <w:rsid w:val="0063742B"/>
    <w:rsid w:val="00641E83"/>
    <w:rsid w:val="00662AD3"/>
    <w:rsid w:val="00676488"/>
    <w:rsid w:val="00686143"/>
    <w:rsid w:val="00690559"/>
    <w:rsid w:val="00695784"/>
    <w:rsid w:val="00697FC4"/>
    <w:rsid w:val="006A7E0D"/>
    <w:rsid w:val="006B3B8E"/>
    <w:rsid w:val="006C1B7C"/>
    <w:rsid w:val="006C2ACC"/>
    <w:rsid w:val="006C7666"/>
    <w:rsid w:val="006D0394"/>
    <w:rsid w:val="006D079C"/>
    <w:rsid w:val="006D25EF"/>
    <w:rsid w:val="006D36AE"/>
    <w:rsid w:val="006D5A8E"/>
    <w:rsid w:val="006E024A"/>
    <w:rsid w:val="006E3CC3"/>
    <w:rsid w:val="00703183"/>
    <w:rsid w:val="0071073F"/>
    <w:rsid w:val="007126A9"/>
    <w:rsid w:val="00730897"/>
    <w:rsid w:val="007417AC"/>
    <w:rsid w:val="00752702"/>
    <w:rsid w:val="00775D0F"/>
    <w:rsid w:val="007771C5"/>
    <w:rsid w:val="0078306B"/>
    <w:rsid w:val="00784573"/>
    <w:rsid w:val="00784CFB"/>
    <w:rsid w:val="007872E5"/>
    <w:rsid w:val="007C52BA"/>
    <w:rsid w:val="007D3A9F"/>
    <w:rsid w:val="007E1BA1"/>
    <w:rsid w:val="007F1E74"/>
    <w:rsid w:val="007F30EA"/>
    <w:rsid w:val="008036B8"/>
    <w:rsid w:val="00810E54"/>
    <w:rsid w:val="00811BB9"/>
    <w:rsid w:val="008121D8"/>
    <w:rsid w:val="00821A59"/>
    <w:rsid w:val="008333C9"/>
    <w:rsid w:val="00840208"/>
    <w:rsid w:val="0085296B"/>
    <w:rsid w:val="00866323"/>
    <w:rsid w:val="0087315B"/>
    <w:rsid w:val="00881853"/>
    <w:rsid w:val="008952D4"/>
    <w:rsid w:val="00895D5D"/>
    <w:rsid w:val="008B7B53"/>
    <w:rsid w:val="008B7F27"/>
    <w:rsid w:val="008C2591"/>
    <w:rsid w:val="008D08FF"/>
    <w:rsid w:val="008E6E95"/>
    <w:rsid w:val="008F2BBB"/>
    <w:rsid w:val="0090113B"/>
    <w:rsid w:val="009062D0"/>
    <w:rsid w:val="009124F2"/>
    <w:rsid w:val="00913C8E"/>
    <w:rsid w:val="00931DD6"/>
    <w:rsid w:val="009342E6"/>
    <w:rsid w:val="009442E0"/>
    <w:rsid w:val="00955576"/>
    <w:rsid w:val="00962DA2"/>
    <w:rsid w:val="009631D2"/>
    <w:rsid w:val="00963A9D"/>
    <w:rsid w:val="009705F7"/>
    <w:rsid w:val="009768BB"/>
    <w:rsid w:val="009C04D1"/>
    <w:rsid w:val="009C28C0"/>
    <w:rsid w:val="009E082B"/>
    <w:rsid w:val="009E3D6E"/>
    <w:rsid w:val="00A11D18"/>
    <w:rsid w:val="00A17BF6"/>
    <w:rsid w:val="00A24DDE"/>
    <w:rsid w:val="00A321FF"/>
    <w:rsid w:val="00A40BA5"/>
    <w:rsid w:val="00A4132F"/>
    <w:rsid w:val="00A432DB"/>
    <w:rsid w:val="00A4351A"/>
    <w:rsid w:val="00A44D70"/>
    <w:rsid w:val="00A71739"/>
    <w:rsid w:val="00A7611D"/>
    <w:rsid w:val="00A83D94"/>
    <w:rsid w:val="00AC290D"/>
    <w:rsid w:val="00AC5322"/>
    <w:rsid w:val="00AD2C37"/>
    <w:rsid w:val="00AE4261"/>
    <w:rsid w:val="00AE5791"/>
    <w:rsid w:val="00AF0C9B"/>
    <w:rsid w:val="00AF6EFA"/>
    <w:rsid w:val="00B031DE"/>
    <w:rsid w:val="00B04254"/>
    <w:rsid w:val="00B06173"/>
    <w:rsid w:val="00B10B54"/>
    <w:rsid w:val="00B17FDC"/>
    <w:rsid w:val="00B34D9A"/>
    <w:rsid w:val="00B35A7C"/>
    <w:rsid w:val="00B45DF7"/>
    <w:rsid w:val="00B51943"/>
    <w:rsid w:val="00B556BF"/>
    <w:rsid w:val="00B57A71"/>
    <w:rsid w:val="00B66ADF"/>
    <w:rsid w:val="00B71580"/>
    <w:rsid w:val="00B97398"/>
    <w:rsid w:val="00BD72B7"/>
    <w:rsid w:val="00BE4D88"/>
    <w:rsid w:val="00C004BB"/>
    <w:rsid w:val="00C014EF"/>
    <w:rsid w:val="00C133D0"/>
    <w:rsid w:val="00C15DDC"/>
    <w:rsid w:val="00C21CD2"/>
    <w:rsid w:val="00C46561"/>
    <w:rsid w:val="00C87F8E"/>
    <w:rsid w:val="00C93F3B"/>
    <w:rsid w:val="00C96177"/>
    <w:rsid w:val="00CA40B5"/>
    <w:rsid w:val="00CA5FE2"/>
    <w:rsid w:val="00CA6992"/>
    <w:rsid w:val="00CC25D0"/>
    <w:rsid w:val="00CC3F9B"/>
    <w:rsid w:val="00CE2527"/>
    <w:rsid w:val="00D2783C"/>
    <w:rsid w:val="00D312D2"/>
    <w:rsid w:val="00D33B35"/>
    <w:rsid w:val="00D42791"/>
    <w:rsid w:val="00D6271A"/>
    <w:rsid w:val="00D9276B"/>
    <w:rsid w:val="00DA4395"/>
    <w:rsid w:val="00DA57D6"/>
    <w:rsid w:val="00DC2458"/>
    <w:rsid w:val="00DC557B"/>
    <w:rsid w:val="00DC6310"/>
    <w:rsid w:val="00DD04B3"/>
    <w:rsid w:val="00DE580E"/>
    <w:rsid w:val="00DF4A08"/>
    <w:rsid w:val="00E02D7B"/>
    <w:rsid w:val="00E0647E"/>
    <w:rsid w:val="00E17663"/>
    <w:rsid w:val="00E3389A"/>
    <w:rsid w:val="00E41685"/>
    <w:rsid w:val="00E65F34"/>
    <w:rsid w:val="00E75996"/>
    <w:rsid w:val="00E94419"/>
    <w:rsid w:val="00E9517D"/>
    <w:rsid w:val="00E97BDC"/>
    <w:rsid w:val="00EA009E"/>
    <w:rsid w:val="00EA340E"/>
    <w:rsid w:val="00EA5CED"/>
    <w:rsid w:val="00EA6BEB"/>
    <w:rsid w:val="00EC0C87"/>
    <w:rsid w:val="00EC0E10"/>
    <w:rsid w:val="00EC47AB"/>
    <w:rsid w:val="00EC6575"/>
    <w:rsid w:val="00ED2505"/>
    <w:rsid w:val="00EF2BA6"/>
    <w:rsid w:val="00EF3C34"/>
    <w:rsid w:val="00F10986"/>
    <w:rsid w:val="00F25934"/>
    <w:rsid w:val="00F424A9"/>
    <w:rsid w:val="00F4424A"/>
    <w:rsid w:val="00F74DF3"/>
    <w:rsid w:val="00F8695E"/>
    <w:rsid w:val="00F94F96"/>
    <w:rsid w:val="00FA08E8"/>
    <w:rsid w:val="00FA7913"/>
    <w:rsid w:val="00FB383A"/>
    <w:rsid w:val="00FB7F92"/>
    <w:rsid w:val="00FC0DAF"/>
    <w:rsid w:val="00FD1775"/>
    <w:rsid w:val="00FD3CF1"/>
    <w:rsid w:val="00FE5A08"/>
    <w:rsid w:val="00FF4F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B5D5"/>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basedOn w:val="Parasts"/>
    <w:uiPriority w:val="34"/>
    <w:qFormat/>
    <w:rsid w:val="00752702"/>
    <w:pPr>
      <w:ind w:left="720"/>
      <w:contextualSpacing/>
    </w:pPr>
  </w:style>
  <w:style w:type="paragraph" w:styleId="Prskatjums">
    <w:name w:val="Revision"/>
    <w:hidden/>
    <w:uiPriority w:val="99"/>
    <w:semiHidden/>
    <w:rsid w:val="009631D2"/>
    <w:pPr>
      <w:spacing w:after="0" w:line="240" w:lineRule="auto"/>
    </w:pPr>
  </w:style>
  <w:style w:type="paragraph" w:styleId="Balonteksts">
    <w:name w:val="Balloon Text"/>
    <w:basedOn w:val="Parasts"/>
    <w:link w:val="BalontekstsRakstz"/>
    <w:uiPriority w:val="99"/>
    <w:semiHidden/>
    <w:unhideWhenUsed/>
    <w:rsid w:val="009631D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631D2"/>
    <w:rPr>
      <w:rFonts w:ascii="Segoe UI" w:hAnsi="Segoe UI" w:cs="Segoe UI"/>
      <w:sz w:val="18"/>
      <w:szCs w:val="18"/>
    </w:rPr>
  </w:style>
  <w:style w:type="paragraph" w:styleId="Paraststmeklis">
    <w:name w:val="Normal (Web)"/>
    <w:basedOn w:val="Parasts"/>
    <w:uiPriority w:val="99"/>
    <w:semiHidden/>
    <w:unhideWhenUsed/>
    <w:rsid w:val="00A4132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955576"/>
    <w:rPr>
      <w:sz w:val="16"/>
      <w:szCs w:val="16"/>
    </w:rPr>
  </w:style>
  <w:style w:type="paragraph" w:styleId="Komentrateksts">
    <w:name w:val="annotation text"/>
    <w:basedOn w:val="Parasts"/>
    <w:link w:val="KomentratekstsRakstz"/>
    <w:uiPriority w:val="99"/>
    <w:semiHidden/>
    <w:unhideWhenUsed/>
    <w:rsid w:val="00955576"/>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55576"/>
    <w:rPr>
      <w:sz w:val="20"/>
      <w:szCs w:val="20"/>
    </w:rPr>
  </w:style>
  <w:style w:type="paragraph" w:styleId="Komentratma">
    <w:name w:val="annotation subject"/>
    <w:basedOn w:val="Komentrateksts"/>
    <w:next w:val="Komentrateksts"/>
    <w:link w:val="KomentratmaRakstz"/>
    <w:uiPriority w:val="99"/>
    <w:semiHidden/>
    <w:unhideWhenUsed/>
    <w:rsid w:val="00955576"/>
    <w:rPr>
      <w:b/>
      <w:bCs/>
    </w:rPr>
  </w:style>
  <w:style w:type="character" w:customStyle="1" w:styleId="KomentratmaRakstz">
    <w:name w:val="Komentāra tēma Rakstz."/>
    <w:basedOn w:val="KomentratekstsRakstz"/>
    <w:link w:val="Komentratma"/>
    <w:uiPriority w:val="99"/>
    <w:semiHidden/>
    <w:rsid w:val="009555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188">
      <w:bodyDiv w:val="1"/>
      <w:marLeft w:val="0"/>
      <w:marRight w:val="0"/>
      <w:marTop w:val="0"/>
      <w:marBottom w:val="0"/>
      <w:divBdr>
        <w:top w:val="none" w:sz="0" w:space="0" w:color="auto"/>
        <w:left w:val="none" w:sz="0" w:space="0" w:color="auto"/>
        <w:bottom w:val="none" w:sz="0" w:space="0" w:color="auto"/>
        <w:right w:val="none" w:sz="0" w:space="0" w:color="auto"/>
      </w:divBdr>
    </w:div>
    <w:div w:id="180819862">
      <w:bodyDiv w:val="1"/>
      <w:marLeft w:val="0"/>
      <w:marRight w:val="0"/>
      <w:marTop w:val="0"/>
      <w:marBottom w:val="0"/>
      <w:divBdr>
        <w:top w:val="none" w:sz="0" w:space="0" w:color="auto"/>
        <w:left w:val="none" w:sz="0" w:space="0" w:color="auto"/>
        <w:bottom w:val="none" w:sz="0" w:space="0" w:color="auto"/>
        <w:right w:val="none" w:sz="0" w:space="0" w:color="auto"/>
      </w:divBdr>
    </w:div>
    <w:div w:id="192352471">
      <w:bodyDiv w:val="1"/>
      <w:marLeft w:val="0"/>
      <w:marRight w:val="0"/>
      <w:marTop w:val="0"/>
      <w:marBottom w:val="0"/>
      <w:divBdr>
        <w:top w:val="none" w:sz="0" w:space="0" w:color="auto"/>
        <w:left w:val="none" w:sz="0" w:space="0" w:color="auto"/>
        <w:bottom w:val="none" w:sz="0" w:space="0" w:color="auto"/>
        <w:right w:val="none" w:sz="0" w:space="0" w:color="auto"/>
      </w:divBdr>
    </w:div>
    <w:div w:id="414981861">
      <w:bodyDiv w:val="1"/>
      <w:marLeft w:val="0"/>
      <w:marRight w:val="0"/>
      <w:marTop w:val="0"/>
      <w:marBottom w:val="0"/>
      <w:divBdr>
        <w:top w:val="none" w:sz="0" w:space="0" w:color="auto"/>
        <w:left w:val="none" w:sz="0" w:space="0" w:color="auto"/>
        <w:bottom w:val="none" w:sz="0" w:space="0" w:color="auto"/>
        <w:right w:val="none" w:sz="0" w:space="0" w:color="auto"/>
      </w:divBdr>
    </w:div>
    <w:div w:id="1331637600">
      <w:bodyDiv w:val="1"/>
      <w:marLeft w:val="0"/>
      <w:marRight w:val="0"/>
      <w:marTop w:val="0"/>
      <w:marBottom w:val="0"/>
      <w:divBdr>
        <w:top w:val="none" w:sz="0" w:space="0" w:color="auto"/>
        <w:left w:val="none" w:sz="0" w:space="0" w:color="auto"/>
        <w:bottom w:val="none" w:sz="0" w:space="0" w:color="auto"/>
        <w:right w:val="none" w:sz="0" w:space="0" w:color="auto"/>
      </w:divBdr>
    </w:div>
    <w:div w:id="1739549258">
      <w:bodyDiv w:val="1"/>
      <w:marLeft w:val="0"/>
      <w:marRight w:val="0"/>
      <w:marTop w:val="0"/>
      <w:marBottom w:val="0"/>
      <w:divBdr>
        <w:top w:val="none" w:sz="0" w:space="0" w:color="auto"/>
        <w:left w:val="none" w:sz="0" w:space="0" w:color="auto"/>
        <w:bottom w:val="none" w:sz="0" w:space="0" w:color="auto"/>
        <w:right w:val="none" w:sz="0" w:space="0" w:color="auto"/>
      </w:divBdr>
    </w:div>
    <w:div w:id="1796097013">
      <w:bodyDiv w:val="1"/>
      <w:marLeft w:val="0"/>
      <w:marRight w:val="0"/>
      <w:marTop w:val="0"/>
      <w:marBottom w:val="0"/>
      <w:divBdr>
        <w:top w:val="none" w:sz="0" w:space="0" w:color="auto"/>
        <w:left w:val="none" w:sz="0" w:space="0" w:color="auto"/>
        <w:bottom w:val="none" w:sz="0" w:space="0" w:color="auto"/>
        <w:right w:val="none" w:sz="0" w:space="0" w:color="auto"/>
      </w:divBdr>
    </w:div>
    <w:div w:id="199879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B7F0E-9EAA-49D4-AEAC-7D41F5C6B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1436</TotalTime>
  <Pages>3</Pages>
  <Words>3633</Words>
  <Characters>2071</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Agnese Zagorska</cp:lastModifiedBy>
  <cp:revision>931</cp:revision>
  <cp:lastPrinted>2023-10-30T07:12:00Z</cp:lastPrinted>
  <dcterms:created xsi:type="dcterms:W3CDTF">2020-06-03T06:24:00Z</dcterms:created>
  <dcterms:modified xsi:type="dcterms:W3CDTF">2024-03-18T13:46:00Z</dcterms:modified>
</cp:coreProperties>
</file>