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2922" w14:textId="0076F312" w:rsidR="005025F1" w:rsidRPr="009726AD" w:rsidRDefault="005025F1" w:rsidP="005025F1">
      <w:pPr>
        <w:jc w:val="right"/>
        <w:rPr>
          <w:b/>
          <w:bCs/>
          <w:sz w:val="24"/>
          <w:szCs w:val="24"/>
          <w:lang w:val="lv-LV"/>
        </w:rPr>
      </w:pPr>
    </w:p>
    <w:tbl>
      <w:tblPr>
        <w:tblW w:w="0" w:type="auto"/>
        <w:tblBorders>
          <w:bottom w:val="single" w:sz="4" w:space="0" w:color="auto"/>
        </w:tblBorders>
        <w:tblLook w:val="04A0" w:firstRow="1" w:lastRow="0" w:firstColumn="1" w:lastColumn="0" w:noHBand="0" w:noVBand="1"/>
      </w:tblPr>
      <w:tblGrid>
        <w:gridCol w:w="9354"/>
      </w:tblGrid>
      <w:tr w:rsidR="007B63CF" w:rsidRPr="009726AD" w14:paraId="5B338A45" w14:textId="77777777" w:rsidTr="009C0A3A">
        <w:tc>
          <w:tcPr>
            <w:tcW w:w="9354" w:type="dxa"/>
            <w:tcBorders>
              <w:top w:val="nil"/>
              <w:left w:val="nil"/>
              <w:bottom w:val="nil"/>
              <w:right w:val="nil"/>
            </w:tcBorders>
            <w:hideMark/>
          </w:tcPr>
          <w:p w14:paraId="78E74449" w14:textId="58B024D5" w:rsidR="007B63CF" w:rsidRPr="009726AD" w:rsidRDefault="007B63CF">
            <w:pPr>
              <w:jc w:val="center"/>
              <w:rPr>
                <w:rFonts w:ascii="Calibri" w:eastAsia="Calibri" w:hAnsi="Calibri"/>
                <w:lang w:val="lv-LV" w:eastAsia="en-US"/>
              </w:rPr>
            </w:pPr>
            <w:r w:rsidRPr="009726AD">
              <w:rPr>
                <w:rFonts w:eastAsia="Calibri"/>
                <w:noProof/>
                <w:lang w:val="lv-LV"/>
              </w:rPr>
              <w:drawing>
                <wp:inline distT="0" distB="0" distL="0" distR="0" wp14:anchorId="34068349" wp14:editId="41EDBE73">
                  <wp:extent cx="617220" cy="6870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7070"/>
                          </a:xfrm>
                          <a:prstGeom prst="rect">
                            <a:avLst/>
                          </a:prstGeom>
                          <a:noFill/>
                          <a:ln>
                            <a:noFill/>
                          </a:ln>
                        </pic:spPr>
                      </pic:pic>
                    </a:graphicData>
                  </a:graphic>
                </wp:inline>
              </w:drawing>
            </w:r>
          </w:p>
        </w:tc>
      </w:tr>
      <w:tr w:rsidR="007B63CF" w:rsidRPr="009726AD" w14:paraId="05F23378" w14:textId="77777777" w:rsidTr="009C0A3A">
        <w:tc>
          <w:tcPr>
            <w:tcW w:w="9354" w:type="dxa"/>
            <w:tcBorders>
              <w:top w:val="nil"/>
              <w:left w:val="nil"/>
              <w:bottom w:val="nil"/>
              <w:right w:val="nil"/>
            </w:tcBorders>
            <w:hideMark/>
          </w:tcPr>
          <w:p w14:paraId="634C6CAE" w14:textId="77777777" w:rsidR="007B63CF" w:rsidRPr="009726AD" w:rsidRDefault="007B63CF">
            <w:pPr>
              <w:jc w:val="center"/>
              <w:rPr>
                <w:rFonts w:ascii="Calibri" w:eastAsia="Calibri" w:hAnsi="Calibri"/>
                <w:lang w:val="lv-LV" w:eastAsia="en-US"/>
              </w:rPr>
            </w:pPr>
            <w:r w:rsidRPr="009726AD">
              <w:rPr>
                <w:rFonts w:eastAsia="Calibri"/>
                <w:b/>
                <w:bCs/>
                <w:sz w:val="28"/>
                <w:szCs w:val="28"/>
                <w:lang w:val="lv-LV" w:eastAsia="en-US"/>
              </w:rPr>
              <w:t>GULBENES NOVADA PAŠVALDĪBA</w:t>
            </w:r>
          </w:p>
        </w:tc>
      </w:tr>
      <w:tr w:rsidR="007B63CF" w:rsidRPr="009726AD" w14:paraId="0B33DFE3" w14:textId="77777777" w:rsidTr="009C0A3A">
        <w:tc>
          <w:tcPr>
            <w:tcW w:w="9354" w:type="dxa"/>
            <w:tcBorders>
              <w:top w:val="nil"/>
              <w:left w:val="nil"/>
              <w:bottom w:val="nil"/>
              <w:right w:val="nil"/>
            </w:tcBorders>
            <w:hideMark/>
          </w:tcPr>
          <w:p w14:paraId="37AD376B" w14:textId="77777777" w:rsidR="007B63CF" w:rsidRPr="009726AD" w:rsidRDefault="007B63CF">
            <w:pPr>
              <w:jc w:val="center"/>
              <w:rPr>
                <w:rFonts w:ascii="Calibri" w:eastAsia="Calibri" w:hAnsi="Calibri"/>
                <w:lang w:val="lv-LV" w:eastAsia="en-US"/>
              </w:rPr>
            </w:pPr>
            <w:r w:rsidRPr="009726AD">
              <w:rPr>
                <w:rFonts w:eastAsia="Calibri"/>
                <w:sz w:val="24"/>
                <w:szCs w:val="24"/>
                <w:lang w:val="lv-LV" w:eastAsia="en-US"/>
              </w:rPr>
              <w:t>Reģ.Nr.90009116327</w:t>
            </w:r>
          </w:p>
        </w:tc>
      </w:tr>
      <w:tr w:rsidR="007B63CF" w:rsidRPr="009726AD" w14:paraId="6300FD9A" w14:textId="77777777" w:rsidTr="009C0A3A">
        <w:tc>
          <w:tcPr>
            <w:tcW w:w="9354" w:type="dxa"/>
            <w:tcBorders>
              <w:top w:val="nil"/>
              <w:left w:val="nil"/>
              <w:bottom w:val="nil"/>
              <w:right w:val="nil"/>
            </w:tcBorders>
            <w:hideMark/>
          </w:tcPr>
          <w:p w14:paraId="6020BD09" w14:textId="77777777" w:rsidR="007B63CF" w:rsidRPr="009726AD" w:rsidRDefault="007B63CF">
            <w:pPr>
              <w:jc w:val="center"/>
              <w:rPr>
                <w:rFonts w:ascii="Calibri" w:eastAsia="Calibri" w:hAnsi="Calibri"/>
                <w:lang w:val="lv-LV" w:eastAsia="en-US"/>
              </w:rPr>
            </w:pPr>
            <w:r w:rsidRPr="009726AD">
              <w:rPr>
                <w:rFonts w:eastAsia="Calibri"/>
                <w:sz w:val="24"/>
                <w:szCs w:val="24"/>
                <w:lang w:val="lv-LV" w:eastAsia="en-US"/>
              </w:rPr>
              <w:t>Ābeļu iela 2, Gulbene, Gulbenes nov., LV-4401</w:t>
            </w:r>
          </w:p>
        </w:tc>
      </w:tr>
      <w:tr w:rsidR="007B63CF" w:rsidRPr="009726AD" w14:paraId="05D8EFFD" w14:textId="77777777" w:rsidTr="009C0A3A">
        <w:tc>
          <w:tcPr>
            <w:tcW w:w="9354" w:type="dxa"/>
            <w:tcBorders>
              <w:top w:val="nil"/>
              <w:left w:val="nil"/>
              <w:bottom w:val="single" w:sz="4" w:space="0" w:color="auto"/>
              <w:right w:val="nil"/>
            </w:tcBorders>
            <w:hideMark/>
          </w:tcPr>
          <w:p w14:paraId="380DD609" w14:textId="77777777" w:rsidR="007B63CF" w:rsidRPr="009726AD" w:rsidRDefault="007B63CF">
            <w:pPr>
              <w:jc w:val="center"/>
              <w:rPr>
                <w:rFonts w:ascii="Calibri" w:eastAsia="Calibri" w:hAnsi="Calibri"/>
                <w:lang w:val="lv-LV" w:eastAsia="en-US"/>
              </w:rPr>
            </w:pPr>
            <w:r w:rsidRPr="009726AD">
              <w:rPr>
                <w:rFonts w:eastAsia="Calibri"/>
                <w:sz w:val="24"/>
                <w:szCs w:val="24"/>
                <w:lang w:val="lv-LV" w:eastAsia="en-US"/>
              </w:rPr>
              <w:t>Tālrunis 64497710, mob.26595362, e-pasts; dome@gulbene.lv, www.gulbene.lv</w:t>
            </w:r>
          </w:p>
        </w:tc>
      </w:tr>
    </w:tbl>
    <w:p w14:paraId="6E7B72C8" w14:textId="77777777" w:rsidR="007B63CF" w:rsidRPr="009726AD" w:rsidRDefault="007B63CF" w:rsidP="007B63CF">
      <w:pPr>
        <w:spacing w:after="160" w:line="256" w:lineRule="auto"/>
        <w:rPr>
          <w:rFonts w:ascii="Calibri" w:eastAsia="Calibri" w:hAnsi="Calibri"/>
          <w:sz w:val="4"/>
          <w:szCs w:val="4"/>
          <w:lang w:val="lv-LV" w:eastAsia="en-US"/>
        </w:rPr>
      </w:pPr>
    </w:p>
    <w:p w14:paraId="70D84F66" w14:textId="77777777" w:rsidR="009F3DD5" w:rsidRPr="009726AD" w:rsidRDefault="009F3DD5" w:rsidP="009F3DD5">
      <w:pPr>
        <w:pStyle w:val="Bezatstarpm"/>
        <w:jc w:val="center"/>
        <w:rPr>
          <w:rFonts w:ascii="Times New Roman" w:hAnsi="Times New Roman" w:cs="Times New Roman"/>
          <w:b/>
          <w:bCs/>
          <w:sz w:val="24"/>
          <w:szCs w:val="24"/>
        </w:rPr>
      </w:pPr>
      <w:r w:rsidRPr="009726AD">
        <w:rPr>
          <w:rFonts w:ascii="Times New Roman" w:hAnsi="Times New Roman" w:cs="Times New Roman"/>
          <w:b/>
          <w:bCs/>
          <w:sz w:val="24"/>
          <w:szCs w:val="24"/>
        </w:rPr>
        <w:t xml:space="preserve">GULBENES NOVADA </w:t>
      </w:r>
      <w:r w:rsidRPr="009726AD">
        <w:t xml:space="preserve"> </w:t>
      </w:r>
      <w:r w:rsidRPr="009726AD">
        <w:rPr>
          <w:rFonts w:ascii="Times New Roman" w:hAnsi="Times New Roman" w:cs="Times New Roman"/>
          <w:b/>
          <w:bCs/>
          <w:sz w:val="24"/>
          <w:szCs w:val="24"/>
        </w:rPr>
        <w:t>PAŠVALDĪBAS DOMES LĒMUMS</w:t>
      </w:r>
    </w:p>
    <w:p w14:paraId="48631E41" w14:textId="77777777" w:rsidR="007B63CF" w:rsidRPr="009726AD" w:rsidRDefault="007B63CF" w:rsidP="007B63CF">
      <w:pPr>
        <w:jc w:val="center"/>
        <w:rPr>
          <w:rFonts w:eastAsia="Calibri"/>
          <w:sz w:val="24"/>
          <w:szCs w:val="24"/>
          <w:lang w:val="lv-LV" w:eastAsia="en-US"/>
        </w:rPr>
      </w:pPr>
      <w:r w:rsidRPr="009726AD">
        <w:rPr>
          <w:rFonts w:eastAsia="Calibri"/>
          <w:sz w:val="24"/>
          <w:szCs w:val="24"/>
          <w:lang w:val="lv-LV" w:eastAsia="en-US"/>
        </w:rPr>
        <w:t>Gulbenē</w:t>
      </w:r>
    </w:p>
    <w:p w14:paraId="1D8C8BC4" w14:textId="77777777" w:rsidR="007B63CF" w:rsidRPr="009726AD" w:rsidRDefault="007B63CF" w:rsidP="007B63CF">
      <w:pPr>
        <w:jc w:val="center"/>
        <w:rPr>
          <w:rFonts w:eastAsia="Calibri"/>
          <w:sz w:val="24"/>
          <w:szCs w:val="24"/>
          <w:lang w:val="lv-LV" w:eastAsia="en-US"/>
        </w:rPr>
      </w:pPr>
    </w:p>
    <w:p w14:paraId="6EB67093" w14:textId="77777777" w:rsidR="009726AD" w:rsidRPr="009726AD" w:rsidRDefault="009726AD" w:rsidP="009726AD">
      <w:pPr>
        <w:rPr>
          <w:b/>
          <w:bCs/>
          <w:sz w:val="24"/>
          <w:szCs w:val="24"/>
          <w:lang w:val="lv-LV"/>
        </w:rPr>
      </w:pPr>
      <w:bookmarkStart w:id="0" w:name="_Hlk96680974"/>
      <w:r w:rsidRPr="009726AD">
        <w:rPr>
          <w:b/>
          <w:bCs/>
          <w:sz w:val="24"/>
          <w:szCs w:val="24"/>
          <w:lang w:val="lv-LV"/>
        </w:rPr>
        <w:t>2024.gada 1.februārī</w:t>
      </w:r>
      <w:r w:rsidRPr="009726AD">
        <w:rPr>
          <w:b/>
          <w:bCs/>
          <w:sz w:val="24"/>
          <w:szCs w:val="24"/>
          <w:lang w:val="lv-LV"/>
        </w:rPr>
        <w:tab/>
      </w:r>
      <w:r w:rsidRPr="009726AD">
        <w:rPr>
          <w:b/>
          <w:bCs/>
          <w:sz w:val="24"/>
          <w:szCs w:val="24"/>
          <w:lang w:val="lv-LV"/>
        </w:rPr>
        <w:tab/>
      </w:r>
      <w:r w:rsidRPr="009726AD">
        <w:rPr>
          <w:b/>
          <w:bCs/>
          <w:sz w:val="24"/>
          <w:szCs w:val="24"/>
          <w:lang w:val="lv-LV"/>
        </w:rPr>
        <w:tab/>
      </w:r>
      <w:r w:rsidRPr="009726AD">
        <w:rPr>
          <w:b/>
          <w:bCs/>
          <w:sz w:val="24"/>
          <w:szCs w:val="24"/>
          <w:lang w:val="lv-LV"/>
        </w:rPr>
        <w:tab/>
      </w:r>
      <w:r w:rsidRPr="009726AD">
        <w:rPr>
          <w:b/>
          <w:bCs/>
          <w:sz w:val="24"/>
          <w:szCs w:val="24"/>
          <w:lang w:val="lv-LV"/>
        </w:rPr>
        <w:tab/>
        <w:t xml:space="preserve">         Nr. GND/2024/47</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9726AD" w:rsidRPr="009726AD" w14:paraId="5401533B" w14:textId="77777777" w:rsidTr="009726AD">
        <w:tc>
          <w:tcPr>
            <w:tcW w:w="4729" w:type="dxa"/>
          </w:tcPr>
          <w:p w14:paraId="68099E0D" w14:textId="77777777" w:rsidR="009726AD" w:rsidRPr="009726AD" w:rsidRDefault="009726AD">
            <w:pPr>
              <w:rPr>
                <w:rFonts w:eastAsiaTheme="minorHAnsi"/>
                <w:b/>
                <w:bCs/>
                <w:sz w:val="24"/>
                <w:szCs w:val="24"/>
                <w:lang w:val="lv-LV" w:eastAsia="en-US"/>
              </w:rPr>
            </w:pPr>
          </w:p>
        </w:tc>
      </w:tr>
      <w:tr w:rsidR="009726AD" w:rsidRPr="009726AD" w14:paraId="0675E845" w14:textId="77777777" w:rsidTr="009726AD">
        <w:trPr>
          <w:trHeight w:val="80"/>
        </w:trPr>
        <w:tc>
          <w:tcPr>
            <w:tcW w:w="4729" w:type="dxa"/>
          </w:tcPr>
          <w:p w14:paraId="51E2D799" w14:textId="77777777" w:rsidR="009726AD" w:rsidRPr="009726AD" w:rsidRDefault="009726AD">
            <w:pPr>
              <w:rPr>
                <w:rFonts w:eastAsiaTheme="minorHAnsi"/>
                <w:b/>
                <w:bCs/>
                <w:sz w:val="24"/>
                <w:szCs w:val="24"/>
                <w:lang w:val="lv-LV" w:eastAsia="en-US"/>
              </w:rPr>
            </w:pPr>
          </w:p>
        </w:tc>
      </w:tr>
    </w:tbl>
    <w:p w14:paraId="745C50D1" w14:textId="77777777" w:rsidR="009726AD" w:rsidRPr="009726AD" w:rsidRDefault="009726AD" w:rsidP="009726AD">
      <w:pPr>
        <w:rPr>
          <w:b/>
          <w:bCs/>
          <w:sz w:val="24"/>
          <w:szCs w:val="24"/>
          <w:lang w:val="lv-LV"/>
        </w:rPr>
      </w:pPr>
      <w:r w:rsidRPr="009726AD">
        <w:rPr>
          <w:b/>
          <w:bCs/>
          <w:sz w:val="24"/>
          <w:szCs w:val="24"/>
          <w:lang w:val="lv-LV"/>
        </w:rPr>
        <w:t xml:space="preserve">            (ārkārtas sēdes protokols Nr.3; 2.p.) </w:t>
      </w:r>
    </w:p>
    <w:p w14:paraId="14955325" w14:textId="77777777" w:rsidR="009726AD" w:rsidRPr="009726AD" w:rsidRDefault="009726AD" w:rsidP="009726AD">
      <w:pPr>
        <w:rPr>
          <w:b/>
          <w:bCs/>
          <w:sz w:val="24"/>
          <w:szCs w:val="24"/>
          <w:lang w:val="lv-LV"/>
        </w:rPr>
      </w:pPr>
      <w:r w:rsidRPr="009726AD">
        <w:rPr>
          <w:b/>
          <w:bCs/>
          <w:sz w:val="24"/>
          <w:szCs w:val="24"/>
          <w:lang w:val="lv-LV"/>
        </w:rPr>
        <w:tab/>
      </w:r>
      <w:r w:rsidRPr="009726AD">
        <w:rPr>
          <w:b/>
          <w:bCs/>
          <w:sz w:val="24"/>
          <w:szCs w:val="24"/>
          <w:lang w:val="lv-LV"/>
        </w:rPr>
        <w:tab/>
      </w:r>
      <w:r w:rsidRPr="009726AD">
        <w:rPr>
          <w:b/>
          <w:bCs/>
          <w:sz w:val="24"/>
          <w:szCs w:val="24"/>
          <w:lang w:val="lv-LV"/>
        </w:rPr>
        <w:tab/>
      </w:r>
      <w:r w:rsidRPr="009726AD">
        <w:rPr>
          <w:b/>
          <w:bCs/>
          <w:sz w:val="24"/>
          <w:szCs w:val="24"/>
          <w:lang w:val="lv-LV"/>
        </w:rPr>
        <w:tab/>
      </w:r>
      <w:r w:rsidRPr="009726AD">
        <w:rPr>
          <w:b/>
          <w:bCs/>
          <w:sz w:val="24"/>
          <w:szCs w:val="24"/>
          <w:lang w:val="lv-LV"/>
        </w:rPr>
        <w:tab/>
      </w:r>
      <w:r w:rsidRPr="009726AD">
        <w:rPr>
          <w:b/>
          <w:bCs/>
          <w:sz w:val="24"/>
          <w:szCs w:val="24"/>
          <w:lang w:val="lv-LV"/>
        </w:rPr>
        <w:tab/>
      </w:r>
      <w:r w:rsidRPr="009726AD">
        <w:rPr>
          <w:b/>
          <w:bCs/>
          <w:sz w:val="24"/>
          <w:szCs w:val="24"/>
          <w:lang w:val="lv-LV"/>
        </w:rPr>
        <w:tab/>
      </w:r>
    </w:p>
    <w:p w14:paraId="3FA3779A" w14:textId="77777777" w:rsidR="009726AD" w:rsidRPr="009726AD" w:rsidRDefault="009726AD" w:rsidP="009726AD">
      <w:pPr>
        <w:jc w:val="center"/>
        <w:rPr>
          <w:b/>
          <w:sz w:val="24"/>
          <w:szCs w:val="24"/>
          <w:lang w:val="lv-LV"/>
        </w:rPr>
      </w:pPr>
      <w:r w:rsidRPr="009726AD">
        <w:rPr>
          <w:b/>
          <w:sz w:val="24"/>
          <w:szCs w:val="24"/>
          <w:lang w:val="lv-LV"/>
        </w:rPr>
        <w:t>Par zemes ierīcības projekta apstiprināšanu un nekustamā īpašuma sastāva grozīšanu Lejasciema pagasta nekustamajam īpašumam “</w:t>
      </w:r>
      <w:proofErr w:type="spellStart"/>
      <w:r w:rsidRPr="009726AD">
        <w:rPr>
          <w:b/>
          <w:sz w:val="24"/>
          <w:szCs w:val="24"/>
          <w:lang w:val="lv-LV"/>
        </w:rPr>
        <w:t>Lejasgrimnauži</w:t>
      </w:r>
      <w:proofErr w:type="spellEnd"/>
      <w:r w:rsidRPr="009726AD">
        <w:rPr>
          <w:b/>
          <w:sz w:val="24"/>
          <w:szCs w:val="24"/>
          <w:lang w:val="lv-LV"/>
        </w:rPr>
        <w:t>”</w:t>
      </w:r>
    </w:p>
    <w:p w14:paraId="7D301B85" w14:textId="77777777" w:rsidR="009726AD" w:rsidRPr="009726AD" w:rsidRDefault="009726AD" w:rsidP="009726AD">
      <w:pPr>
        <w:tabs>
          <w:tab w:val="left" w:pos="4111"/>
        </w:tabs>
        <w:spacing w:line="276" w:lineRule="auto"/>
        <w:jc w:val="center"/>
        <w:rPr>
          <w:sz w:val="24"/>
          <w:szCs w:val="24"/>
          <w:lang w:val="lv-LV"/>
        </w:rPr>
      </w:pPr>
    </w:p>
    <w:p w14:paraId="399CAF95" w14:textId="50BDCCDA"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t>Izskatīts</w:t>
      </w:r>
      <w:r w:rsidRPr="009726AD">
        <w:rPr>
          <w:rFonts w:eastAsia="Calibri"/>
          <w:b/>
          <w:bCs/>
          <w:sz w:val="24"/>
          <w:szCs w:val="24"/>
          <w:lang w:val="lv-LV"/>
        </w:rPr>
        <w:t xml:space="preserve"> SIA “NOVADMĒRNIEKS”</w:t>
      </w:r>
      <w:r w:rsidRPr="009726AD">
        <w:rPr>
          <w:rFonts w:eastAsia="Calibri"/>
          <w:sz w:val="24"/>
          <w:szCs w:val="24"/>
          <w:lang w:val="lv-LV"/>
        </w:rPr>
        <w:t xml:space="preserve">, reģistrācijas numurs 44103086130, juridiskā adrese: </w:t>
      </w:r>
      <w:proofErr w:type="spellStart"/>
      <w:r w:rsidRPr="009726AD">
        <w:rPr>
          <w:rFonts w:eastAsia="Calibri"/>
          <w:sz w:val="24"/>
          <w:szCs w:val="24"/>
          <w:lang w:val="lv-LV"/>
        </w:rPr>
        <w:t>Cēsu</w:t>
      </w:r>
      <w:proofErr w:type="spellEnd"/>
      <w:r w:rsidRPr="009726AD">
        <w:rPr>
          <w:rFonts w:eastAsia="Calibri"/>
          <w:sz w:val="24"/>
          <w:szCs w:val="24"/>
          <w:lang w:val="lv-LV"/>
        </w:rPr>
        <w:t xml:space="preserve"> iela 35 - 10, Valmiera, Valmieras novads, LV-4201, 2023.gada 14.decembra iesniegums (Gulbenes novada pašvaldībā saņemts 2024.gada 29.janvārī un reģistrēts ar Nr. </w:t>
      </w:r>
      <w:r w:rsidRPr="009726AD">
        <w:rPr>
          <w:sz w:val="24"/>
          <w:szCs w:val="24"/>
          <w:lang w:val="lv-LV"/>
        </w:rPr>
        <w:t>GND/5.7/24/242-N</w:t>
      </w:r>
      <w:r w:rsidRPr="009726AD">
        <w:rPr>
          <w:rFonts w:eastAsia="Calibri"/>
          <w:sz w:val="24"/>
          <w:szCs w:val="24"/>
          <w:lang w:val="lv-LV"/>
        </w:rPr>
        <w:t xml:space="preserve">) ar lūgumu apstiprināt zemes ierīkotājas </w:t>
      </w:r>
      <w:bookmarkStart w:id="1" w:name="_Hlk55913372"/>
      <w:bookmarkStart w:id="2" w:name="_Hlk129166747"/>
      <w:r w:rsidRPr="009726AD">
        <w:rPr>
          <w:rFonts w:eastAsia="Calibri"/>
          <w:sz w:val="24"/>
          <w:szCs w:val="24"/>
          <w:lang w:val="lv-LV"/>
        </w:rPr>
        <w:t xml:space="preserve">Māras </w:t>
      </w:r>
      <w:proofErr w:type="spellStart"/>
      <w:r w:rsidRPr="009726AD">
        <w:rPr>
          <w:rFonts w:eastAsia="Calibri"/>
          <w:sz w:val="24"/>
          <w:szCs w:val="24"/>
          <w:lang w:val="lv-LV"/>
        </w:rPr>
        <w:t>Marheles</w:t>
      </w:r>
      <w:proofErr w:type="spellEnd"/>
      <w:r w:rsidRPr="009726AD">
        <w:rPr>
          <w:rFonts w:eastAsia="Calibri"/>
          <w:sz w:val="24"/>
          <w:szCs w:val="24"/>
          <w:lang w:val="lv-LV"/>
        </w:rPr>
        <w:t xml:space="preserve"> (zemes ierīkotāja sertifikāts Nr.AA0135, derīgs līdz 2026.gada 14.martam) izstrādāto zemes ierīcības projektu </w:t>
      </w:r>
      <w:bookmarkStart w:id="3" w:name="_Hlk155795844"/>
      <w:r w:rsidRPr="009726AD">
        <w:rPr>
          <w:rFonts w:eastAsia="Calibri"/>
          <w:sz w:val="24"/>
          <w:szCs w:val="24"/>
          <w:lang w:val="lv-LV"/>
        </w:rPr>
        <w:t>nekustamajā īpašumā “</w:t>
      </w:r>
      <w:proofErr w:type="spellStart"/>
      <w:r w:rsidRPr="009726AD">
        <w:rPr>
          <w:rFonts w:eastAsia="Calibri"/>
          <w:sz w:val="24"/>
          <w:szCs w:val="24"/>
          <w:lang w:val="lv-LV"/>
        </w:rPr>
        <w:t>Lejasgrimnauži</w:t>
      </w:r>
      <w:proofErr w:type="spellEnd"/>
      <w:r w:rsidRPr="009726AD">
        <w:rPr>
          <w:rFonts w:eastAsia="Calibri"/>
          <w:sz w:val="24"/>
          <w:szCs w:val="24"/>
          <w:lang w:val="lv-LV"/>
        </w:rPr>
        <w:t>”, Lejasciema pagasts, Gulbenes novads</w:t>
      </w:r>
      <w:bookmarkEnd w:id="1"/>
      <w:r w:rsidRPr="009726AD">
        <w:rPr>
          <w:rFonts w:eastAsia="Calibri"/>
          <w:sz w:val="24"/>
          <w:szCs w:val="24"/>
          <w:lang w:val="lv-LV"/>
        </w:rPr>
        <w:t>, kadastra numurs 5064 009 0002, ietilpstošajām zemes vienībām ar kadastra apzīmējumiem 5064 009 0002, 4,27 ha platībā</w:t>
      </w:r>
      <w:bookmarkEnd w:id="2"/>
      <w:bookmarkEnd w:id="3"/>
      <w:r w:rsidRPr="009726AD">
        <w:rPr>
          <w:rFonts w:eastAsia="Calibri"/>
          <w:sz w:val="24"/>
          <w:szCs w:val="24"/>
          <w:lang w:val="lv-LV"/>
        </w:rPr>
        <w:t xml:space="preserve">, un 5064 009 0124, 37,29 ha platībā, un </w:t>
      </w:r>
      <w:r w:rsidR="00321592">
        <w:rPr>
          <w:rFonts w:eastAsia="Calibri"/>
          <w:b/>
          <w:bCs/>
          <w:sz w:val="24"/>
          <w:szCs w:val="24"/>
          <w:lang w:val="lv-LV"/>
        </w:rPr>
        <w:t>[…]</w:t>
      </w:r>
      <w:r w:rsidRPr="009726AD">
        <w:rPr>
          <w:rFonts w:eastAsia="Calibri"/>
          <w:sz w:val="24"/>
          <w:szCs w:val="24"/>
          <w:lang w:val="lv-LV"/>
        </w:rPr>
        <w:t xml:space="preserve">, kas rīkojas </w:t>
      </w:r>
      <w:r w:rsidRPr="009726AD">
        <w:rPr>
          <w:rFonts w:eastAsia="Calibri"/>
          <w:b/>
          <w:bCs/>
          <w:sz w:val="24"/>
          <w:szCs w:val="24"/>
          <w:lang w:val="lv-LV"/>
        </w:rPr>
        <w:t>sabiedrības ar ierobežotu atbildību “</w:t>
      </w:r>
      <w:proofErr w:type="spellStart"/>
      <w:r w:rsidRPr="009726AD">
        <w:rPr>
          <w:rFonts w:eastAsia="Calibri"/>
          <w:b/>
          <w:bCs/>
          <w:sz w:val="24"/>
          <w:szCs w:val="24"/>
          <w:lang w:val="lv-LV"/>
        </w:rPr>
        <w:t>Sodra</w:t>
      </w:r>
      <w:proofErr w:type="spellEnd"/>
      <w:r w:rsidRPr="009726AD">
        <w:rPr>
          <w:rFonts w:eastAsia="Calibri"/>
          <w:b/>
          <w:bCs/>
          <w:sz w:val="24"/>
          <w:szCs w:val="24"/>
          <w:lang w:val="lv-LV"/>
        </w:rPr>
        <w:t xml:space="preserve"> mežs”</w:t>
      </w:r>
      <w:r w:rsidRPr="009726AD">
        <w:rPr>
          <w:rFonts w:eastAsia="Calibri"/>
          <w:sz w:val="24"/>
          <w:szCs w:val="24"/>
          <w:lang w:val="lv-LV"/>
        </w:rPr>
        <w:t xml:space="preserve">, reģistrācijas numurs 50003871841, juridiskā adrese: </w:t>
      </w:r>
      <w:proofErr w:type="spellStart"/>
      <w:r w:rsidRPr="009726AD">
        <w:rPr>
          <w:rFonts w:eastAsia="Calibri"/>
          <w:sz w:val="24"/>
          <w:szCs w:val="24"/>
          <w:lang w:val="lv-LV"/>
        </w:rPr>
        <w:t>Aristida</w:t>
      </w:r>
      <w:proofErr w:type="spellEnd"/>
      <w:r w:rsidRPr="009726AD">
        <w:rPr>
          <w:rFonts w:eastAsia="Calibri"/>
          <w:sz w:val="24"/>
          <w:szCs w:val="24"/>
          <w:lang w:val="lv-LV"/>
        </w:rPr>
        <w:t xml:space="preserve"> Briāna iela 9A - 2, Rīga, LV-1001, vārdā uz Rīgas apgabaltiesas zvērinātas notāres Kitijas </w:t>
      </w:r>
      <w:proofErr w:type="spellStart"/>
      <w:r w:rsidRPr="009726AD">
        <w:rPr>
          <w:rFonts w:eastAsia="Calibri"/>
          <w:sz w:val="24"/>
          <w:szCs w:val="24"/>
          <w:lang w:val="lv-LV"/>
        </w:rPr>
        <w:t>Paukinas</w:t>
      </w:r>
      <w:proofErr w:type="spellEnd"/>
      <w:r w:rsidRPr="009726AD">
        <w:rPr>
          <w:rFonts w:eastAsia="Calibri"/>
          <w:sz w:val="24"/>
          <w:szCs w:val="24"/>
          <w:lang w:val="lv-LV"/>
        </w:rPr>
        <w:t xml:space="preserve"> 2022.gada 14.decembrī izdotas pilnvaras (reģistra Nr.3681) pamata, 2023.gada 3.novembra iesniegums (Gulbenes novada pašvaldībā saņemts 2023.gada 3.novembrī un reģistrēts ar Nr. GND/5.13.3/23/2184-S) ar lūgumu atļaut no nekustamā īpašuma “</w:t>
      </w:r>
      <w:proofErr w:type="spellStart"/>
      <w:r w:rsidRPr="009726AD">
        <w:rPr>
          <w:rFonts w:eastAsia="Calibri"/>
          <w:sz w:val="24"/>
          <w:szCs w:val="24"/>
          <w:lang w:val="lv-LV"/>
        </w:rPr>
        <w:t>Lejasgrimnauži</w:t>
      </w:r>
      <w:proofErr w:type="spellEnd"/>
      <w:r w:rsidRPr="009726AD">
        <w:rPr>
          <w:rFonts w:eastAsia="Calibri"/>
          <w:sz w:val="24"/>
          <w:szCs w:val="24"/>
          <w:lang w:val="lv-LV"/>
        </w:rPr>
        <w:t>”, Lejasciema pagasts, Gulbenes novads, kadastra numurs 5064 009 0002, atdalīt zemes vienību ar kadastra apzīmējumu 5064 009 0125, 4,8 ha platībā, izveidojot jaunu nekustamo īpašumu, un piešķirt tam nosaukumu.</w:t>
      </w:r>
    </w:p>
    <w:p w14:paraId="4B08C11E" w14:textId="77777777"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t>Nekustamais īpašums “</w:t>
      </w:r>
      <w:proofErr w:type="spellStart"/>
      <w:r w:rsidRPr="009726AD">
        <w:rPr>
          <w:rFonts w:eastAsia="Calibri"/>
          <w:sz w:val="24"/>
          <w:szCs w:val="24"/>
          <w:lang w:val="lv-LV"/>
        </w:rPr>
        <w:t>Lejasgrimnauži</w:t>
      </w:r>
      <w:proofErr w:type="spellEnd"/>
      <w:r w:rsidRPr="009726AD">
        <w:rPr>
          <w:rFonts w:eastAsia="Calibri"/>
          <w:sz w:val="24"/>
          <w:szCs w:val="24"/>
          <w:lang w:val="lv-LV"/>
        </w:rPr>
        <w:t xml:space="preserve">”, Lejasciema pagasts, Gulbenes novads, kadastra numurs 5064 009 0002, sastāvošs no trīs zemes vienībām ar kadastra apzīmējumiem 5064 009 0002, 4,27 ha platībā, 5064 009 0124, 37,29 ha platībā, un 5064 009 0125, 4,8 ha platībā, reģistrēts Vidzemes rajona tiesas Lejasciema pagasta zemesgrāmatas nodalījumā Nr.12. </w:t>
      </w:r>
    </w:p>
    <w:p w14:paraId="29E57B82" w14:textId="77777777" w:rsidR="009726AD" w:rsidRPr="009726AD" w:rsidRDefault="009726AD" w:rsidP="009726AD">
      <w:pPr>
        <w:spacing w:line="360" w:lineRule="auto"/>
        <w:ind w:firstLine="567"/>
        <w:jc w:val="both"/>
        <w:rPr>
          <w:rFonts w:eastAsia="Calibri"/>
          <w:sz w:val="24"/>
          <w:szCs w:val="24"/>
          <w:lang w:val="lv-LV" w:eastAsia="en-US"/>
        </w:rPr>
      </w:pPr>
      <w:r w:rsidRPr="009726AD">
        <w:rPr>
          <w:rFonts w:eastAsia="Calibri"/>
          <w:sz w:val="24"/>
          <w:szCs w:val="24"/>
          <w:lang w:val="lv-LV"/>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Zemes ierīcības likuma </w:t>
      </w:r>
      <w:r w:rsidRPr="009726AD">
        <w:rPr>
          <w:rFonts w:eastAsia="Calibri"/>
          <w:sz w:val="24"/>
          <w:szCs w:val="24"/>
          <w:lang w:val="lv-LV"/>
        </w:rPr>
        <w:lastRenderedPageBreak/>
        <w:t xml:space="preserve">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Pr="009726AD">
        <w:rPr>
          <w:rFonts w:eastAsia="Calibri"/>
          <w:sz w:val="24"/>
          <w:szCs w:val="24"/>
          <w:shd w:val="clear" w:color="auto" w:fill="FFFFFF"/>
          <w:lang w:val="lv-LV"/>
        </w:rPr>
        <w:t>rekvizītus (attiecīgā zemes ierīkotāja vārdu, uzvārdu, datumu un laiku, kad tas minēto dokumentu ir parakstījis) vai projekta grafiskās</w:t>
      </w:r>
      <w:r w:rsidRPr="009726AD">
        <w:rPr>
          <w:rFonts w:eastAsia="Calibri"/>
          <w:sz w:val="24"/>
          <w:szCs w:val="24"/>
          <w:lang w:val="lv-LV"/>
        </w:rPr>
        <w:t xml:space="preserve"> daļas kopiju, 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Pr="009726AD">
        <w:rPr>
          <w:rFonts w:eastAsia="Calibri"/>
          <w:sz w:val="24"/>
          <w:szCs w:val="24"/>
          <w:lang w:val="lv-LV" w:eastAsia="en-US"/>
        </w:rPr>
        <w:t>Gulbenes novada domes 2018.gada 27.decembra saistošajiem noteikumiem Nr.20 “Gulbenes novada teritorijas plānojums, Teritorijas izmantošanas un apbūves noteikumi un grafiskā daļa”,</w:t>
      </w:r>
      <w:r w:rsidRPr="009726AD">
        <w:rPr>
          <w:sz w:val="24"/>
          <w:szCs w:val="24"/>
          <w:lang w:val="lv-LV"/>
        </w:rPr>
        <w:t xml:space="preserve"> 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w:t>
      </w:r>
      <w:r w:rsidRPr="009726AD">
        <w:rPr>
          <w:rFonts w:eastAsia="Calibri"/>
          <w:sz w:val="24"/>
          <w:szCs w:val="24"/>
          <w:lang w:val="lv-LV" w:eastAsia="en-US"/>
        </w:rPr>
        <w:t xml:space="preserve">atklāti balsojot: </w:t>
      </w:r>
      <w:r w:rsidRPr="009726AD">
        <w:rPr>
          <w:noProof/>
          <w:sz w:val="24"/>
          <w:szCs w:val="24"/>
          <w:lang w:val="lv-LV"/>
        </w:rPr>
        <w:t>ar 9 balsīm "Par" (Ainārs Brezinskis, Andis Caunītis, Atis Jencītis, Guna Pūcīte, Guna Švika, Gunārs Ciglis, Ivars Kupčs, Mudīte Motivāne, Normunds Audzišs), "Pret" – nav, "Atturas" – nav, "Nepiedalās" – nav</w:t>
      </w:r>
      <w:r w:rsidRPr="009726AD">
        <w:rPr>
          <w:rFonts w:eastAsia="Calibri"/>
          <w:sz w:val="24"/>
          <w:szCs w:val="24"/>
          <w:lang w:val="lv-LV" w:eastAsia="en-US"/>
        </w:rPr>
        <w:t>, Gulbenes novada pašvaldības dome NOLEMJ:</w:t>
      </w:r>
    </w:p>
    <w:p w14:paraId="63BFFB5F" w14:textId="77777777"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lastRenderedPageBreak/>
        <w:t xml:space="preserve">1. APSTIPRINĀT zemes ierīkotājas Māras </w:t>
      </w:r>
      <w:proofErr w:type="spellStart"/>
      <w:r w:rsidRPr="009726AD">
        <w:rPr>
          <w:rFonts w:eastAsia="Calibri"/>
          <w:sz w:val="24"/>
          <w:szCs w:val="24"/>
          <w:lang w:val="lv-LV"/>
        </w:rPr>
        <w:t>Marheles</w:t>
      </w:r>
      <w:proofErr w:type="spellEnd"/>
      <w:r w:rsidRPr="009726AD">
        <w:rPr>
          <w:rFonts w:eastAsia="Calibri"/>
          <w:sz w:val="24"/>
          <w:szCs w:val="24"/>
          <w:lang w:val="lv-LV"/>
        </w:rPr>
        <w:t xml:space="preserve"> (zemes ierīkotāja sertifikāts Nr.AA0135, derīgs līdz 2026.gada 14.martam) izstrādāto zemes ierīcības projektu nekustamajā īpašumā “</w:t>
      </w:r>
      <w:proofErr w:type="spellStart"/>
      <w:r w:rsidRPr="009726AD">
        <w:rPr>
          <w:rFonts w:eastAsia="Calibri"/>
          <w:sz w:val="24"/>
          <w:szCs w:val="24"/>
          <w:lang w:val="lv-LV"/>
        </w:rPr>
        <w:t>Lejasgrimnauži</w:t>
      </w:r>
      <w:proofErr w:type="spellEnd"/>
      <w:r w:rsidRPr="009726AD">
        <w:rPr>
          <w:rFonts w:eastAsia="Calibri"/>
          <w:sz w:val="24"/>
          <w:szCs w:val="24"/>
          <w:lang w:val="lv-LV"/>
        </w:rPr>
        <w:t>”, Lejasciema pagasts, Gulbenes novads, kadastra numurs 5064 009 0002, ietilpstošajām zemes vienībām ar kadastra apzīmējumiem 5064 009 0002, 4,27 ha platībā, un 5064 009 0124, 37,29 ha platībā. Zemes vienības sadalījuma un apvienošanas robežas noteikt saskaņā ar zemes ierīcības projekta grafisko daļu (pielikums), kas ir šī lēmuma neatņemama sastāvdaļa.</w:t>
      </w:r>
    </w:p>
    <w:p w14:paraId="571B60D9" w14:textId="77777777"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t>2. Saglabāt nekustamā īpašuma ar nosaukumu “</w:t>
      </w:r>
      <w:proofErr w:type="spellStart"/>
      <w:r w:rsidRPr="009726AD">
        <w:rPr>
          <w:rFonts w:eastAsia="Calibri"/>
          <w:sz w:val="24"/>
          <w:szCs w:val="24"/>
          <w:lang w:val="lv-LV"/>
        </w:rPr>
        <w:t>Lejasgrimnauži</w:t>
      </w:r>
      <w:proofErr w:type="spellEnd"/>
      <w:r w:rsidRPr="009726AD">
        <w:rPr>
          <w:rFonts w:eastAsia="Calibri"/>
          <w:sz w:val="24"/>
          <w:szCs w:val="24"/>
          <w:lang w:val="lv-LV"/>
        </w:rPr>
        <w:t xml:space="preserve">”, kadastra numurs 5064 009 0002, sastāvā </w:t>
      </w:r>
      <w:proofErr w:type="spellStart"/>
      <w:r w:rsidRPr="009726AD">
        <w:rPr>
          <w:rFonts w:eastAsia="Calibri"/>
          <w:sz w:val="24"/>
          <w:szCs w:val="24"/>
          <w:lang w:val="lv-LV"/>
        </w:rPr>
        <w:t>jaunizveidoto</w:t>
      </w:r>
      <w:proofErr w:type="spellEnd"/>
      <w:r w:rsidRPr="009726AD">
        <w:rPr>
          <w:rFonts w:eastAsia="Calibri"/>
          <w:sz w:val="24"/>
          <w:szCs w:val="24"/>
          <w:lang w:val="lv-LV"/>
        </w:rPr>
        <w:t xml:space="preserve"> zemes vienību ar kadastra apzīmējumu 5064 009 0160 (projektā Nr.2) un aptuveno platību 0,25 ha, un </w:t>
      </w:r>
      <w:proofErr w:type="spellStart"/>
      <w:r w:rsidRPr="009726AD">
        <w:rPr>
          <w:rFonts w:eastAsia="Calibri"/>
          <w:sz w:val="24"/>
          <w:szCs w:val="24"/>
          <w:lang w:val="lv-LV"/>
        </w:rPr>
        <w:t>jaunizveidoto</w:t>
      </w:r>
      <w:proofErr w:type="spellEnd"/>
      <w:r w:rsidRPr="009726AD">
        <w:rPr>
          <w:rFonts w:eastAsia="Calibri"/>
          <w:sz w:val="24"/>
          <w:szCs w:val="24"/>
          <w:lang w:val="lv-LV"/>
        </w:rPr>
        <w:t xml:space="preserve"> zemes vienību ar kadastra apzīmējumu 5064 009 0163 (projektā Nr.5) un aptuveno platību 2,09 ha. </w:t>
      </w:r>
    </w:p>
    <w:p w14:paraId="505F4FE7" w14:textId="77777777"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t xml:space="preserve">3. Saglabāt adresi: </w:t>
      </w:r>
      <w:bookmarkStart w:id="4" w:name="_Hlk157504213"/>
      <w:r w:rsidRPr="009726AD">
        <w:rPr>
          <w:rFonts w:eastAsia="Calibri"/>
          <w:sz w:val="24"/>
          <w:szCs w:val="24"/>
          <w:lang w:val="lv-LV"/>
        </w:rPr>
        <w:t>“</w:t>
      </w:r>
      <w:proofErr w:type="spellStart"/>
      <w:r w:rsidRPr="009726AD">
        <w:rPr>
          <w:rFonts w:eastAsia="Calibri"/>
          <w:sz w:val="24"/>
          <w:szCs w:val="24"/>
          <w:lang w:val="lv-LV"/>
        </w:rPr>
        <w:t>Lejasgrimnauži</w:t>
      </w:r>
      <w:proofErr w:type="spellEnd"/>
      <w:r w:rsidRPr="009726AD">
        <w:rPr>
          <w:rFonts w:eastAsia="Calibri"/>
          <w:sz w:val="24"/>
          <w:szCs w:val="24"/>
          <w:lang w:val="lv-LV"/>
        </w:rPr>
        <w:t>”, Lejasciema pag., Gulbenes nov., LV-4412</w:t>
      </w:r>
      <w:bookmarkEnd w:id="4"/>
      <w:r w:rsidRPr="009726AD">
        <w:rPr>
          <w:rFonts w:eastAsia="Calibri"/>
          <w:sz w:val="24"/>
          <w:szCs w:val="24"/>
          <w:lang w:val="lv-LV"/>
        </w:rPr>
        <w:t xml:space="preserve">, (klasifikatora kods 104249150), </w:t>
      </w:r>
      <w:proofErr w:type="spellStart"/>
      <w:r w:rsidRPr="009726AD">
        <w:rPr>
          <w:rFonts w:eastAsia="Calibri"/>
          <w:sz w:val="24"/>
          <w:szCs w:val="24"/>
          <w:lang w:val="lv-LV"/>
        </w:rPr>
        <w:t>jaunizveidotajai</w:t>
      </w:r>
      <w:proofErr w:type="spellEnd"/>
      <w:r w:rsidRPr="009726AD">
        <w:rPr>
          <w:rFonts w:eastAsia="Calibri"/>
          <w:sz w:val="24"/>
          <w:szCs w:val="24"/>
          <w:lang w:val="lv-LV"/>
        </w:rPr>
        <w:t xml:space="preserve"> zemes vienībai ar kadastra apzīmējumu 5064 009 0160 un uz tās esošajai ēkai (būvei) ar kadastra apzīmējumu 5064 009 0002 001. Likvidēt adresi “</w:t>
      </w:r>
      <w:proofErr w:type="spellStart"/>
      <w:r w:rsidRPr="009726AD">
        <w:rPr>
          <w:rFonts w:eastAsia="Calibri"/>
          <w:sz w:val="24"/>
          <w:szCs w:val="24"/>
          <w:lang w:val="lv-LV"/>
        </w:rPr>
        <w:t>Lejasgrimnauži</w:t>
      </w:r>
      <w:proofErr w:type="spellEnd"/>
      <w:r w:rsidRPr="009726AD">
        <w:rPr>
          <w:rFonts w:eastAsia="Calibri"/>
          <w:sz w:val="24"/>
          <w:szCs w:val="24"/>
          <w:lang w:val="lv-LV"/>
        </w:rPr>
        <w:t>”, Lejasciema pag., Gulbenes nov., LV-4412, ēkām (būvēm) ar kadastra apzīmējumiem 5064 009 0002 008, 5064 009 0002 004, 5064 009 0002 002, 5064 009 0002 003, 5064 009 0002 005, 5064 009 0002 006, 5064 009 0002 007.</w:t>
      </w:r>
    </w:p>
    <w:p w14:paraId="73894069" w14:textId="77777777"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t>4. Izveidot nekustamo īpašumu ar nosaukumu “</w:t>
      </w:r>
      <w:proofErr w:type="spellStart"/>
      <w:r w:rsidRPr="009726AD">
        <w:rPr>
          <w:rFonts w:eastAsia="Calibri"/>
          <w:sz w:val="24"/>
          <w:szCs w:val="24"/>
          <w:lang w:val="lv-LV"/>
        </w:rPr>
        <w:t>Grimnaužu</w:t>
      </w:r>
      <w:proofErr w:type="spellEnd"/>
      <w:r w:rsidRPr="009726AD">
        <w:rPr>
          <w:rFonts w:eastAsia="Calibri"/>
          <w:sz w:val="24"/>
          <w:szCs w:val="24"/>
          <w:lang w:val="lv-LV"/>
        </w:rPr>
        <w:t xml:space="preserve"> lauks”, kurā iekļaut </w:t>
      </w:r>
      <w:proofErr w:type="spellStart"/>
      <w:r w:rsidRPr="009726AD">
        <w:rPr>
          <w:rFonts w:eastAsia="Calibri"/>
          <w:sz w:val="24"/>
          <w:szCs w:val="24"/>
          <w:lang w:val="lv-LV"/>
        </w:rPr>
        <w:t>jaunizveidoto</w:t>
      </w:r>
      <w:proofErr w:type="spellEnd"/>
      <w:r w:rsidRPr="009726AD">
        <w:rPr>
          <w:rFonts w:eastAsia="Calibri"/>
          <w:sz w:val="24"/>
          <w:szCs w:val="24"/>
          <w:lang w:val="lv-LV"/>
        </w:rPr>
        <w:t xml:space="preserve"> zemes vienību ar kadastra apzīmējumu 5064 009 0159 (projektā Nr.1) un aptuveno platību 2,01 ha.</w:t>
      </w:r>
    </w:p>
    <w:p w14:paraId="7378E0C5" w14:textId="77777777"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t>5. Izveidot nekustamo īpašumu ar nosaukumu “</w:t>
      </w:r>
      <w:proofErr w:type="spellStart"/>
      <w:r w:rsidRPr="009726AD">
        <w:rPr>
          <w:rFonts w:eastAsia="Calibri"/>
          <w:sz w:val="24"/>
          <w:szCs w:val="24"/>
          <w:lang w:val="lv-LV"/>
        </w:rPr>
        <w:t>Laukagrimnauži</w:t>
      </w:r>
      <w:proofErr w:type="spellEnd"/>
      <w:r w:rsidRPr="009726AD">
        <w:rPr>
          <w:rFonts w:eastAsia="Calibri"/>
          <w:sz w:val="24"/>
          <w:szCs w:val="24"/>
          <w:lang w:val="lv-LV"/>
        </w:rPr>
        <w:t xml:space="preserve">”, kurā iekļaut </w:t>
      </w:r>
      <w:proofErr w:type="spellStart"/>
      <w:r w:rsidRPr="009726AD">
        <w:rPr>
          <w:rFonts w:eastAsia="Calibri"/>
          <w:sz w:val="24"/>
          <w:szCs w:val="24"/>
          <w:lang w:val="lv-LV"/>
        </w:rPr>
        <w:t>jaunizveidoto</w:t>
      </w:r>
      <w:proofErr w:type="spellEnd"/>
      <w:r w:rsidRPr="009726AD">
        <w:rPr>
          <w:rFonts w:eastAsia="Calibri"/>
          <w:sz w:val="24"/>
          <w:szCs w:val="24"/>
          <w:lang w:val="lv-LV"/>
        </w:rPr>
        <w:t xml:space="preserve"> zemes vienību ar kadastra apzīmējumu 5064 009 0162 (projektā Nr.4) un aptuveno platību 7,45 ha.</w:t>
      </w:r>
    </w:p>
    <w:p w14:paraId="7F53E3AB" w14:textId="77777777"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t>6. Izveidot nekustamo īpašumu ar nosaukumu “</w:t>
      </w:r>
      <w:proofErr w:type="spellStart"/>
      <w:r w:rsidRPr="009726AD">
        <w:rPr>
          <w:rFonts w:eastAsia="Calibri"/>
          <w:sz w:val="24"/>
          <w:szCs w:val="24"/>
          <w:lang w:val="lv-LV"/>
        </w:rPr>
        <w:t>Mežagrimnauži</w:t>
      </w:r>
      <w:proofErr w:type="spellEnd"/>
      <w:r w:rsidRPr="009726AD">
        <w:rPr>
          <w:rFonts w:eastAsia="Calibri"/>
          <w:sz w:val="24"/>
          <w:szCs w:val="24"/>
          <w:lang w:val="lv-LV"/>
        </w:rPr>
        <w:t xml:space="preserve">”, kurā iekļaut esošo zemes vienību ar kadastra apzīmējumu 5064 009 0125, 4,8 ha platībā, </w:t>
      </w:r>
      <w:proofErr w:type="spellStart"/>
      <w:r w:rsidRPr="009726AD">
        <w:rPr>
          <w:rFonts w:eastAsia="Calibri"/>
          <w:sz w:val="24"/>
          <w:szCs w:val="24"/>
          <w:lang w:val="lv-LV"/>
        </w:rPr>
        <w:t>jaunizveidoto</w:t>
      </w:r>
      <w:proofErr w:type="spellEnd"/>
      <w:r w:rsidRPr="009726AD">
        <w:rPr>
          <w:rFonts w:eastAsia="Calibri"/>
          <w:sz w:val="24"/>
          <w:szCs w:val="24"/>
          <w:lang w:val="lv-LV"/>
        </w:rPr>
        <w:t xml:space="preserve"> zemes vienību ar kadastra apzīmējumu 5064 009 0161 (projektā Nr.3) un aptuveno platību 2,01 ha, un </w:t>
      </w:r>
      <w:proofErr w:type="spellStart"/>
      <w:r w:rsidRPr="009726AD">
        <w:rPr>
          <w:rFonts w:eastAsia="Calibri"/>
          <w:sz w:val="24"/>
          <w:szCs w:val="24"/>
          <w:lang w:val="lv-LV"/>
        </w:rPr>
        <w:t>jaunizveidoto</w:t>
      </w:r>
      <w:proofErr w:type="spellEnd"/>
      <w:r w:rsidRPr="009726AD">
        <w:rPr>
          <w:rFonts w:eastAsia="Calibri"/>
          <w:sz w:val="24"/>
          <w:szCs w:val="24"/>
          <w:lang w:val="lv-LV"/>
        </w:rPr>
        <w:t xml:space="preserve"> zemes vienību ar kadastra apzīmējumu 5064 009 0164 (projektā Nr.6) un aptuveno platību 27,75 ha.</w:t>
      </w:r>
    </w:p>
    <w:p w14:paraId="50520BEF" w14:textId="77777777"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t xml:space="preserve">7. </w:t>
      </w:r>
      <w:bookmarkStart w:id="5" w:name="_Hlk157437402"/>
      <w:r w:rsidRPr="009726AD">
        <w:rPr>
          <w:rFonts w:eastAsia="Calibri"/>
          <w:sz w:val="24"/>
          <w:szCs w:val="24"/>
          <w:lang w:val="lv-LV"/>
        </w:rPr>
        <w:t>Noteikt nekustamā īpašuma lietošanas mērķus:</w:t>
      </w:r>
    </w:p>
    <w:p w14:paraId="76A0B08E" w14:textId="77777777"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t xml:space="preserve">7.1. zemes vienībai ar kadastra apzīmējumu 5064 009 0159, 2,01 ha platībā, – zeme, uz kuras galvenā saimnieciskā darbība ir lauksaimniecība (NĪLM kods 0101); </w:t>
      </w:r>
    </w:p>
    <w:p w14:paraId="0DA22489" w14:textId="77777777"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t>7.2. zemes vienībai ar kadastra apzīmējumu 5064 009 0160, 0,25 ha platībā, – zeme, uz kuras galvenā saimnieciskā darbība ir lauksaimniecība (NĪLM kods 0101);</w:t>
      </w:r>
    </w:p>
    <w:p w14:paraId="20605372" w14:textId="77777777"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t xml:space="preserve">7.3. </w:t>
      </w:r>
      <w:bookmarkStart w:id="6" w:name="_Hlk157438252"/>
      <w:bookmarkEnd w:id="5"/>
      <w:r w:rsidRPr="009726AD">
        <w:rPr>
          <w:rFonts w:eastAsia="Calibri"/>
          <w:sz w:val="24"/>
          <w:szCs w:val="24"/>
          <w:lang w:val="lv-LV"/>
        </w:rPr>
        <w:t>zemes vienībai ar kadastra apzīmējumu 5064 009 0161, 2,01 ha platībā, – zeme, uz kuras galvenā saimnieciskā darbība ir mežsaimniecība (NĪLM kods 0201);</w:t>
      </w:r>
    </w:p>
    <w:bookmarkEnd w:id="6"/>
    <w:p w14:paraId="2A6DEE51" w14:textId="77777777"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t>7.4.</w:t>
      </w:r>
      <w:r w:rsidRPr="009726AD">
        <w:rPr>
          <w:sz w:val="24"/>
          <w:szCs w:val="24"/>
          <w:lang w:val="lv-LV"/>
        </w:rPr>
        <w:t xml:space="preserve"> </w:t>
      </w:r>
      <w:r w:rsidRPr="009726AD">
        <w:rPr>
          <w:rFonts w:eastAsia="Calibri"/>
          <w:sz w:val="24"/>
          <w:szCs w:val="24"/>
          <w:lang w:val="lv-LV"/>
        </w:rPr>
        <w:t>zemes vienībai ar kadastra apzīmējumu 5064 009 0162, 7,45 ha platībā, – zeme, uz kuras galvenā saimnieciskā darbība ir lauksaimniecība (NĪLM kods 0101);</w:t>
      </w:r>
    </w:p>
    <w:p w14:paraId="565C7237" w14:textId="77777777"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lastRenderedPageBreak/>
        <w:t>7.5. zemes vienībai ar kadastra apzīmējumu 5064 009 0163, 2,09 ha platībā, – zeme, uz kuras galvenā saimnieciskā darbība ir lauksaimniecība (NĪLM kods 0101);</w:t>
      </w:r>
    </w:p>
    <w:p w14:paraId="33968B30" w14:textId="77777777"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t>7.6.</w:t>
      </w:r>
      <w:r w:rsidRPr="009726AD">
        <w:rPr>
          <w:sz w:val="24"/>
          <w:szCs w:val="24"/>
          <w:lang w:val="lv-LV"/>
        </w:rPr>
        <w:t xml:space="preserve"> </w:t>
      </w:r>
      <w:r w:rsidRPr="009726AD">
        <w:rPr>
          <w:rFonts w:eastAsia="Calibri"/>
          <w:sz w:val="24"/>
          <w:szCs w:val="24"/>
          <w:lang w:val="lv-LV"/>
        </w:rPr>
        <w:t>zemes vienībai ar kadastra apzīmējumu 5064 009 0164, 27,75 ha platībā, – zeme, uz kuras galvenā saimnieciskā darbība ir mežsaimniecība (NĪLM kods 0201).</w:t>
      </w:r>
    </w:p>
    <w:p w14:paraId="316676CC" w14:textId="77777777"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t>8. Lēmumu nosūtīt:</w:t>
      </w:r>
    </w:p>
    <w:p w14:paraId="42E83917" w14:textId="77777777"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t>8.1</w:t>
      </w:r>
      <w:r w:rsidRPr="009726AD">
        <w:rPr>
          <w:sz w:val="24"/>
          <w:szCs w:val="24"/>
          <w:lang w:val="lv-LV"/>
        </w:rPr>
        <w:t xml:space="preserve"> </w:t>
      </w:r>
      <w:r w:rsidRPr="009726AD">
        <w:rPr>
          <w:rFonts w:eastAsia="Calibri"/>
          <w:sz w:val="24"/>
          <w:szCs w:val="24"/>
          <w:lang w:val="lv-LV"/>
        </w:rPr>
        <w:t xml:space="preserve">SIA “NOVADMĒRNIEKS” uz elektroniskā pasta adresi: </w:t>
      </w:r>
      <w:hyperlink r:id="rId6" w:history="1">
        <w:r w:rsidRPr="009726AD">
          <w:rPr>
            <w:rStyle w:val="Hipersaite"/>
            <w:sz w:val="24"/>
            <w:szCs w:val="24"/>
            <w:lang w:val="lv-LV"/>
          </w:rPr>
          <w:t>novadmernieks@gmail.com</w:t>
        </w:r>
      </w:hyperlink>
      <w:r w:rsidRPr="009726AD">
        <w:rPr>
          <w:rFonts w:eastAsia="Calibri"/>
          <w:sz w:val="24"/>
          <w:szCs w:val="24"/>
          <w:lang w:val="lv-LV"/>
        </w:rPr>
        <w:t>;</w:t>
      </w:r>
    </w:p>
    <w:p w14:paraId="61E2FE0C" w14:textId="77777777" w:rsidR="009726AD" w:rsidRPr="009726AD" w:rsidRDefault="009726AD" w:rsidP="009726AD">
      <w:pPr>
        <w:spacing w:line="360" w:lineRule="auto"/>
        <w:ind w:firstLine="567"/>
        <w:jc w:val="both"/>
        <w:rPr>
          <w:rFonts w:eastAsia="Calibri"/>
          <w:sz w:val="24"/>
          <w:szCs w:val="24"/>
          <w:lang w:val="lv-LV"/>
        </w:rPr>
      </w:pPr>
      <w:r w:rsidRPr="009726AD">
        <w:rPr>
          <w:rFonts w:eastAsia="Calibri"/>
          <w:sz w:val="24"/>
          <w:szCs w:val="24"/>
          <w:lang w:val="lv-LV"/>
        </w:rPr>
        <w:t>8.2. Valsts zemes dienesta Vidzemes reģionālajai pārvaldei paziņošanai e-adresē adreses reģistrēšanai;</w:t>
      </w:r>
    </w:p>
    <w:p w14:paraId="1CFD6FEC" w14:textId="77777777" w:rsidR="00321592" w:rsidRDefault="009726AD" w:rsidP="009726AD">
      <w:pPr>
        <w:spacing w:line="360" w:lineRule="auto"/>
        <w:ind w:firstLine="567"/>
        <w:jc w:val="both"/>
        <w:rPr>
          <w:rFonts w:eastAsia="Calibri"/>
          <w:b/>
          <w:bCs/>
          <w:sz w:val="24"/>
          <w:szCs w:val="24"/>
          <w:lang w:val="lv-LV"/>
        </w:rPr>
      </w:pPr>
      <w:r w:rsidRPr="009726AD">
        <w:rPr>
          <w:rFonts w:eastAsia="Calibri"/>
          <w:sz w:val="24"/>
          <w:szCs w:val="24"/>
          <w:lang w:val="lv-LV"/>
        </w:rPr>
        <w:t xml:space="preserve">8.3. </w:t>
      </w:r>
      <w:r w:rsidR="00321592">
        <w:rPr>
          <w:rFonts w:eastAsia="Calibri"/>
          <w:b/>
          <w:bCs/>
          <w:sz w:val="24"/>
          <w:szCs w:val="24"/>
          <w:lang w:val="lv-LV"/>
        </w:rPr>
        <w:t>[…]</w:t>
      </w:r>
    </w:p>
    <w:p w14:paraId="257727FE" w14:textId="77777777" w:rsidR="00321592" w:rsidRDefault="009726AD" w:rsidP="009726AD">
      <w:pPr>
        <w:spacing w:line="360" w:lineRule="auto"/>
        <w:ind w:firstLine="567"/>
        <w:jc w:val="both"/>
        <w:rPr>
          <w:rFonts w:eastAsia="Calibri"/>
          <w:b/>
          <w:bCs/>
          <w:sz w:val="24"/>
          <w:szCs w:val="24"/>
          <w:lang w:val="lv-LV"/>
        </w:rPr>
      </w:pPr>
      <w:r w:rsidRPr="009726AD">
        <w:rPr>
          <w:rFonts w:eastAsia="Calibri"/>
          <w:sz w:val="24"/>
          <w:szCs w:val="24"/>
          <w:lang w:val="lv-LV"/>
        </w:rPr>
        <w:t xml:space="preserve">8.4. </w:t>
      </w:r>
      <w:r w:rsidR="00321592">
        <w:rPr>
          <w:rFonts w:eastAsia="Calibri"/>
          <w:b/>
          <w:bCs/>
          <w:sz w:val="24"/>
          <w:szCs w:val="24"/>
          <w:lang w:val="lv-LV"/>
        </w:rPr>
        <w:t>[…]</w:t>
      </w:r>
    </w:p>
    <w:p w14:paraId="623C290F" w14:textId="2E985810" w:rsidR="009726AD" w:rsidRPr="009726AD" w:rsidRDefault="009726AD" w:rsidP="009726AD">
      <w:pPr>
        <w:spacing w:line="360" w:lineRule="auto"/>
        <w:ind w:firstLine="567"/>
        <w:jc w:val="both"/>
        <w:rPr>
          <w:sz w:val="24"/>
          <w:szCs w:val="24"/>
          <w:lang w:val="lv-LV"/>
        </w:rPr>
      </w:pPr>
      <w:r w:rsidRPr="009726AD">
        <w:rPr>
          <w:sz w:val="24"/>
          <w:szCs w:val="24"/>
          <w:lang w:val="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39001105" w14:textId="77777777" w:rsidR="009726AD" w:rsidRPr="009726AD" w:rsidRDefault="009726AD" w:rsidP="009726AD">
      <w:pPr>
        <w:spacing w:line="360" w:lineRule="auto"/>
        <w:ind w:firstLine="567"/>
        <w:jc w:val="both"/>
        <w:rPr>
          <w:lang w:val="lv-LV"/>
        </w:rPr>
      </w:pPr>
    </w:p>
    <w:p w14:paraId="60A79CB3" w14:textId="7E925575" w:rsidR="009726AD" w:rsidRPr="009726AD" w:rsidRDefault="009726AD" w:rsidP="009726AD">
      <w:pPr>
        <w:overflowPunct/>
        <w:autoSpaceDE/>
        <w:autoSpaceDN/>
        <w:adjustRightInd/>
        <w:spacing w:line="360" w:lineRule="auto"/>
        <w:jc w:val="both"/>
        <w:rPr>
          <w:rFonts w:eastAsiaTheme="minorHAnsi"/>
          <w:kern w:val="2"/>
          <w:sz w:val="24"/>
          <w:szCs w:val="24"/>
          <w:lang w:val="lv-LV" w:eastAsia="en-US"/>
          <w14:ligatures w14:val="standardContextual"/>
        </w:rPr>
      </w:pPr>
      <w:r w:rsidRPr="009726AD">
        <w:rPr>
          <w:rFonts w:eastAsiaTheme="minorHAnsi"/>
          <w:kern w:val="2"/>
          <w:sz w:val="24"/>
          <w:szCs w:val="24"/>
          <w:lang w:val="lv-LV" w:eastAsia="en-US"/>
          <w14:ligatures w14:val="standardContextual"/>
        </w:rPr>
        <w:t>Gulbenes novada pašvaldības domes priekšsēdētājs</w:t>
      </w:r>
      <w:r w:rsidRPr="009726AD">
        <w:rPr>
          <w:rFonts w:eastAsiaTheme="minorHAnsi"/>
          <w:kern w:val="2"/>
          <w:sz w:val="24"/>
          <w:szCs w:val="24"/>
          <w:lang w:val="lv-LV" w:eastAsia="en-US"/>
          <w14:ligatures w14:val="standardContextual"/>
        </w:rPr>
        <w:tab/>
      </w:r>
      <w:r w:rsidR="00544C97">
        <w:rPr>
          <w:rFonts w:eastAsiaTheme="minorHAnsi"/>
          <w:kern w:val="2"/>
          <w:sz w:val="24"/>
          <w:szCs w:val="24"/>
          <w:lang w:val="lv-LV" w:eastAsia="en-US"/>
          <w14:ligatures w14:val="standardContextual"/>
        </w:rPr>
        <w:tab/>
      </w:r>
      <w:r w:rsidR="00544C97">
        <w:rPr>
          <w:rFonts w:eastAsiaTheme="minorHAnsi"/>
          <w:kern w:val="2"/>
          <w:sz w:val="24"/>
          <w:szCs w:val="24"/>
          <w:lang w:val="lv-LV" w:eastAsia="en-US"/>
          <w14:ligatures w14:val="standardContextual"/>
        </w:rPr>
        <w:tab/>
      </w:r>
      <w:r w:rsidRPr="009726AD">
        <w:rPr>
          <w:rFonts w:eastAsiaTheme="minorHAnsi"/>
          <w:kern w:val="2"/>
          <w:sz w:val="24"/>
          <w:szCs w:val="24"/>
          <w:lang w:val="lv-LV" w:eastAsia="en-US"/>
          <w14:ligatures w14:val="standardContextual"/>
        </w:rPr>
        <w:tab/>
      </w:r>
      <w:proofErr w:type="spellStart"/>
      <w:r w:rsidRPr="009726AD">
        <w:rPr>
          <w:rFonts w:eastAsiaTheme="minorHAnsi"/>
          <w:kern w:val="2"/>
          <w:sz w:val="24"/>
          <w:szCs w:val="24"/>
          <w:lang w:val="lv-LV" w:eastAsia="en-US"/>
          <w14:ligatures w14:val="standardContextual"/>
        </w:rPr>
        <w:t>A.Caunītis</w:t>
      </w:r>
      <w:proofErr w:type="spellEnd"/>
    </w:p>
    <w:p w14:paraId="71893FA3" w14:textId="77777777" w:rsidR="009726AD" w:rsidRPr="009726AD" w:rsidRDefault="009726AD" w:rsidP="009726AD">
      <w:pPr>
        <w:rPr>
          <w:lang w:val="lv-LV"/>
        </w:rPr>
      </w:pPr>
    </w:p>
    <w:p w14:paraId="395B55BD" w14:textId="77777777" w:rsidR="009726AD" w:rsidRPr="009726AD" w:rsidRDefault="009726AD" w:rsidP="009726AD">
      <w:pPr>
        <w:rPr>
          <w:lang w:val="lv-LV"/>
        </w:rPr>
      </w:pPr>
    </w:p>
    <w:p w14:paraId="7FF50182" w14:textId="77777777" w:rsidR="009726AD" w:rsidRPr="009726AD" w:rsidRDefault="009726AD" w:rsidP="009726AD">
      <w:pPr>
        <w:spacing w:after="160" w:line="256" w:lineRule="auto"/>
        <w:rPr>
          <w:lang w:val="lv-LV"/>
        </w:rPr>
      </w:pPr>
      <w:r w:rsidRPr="009726AD">
        <w:rPr>
          <w:rFonts w:eastAsiaTheme="minorHAnsi"/>
          <w:lang w:val="lv-LV"/>
        </w:rPr>
        <w:br w:type="page"/>
      </w:r>
    </w:p>
    <w:p w14:paraId="7547CDDC" w14:textId="77777777" w:rsidR="009726AD" w:rsidRPr="009726AD" w:rsidRDefault="009726AD" w:rsidP="009726AD">
      <w:pPr>
        <w:tabs>
          <w:tab w:val="left" w:pos="7176"/>
        </w:tabs>
        <w:jc w:val="right"/>
        <w:rPr>
          <w:sz w:val="24"/>
          <w:szCs w:val="24"/>
          <w:lang w:val="lv-LV"/>
        </w:rPr>
      </w:pPr>
      <w:r w:rsidRPr="009726AD">
        <w:rPr>
          <w:sz w:val="24"/>
          <w:szCs w:val="24"/>
          <w:lang w:val="lv-LV"/>
        </w:rPr>
        <w:lastRenderedPageBreak/>
        <w:t>Pielikums 01.02.2024. Gulbenes novada domes lēmumam GND/2024/47</w:t>
      </w:r>
    </w:p>
    <w:p w14:paraId="5EB17804" w14:textId="114CFEE6" w:rsidR="009726AD" w:rsidRPr="009726AD" w:rsidRDefault="009726AD" w:rsidP="009726AD">
      <w:pPr>
        <w:rPr>
          <w:noProof/>
          <w:lang w:val="lv-LV"/>
        </w:rPr>
      </w:pPr>
      <w:r w:rsidRPr="009726AD">
        <w:rPr>
          <w:noProof/>
          <w:lang w:val="lv-LV"/>
        </w:rPr>
        <w:drawing>
          <wp:inline distT="0" distB="0" distL="0" distR="0" wp14:anchorId="5D89134E" wp14:editId="25F3DD25">
            <wp:extent cx="5939790" cy="8124190"/>
            <wp:effectExtent l="0" t="0" r="3810" b="0"/>
            <wp:docPr id="9248075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8124190"/>
                    </a:xfrm>
                    <a:prstGeom prst="rect">
                      <a:avLst/>
                    </a:prstGeom>
                    <a:noFill/>
                    <a:ln>
                      <a:noFill/>
                    </a:ln>
                  </pic:spPr>
                </pic:pic>
              </a:graphicData>
            </a:graphic>
          </wp:inline>
        </w:drawing>
      </w:r>
    </w:p>
    <w:p w14:paraId="59561E79" w14:textId="77777777" w:rsidR="009726AD" w:rsidRPr="009726AD" w:rsidRDefault="009726AD" w:rsidP="009726AD">
      <w:pPr>
        <w:rPr>
          <w:noProof/>
          <w:lang w:val="lv-LV"/>
        </w:rPr>
      </w:pPr>
    </w:p>
    <w:bookmarkEnd w:id="0"/>
    <w:p w14:paraId="1EB93EFC" w14:textId="241E496D" w:rsidR="005025F1" w:rsidRPr="009726AD" w:rsidRDefault="005025F1" w:rsidP="005025F1">
      <w:pPr>
        <w:overflowPunct/>
        <w:autoSpaceDE/>
        <w:autoSpaceDN/>
        <w:adjustRightInd/>
        <w:spacing w:line="360" w:lineRule="auto"/>
        <w:jc w:val="both"/>
        <w:rPr>
          <w:rFonts w:eastAsiaTheme="minorHAnsi"/>
          <w:kern w:val="2"/>
          <w:sz w:val="24"/>
          <w:szCs w:val="24"/>
          <w:lang w:val="lv-LV" w:eastAsia="en-US"/>
          <w14:ligatures w14:val="standardContextual"/>
        </w:rPr>
      </w:pPr>
      <w:r w:rsidRPr="009726AD">
        <w:rPr>
          <w:rFonts w:eastAsiaTheme="minorHAnsi"/>
          <w:kern w:val="2"/>
          <w:sz w:val="24"/>
          <w:szCs w:val="24"/>
          <w:lang w:val="lv-LV" w:eastAsia="en-US"/>
          <w14:ligatures w14:val="standardContextual"/>
        </w:rPr>
        <w:t>Gulbenes novada pašvaldības domes priekšsēdētājs</w:t>
      </w:r>
      <w:r w:rsidRPr="009726AD">
        <w:rPr>
          <w:rFonts w:eastAsiaTheme="minorHAnsi"/>
          <w:kern w:val="2"/>
          <w:sz w:val="24"/>
          <w:szCs w:val="24"/>
          <w:lang w:val="lv-LV" w:eastAsia="en-US"/>
          <w14:ligatures w14:val="standardContextual"/>
        </w:rPr>
        <w:tab/>
      </w:r>
      <w:r w:rsidRPr="009726AD">
        <w:rPr>
          <w:rFonts w:eastAsiaTheme="minorHAnsi"/>
          <w:kern w:val="2"/>
          <w:sz w:val="24"/>
          <w:szCs w:val="24"/>
          <w:lang w:val="lv-LV" w:eastAsia="en-US"/>
          <w14:ligatures w14:val="standardContextual"/>
        </w:rPr>
        <w:tab/>
      </w:r>
      <w:r w:rsidR="00544C97">
        <w:rPr>
          <w:rFonts w:eastAsiaTheme="minorHAnsi"/>
          <w:kern w:val="2"/>
          <w:sz w:val="24"/>
          <w:szCs w:val="24"/>
          <w:lang w:val="lv-LV" w:eastAsia="en-US"/>
          <w14:ligatures w14:val="standardContextual"/>
        </w:rPr>
        <w:tab/>
      </w:r>
      <w:r w:rsidR="00544C97">
        <w:rPr>
          <w:rFonts w:eastAsiaTheme="minorHAnsi"/>
          <w:kern w:val="2"/>
          <w:sz w:val="24"/>
          <w:szCs w:val="24"/>
          <w:lang w:val="lv-LV" w:eastAsia="en-US"/>
          <w14:ligatures w14:val="standardContextual"/>
        </w:rPr>
        <w:tab/>
      </w:r>
      <w:proofErr w:type="spellStart"/>
      <w:r w:rsidRPr="009726AD">
        <w:rPr>
          <w:rFonts w:eastAsiaTheme="minorHAnsi"/>
          <w:kern w:val="2"/>
          <w:sz w:val="24"/>
          <w:szCs w:val="24"/>
          <w:lang w:val="lv-LV" w:eastAsia="en-US"/>
          <w14:ligatures w14:val="standardContextual"/>
        </w:rPr>
        <w:t>A.Caunītis</w:t>
      </w:r>
      <w:proofErr w:type="spellEnd"/>
    </w:p>
    <w:p w14:paraId="37C564B7" w14:textId="53DEA052" w:rsidR="00677651" w:rsidRPr="009726AD" w:rsidRDefault="00677651" w:rsidP="005025F1">
      <w:pPr>
        <w:rPr>
          <w:sz w:val="24"/>
          <w:szCs w:val="24"/>
          <w:lang w:val="lv-LV"/>
        </w:rPr>
      </w:pPr>
    </w:p>
    <w:sectPr w:rsidR="00677651" w:rsidRPr="009726AD" w:rsidSect="0080019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150"/>
    <w:multiLevelType w:val="multilevel"/>
    <w:tmpl w:val="CA8C0362"/>
    <w:lvl w:ilvl="0">
      <w:start w:val="1"/>
      <w:numFmt w:val="decimal"/>
      <w:lvlText w:val="%1."/>
      <w:lvlJc w:val="left"/>
      <w:pPr>
        <w:ind w:left="927" w:hanging="360"/>
      </w:pPr>
      <w:rPr>
        <w:rFonts w:hint="default"/>
      </w:rPr>
    </w:lvl>
    <w:lvl w:ilvl="1">
      <w:start w:val="1"/>
      <w:numFmt w:val="decimal"/>
      <w:isLgl/>
      <w:lvlText w:val="%1.%2."/>
      <w:lvlJc w:val="left"/>
      <w:pPr>
        <w:ind w:left="1696" w:hanging="4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6261" w:hanging="1440"/>
      </w:pPr>
      <w:rPr>
        <w:rFonts w:hint="default"/>
      </w:rPr>
    </w:lvl>
    <w:lvl w:ilvl="7">
      <w:start w:val="1"/>
      <w:numFmt w:val="decimal"/>
      <w:isLgl/>
      <w:lvlText w:val="%1.%2.%3.%4.%5.%6.%7.%8."/>
      <w:lvlJc w:val="left"/>
      <w:pPr>
        <w:ind w:left="6970" w:hanging="1440"/>
      </w:pPr>
      <w:rPr>
        <w:rFonts w:hint="default"/>
      </w:rPr>
    </w:lvl>
    <w:lvl w:ilvl="8">
      <w:start w:val="1"/>
      <w:numFmt w:val="decimal"/>
      <w:isLgl/>
      <w:lvlText w:val="%1.%2.%3.%4.%5.%6.%7.%8.%9."/>
      <w:lvlJc w:val="left"/>
      <w:pPr>
        <w:ind w:left="8039" w:hanging="1800"/>
      </w:pPr>
      <w:rPr>
        <w:rFonts w:hint="default"/>
      </w:rPr>
    </w:lvl>
  </w:abstractNum>
  <w:num w:numId="1" w16cid:durableId="117376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B9"/>
    <w:rsid w:val="00020B29"/>
    <w:rsid w:val="00044065"/>
    <w:rsid w:val="000470DC"/>
    <w:rsid w:val="000949D4"/>
    <w:rsid w:val="000F22D1"/>
    <w:rsid w:val="00101103"/>
    <w:rsid w:val="0011142C"/>
    <w:rsid w:val="00135AA8"/>
    <w:rsid w:val="00190584"/>
    <w:rsid w:val="00195E9F"/>
    <w:rsid w:val="001C3E34"/>
    <w:rsid w:val="001E5E59"/>
    <w:rsid w:val="001E5EE2"/>
    <w:rsid w:val="001F479A"/>
    <w:rsid w:val="002628B5"/>
    <w:rsid w:val="0027174C"/>
    <w:rsid w:val="002C023C"/>
    <w:rsid w:val="002D485F"/>
    <w:rsid w:val="003074DB"/>
    <w:rsid w:val="00311550"/>
    <w:rsid w:val="00321592"/>
    <w:rsid w:val="0032322E"/>
    <w:rsid w:val="00366584"/>
    <w:rsid w:val="00374430"/>
    <w:rsid w:val="003E1B3C"/>
    <w:rsid w:val="003F43CD"/>
    <w:rsid w:val="004209BC"/>
    <w:rsid w:val="00451439"/>
    <w:rsid w:val="00492B8C"/>
    <w:rsid w:val="004E51BF"/>
    <w:rsid w:val="005025F1"/>
    <w:rsid w:val="0053612D"/>
    <w:rsid w:val="00544C97"/>
    <w:rsid w:val="005644B5"/>
    <w:rsid w:val="005A6FAA"/>
    <w:rsid w:val="005C407D"/>
    <w:rsid w:val="005C5039"/>
    <w:rsid w:val="006220BE"/>
    <w:rsid w:val="0065389F"/>
    <w:rsid w:val="006543FC"/>
    <w:rsid w:val="00654BFB"/>
    <w:rsid w:val="00677651"/>
    <w:rsid w:val="006A1DE7"/>
    <w:rsid w:val="006B38D5"/>
    <w:rsid w:val="006B459D"/>
    <w:rsid w:val="006B5644"/>
    <w:rsid w:val="00751CCA"/>
    <w:rsid w:val="00755A3F"/>
    <w:rsid w:val="007871E5"/>
    <w:rsid w:val="007914EC"/>
    <w:rsid w:val="007B2D5A"/>
    <w:rsid w:val="007B63CF"/>
    <w:rsid w:val="007C6398"/>
    <w:rsid w:val="00800198"/>
    <w:rsid w:val="008302EF"/>
    <w:rsid w:val="00843B3E"/>
    <w:rsid w:val="008D5910"/>
    <w:rsid w:val="009344B5"/>
    <w:rsid w:val="00945D1F"/>
    <w:rsid w:val="009726AD"/>
    <w:rsid w:val="0097278A"/>
    <w:rsid w:val="00980DDF"/>
    <w:rsid w:val="00996798"/>
    <w:rsid w:val="009C0A3A"/>
    <w:rsid w:val="009F1575"/>
    <w:rsid w:val="009F3DD5"/>
    <w:rsid w:val="00A0199B"/>
    <w:rsid w:val="00A22D18"/>
    <w:rsid w:val="00A26891"/>
    <w:rsid w:val="00A371FA"/>
    <w:rsid w:val="00A40537"/>
    <w:rsid w:val="00A80B9E"/>
    <w:rsid w:val="00AA2335"/>
    <w:rsid w:val="00AB7EC4"/>
    <w:rsid w:val="00AC0D43"/>
    <w:rsid w:val="00AD768D"/>
    <w:rsid w:val="00B03246"/>
    <w:rsid w:val="00B444AA"/>
    <w:rsid w:val="00B46993"/>
    <w:rsid w:val="00B5424B"/>
    <w:rsid w:val="00B63970"/>
    <w:rsid w:val="00B67583"/>
    <w:rsid w:val="00B70D27"/>
    <w:rsid w:val="00B96512"/>
    <w:rsid w:val="00BA65BF"/>
    <w:rsid w:val="00BB4181"/>
    <w:rsid w:val="00C043DF"/>
    <w:rsid w:val="00C42E3E"/>
    <w:rsid w:val="00C46D94"/>
    <w:rsid w:val="00C7033F"/>
    <w:rsid w:val="00C808C1"/>
    <w:rsid w:val="00C979CF"/>
    <w:rsid w:val="00CA5155"/>
    <w:rsid w:val="00CE287C"/>
    <w:rsid w:val="00D200B6"/>
    <w:rsid w:val="00D77680"/>
    <w:rsid w:val="00DB74B9"/>
    <w:rsid w:val="00DF3E23"/>
    <w:rsid w:val="00E16588"/>
    <w:rsid w:val="00E91B0A"/>
    <w:rsid w:val="00EB1CCB"/>
    <w:rsid w:val="00EC1F4B"/>
    <w:rsid w:val="00ED44F3"/>
    <w:rsid w:val="00EE22F2"/>
    <w:rsid w:val="00EF25CC"/>
    <w:rsid w:val="00F24220"/>
    <w:rsid w:val="00F2520D"/>
    <w:rsid w:val="00F43FDC"/>
    <w:rsid w:val="00F52BB8"/>
    <w:rsid w:val="00F616C7"/>
    <w:rsid w:val="00F82562"/>
    <w:rsid w:val="00FA53DE"/>
    <w:rsid w:val="00FC4BC9"/>
    <w:rsid w:val="00FE3CB0"/>
    <w:rsid w:val="00FF5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7B63CF"/>
    <w:rPr>
      <w:rFonts w:ascii="Arial" w:hAnsi="Arial" w:cs="Arial"/>
      <w:kern w:val="3"/>
      <w:lang w:bidi="hi-I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7B63CF"/>
    <w:pPr>
      <w:widowControl w:val="0"/>
      <w:suppressAutoHyphens/>
      <w:overflowPunct/>
      <w:autoSpaceDE/>
      <w:adjustRightInd/>
      <w:ind w:left="720" w:firstLine="1820"/>
      <w:jc w:val="both"/>
    </w:pPr>
    <w:rPr>
      <w:rFonts w:ascii="Arial" w:eastAsiaTheme="minorHAnsi" w:hAnsi="Arial" w:cs="Arial"/>
      <w:kern w:val="3"/>
      <w:sz w:val="22"/>
      <w:szCs w:val="22"/>
      <w:lang w:val="lv-LV" w:eastAsia="en-US" w:bidi="hi-IN"/>
    </w:rPr>
  </w:style>
  <w:style w:type="paragraph" w:customStyle="1" w:styleId="Default">
    <w:name w:val="Default"/>
    <w:rsid w:val="001E5EE2"/>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E5E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5EE2"/>
    <w:rPr>
      <w:b/>
      <w:bCs/>
    </w:rPr>
  </w:style>
  <w:style w:type="paragraph" w:styleId="Bezatstarpm">
    <w:name w:val="No Spacing"/>
    <w:uiPriority w:val="1"/>
    <w:qFormat/>
    <w:rsid w:val="009F3DD5"/>
    <w:pPr>
      <w:spacing w:after="0" w:line="240" w:lineRule="auto"/>
    </w:pPr>
  </w:style>
  <w:style w:type="paragraph" w:customStyle="1" w:styleId="tv213">
    <w:name w:val="tv213"/>
    <w:basedOn w:val="Parasts"/>
    <w:rsid w:val="009F3DD5"/>
    <w:pPr>
      <w:overflowPunct/>
      <w:autoSpaceDE/>
      <w:autoSpaceDN/>
      <w:adjustRightInd/>
      <w:spacing w:before="100" w:beforeAutospacing="1" w:after="100" w:afterAutospacing="1"/>
    </w:pPr>
    <w:rPr>
      <w:sz w:val="24"/>
      <w:szCs w:val="24"/>
      <w:lang w:val="lv-LV"/>
    </w:rPr>
  </w:style>
  <w:style w:type="character" w:styleId="Hipersaite">
    <w:name w:val="Hyperlink"/>
    <w:basedOn w:val="Noklusjumarindkopasfonts"/>
    <w:uiPriority w:val="99"/>
    <w:semiHidden/>
    <w:unhideWhenUsed/>
    <w:rsid w:val="009726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8280">
      <w:bodyDiv w:val="1"/>
      <w:marLeft w:val="0"/>
      <w:marRight w:val="0"/>
      <w:marTop w:val="0"/>
      <w:marBottom w:val="0"/>
      <w:divBdr>
        <w:top w:val="none" w:sz="0" w:space="0" w:color="auto"/>
        <w:left w:val="none" w:sz="0" w:space="0" w:color="auto"/>
        <w:bottom w:val="none" w:sz="0" w:space="0" w:color="auto"/>
        <w:right w:val="none" w:sz="0" w:space="0" w:color="auto"/>
      </w:divBdr>
    </w:div>
    <w:div w:id="1260334820">
      <w:bodyDiv w:val="1"/>
      <w:marLeft w:val="0"/>
      <w:marRight w:val="0"/>
      <w:marTop w:val="0"/>
      <w:marBottom w:val="0"/>
      <w:divBdr>
        <w:top w:val="none" w:sz="0" w:space="0" w:color="auto"/>
        <w:left w:val="none" w:sz="0" w:space="0" w:color="auto"/>
        <w:bottom w:val="none" w:sz="0" w:space="0" w:color="auto"/>
        <w:right w:val="none" w:sz="0" w:space="0" w:color="auto"/>
      </w:divBdr>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 w:id="201249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admerniek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6363</Words>
  <Characters>3627</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cp:revision>
  <cp:lastPrinted>2024-02-02T08:11:00Z</cp:lastPrinted>
  <dcterms:created xsi:type="dcterms:W3CDTF">2024-02-02T06:28:00Z</dcterms:created>
  <dcterms:modified xsi:type="dcterms:W3CDTF">2024-02-02T08:18:00Z</dcterms:modified>
</cp:coreProperties>
</file>