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A1B93" w:rsidRPr="00C2794B" w14:paraId="42E2603E" w14:textId="77777777" w:rsidTr="00EB2FE5">
        <w:tc>
          <w:tcPr>
            <w:tcW w:w="9458" w:type="dxa"/>
            <w:shd w:val="clear" w:color="auto" w:fill="auto"/>
          </w:tcPr>
          <w:p w14:paraId="4CE3312D" w14:textId="1FC4D71B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E4E77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48284B72" wp14:editId="2A83DD12">
                  <wp:extent cx="619125" cy="685800"/>
                  <wp:effectExtent l="0" t="0" r="9525" b="0"/>
                  <wp:docPr id="12966147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B93" w:rsidRPr="00C2794B" w14:paraId="7EF322C6" w14:textId="77777777" w:rsidTr="00EB2FE5">
        <w:tc>
          <w:tcPr>
            <w:tcW w:w="9458" w:type="dxa"/>
            <w:shd w:val="clear" w:color="auto" w:fill="auto"/>
          </w:tcPr>
          <w:p w14:paraId="0192FCA6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3A1B93" w:rsidRPr="00C2794B" w14:paraId="5A67C012" w14:textId="77777777" w:rsidTr="00EB2FE5">
        <w:tc>
          <w:tcPr>
            <w:tcW w:w="9458" w:type="dxa"/>
            <w:shd w:val="clear" w:color="auto" w:fill="auto"/>
          </w:tcPr>
          <w:p w14:paraId="508A0828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3A1B93" w:rsidRPr="00C2794B" w14:paraId="131812E7" w14:textId="77777777" w:rsidTr="00EB2FE5">
        <w:tc>
          <w:tcPr>
            <w:tcW w:w="9458" w:type="dxa"/>
            <w:shd w:val="clear" w:color="auto" w:fill="auto"/>
          </w:tcPr>
          <w:p w14:paraId="59404EB3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A1B93" w:rsidRPr="00C2794B" w14:paraId="364B37C8" w14:textId="77777777" w:rsidTr="00EB2FE5">
        <w:tc>
          <w:tcPr>
            <w:tcW w:w="9458" w:type="dxa"/>
            <w:shd w:val="clear" w:color="auto" w:fill="auto"/>
          </w:tcPr>
          <w:p w14:paraId="1D99F4A6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EA7C553" w14:textId="77777777" w:rsidR="003A1B93" w:rsidRPr="00F01E9A" w:rsidRDefault="003A1B93" w:rsidP="003A1B9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01E9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03119296" w14:textId="51FF1F40" w:rsidR="003A1B93" w:rsidRPr="00F01E9A" w:rsidRDefault="003A1B93" w:rsidP="003A1B9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E9A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3A1B93" w:rsidRPr="00C2794B" w14:paraId="74B261FB" w14:textId="77777777" w:rsidTr="003A1B93">
        <w:trPr>
          <w:trHeight w:val="187"/>
        </w:trPr>
        <w:tc>
          <w:tcPr>
            <w:tcW w:w="4677" w:type="dxa"/>
            <w:shd w:val="clear" w:color="auto" w:fill="auto"/>
          </w:tcPr>
          <w:p w14:paraId="543130D9" w14:textId="78340F35" w:rsidR="003A1B93" w:rsidRPr="00F01E9A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14:paraId="7E2BE30D" w14:textId="33A5BC42" w:rsidR="003A1B93" w:rsidRPr="00F01E9A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B93" w:rsidRPr="00FB464F" w14:paraId="4C8AA8BB" w14:textId="77777777" w:rsidTr="003A1B93">
        <w:tc>
          <w:tcPr>
            <w:tcW w:w="4675" w:type="dxa"/>
            <w:shd w:val="clear" w:color="auto" w:fill="auto"/>
          </w:tcPr>
          <w:p w14:paraId="7B7187F4" w14:textId="77777777" w:rsidR="003A1B93" w:rsidRPr="00FB464F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28.decembrī</w:t>
            </w:r>
          </w:p>
        </w:tc>
        <w:tc>
          <w:tcPr>
            <w:tcW w:w="4679" w:type="dxa"/>
            <w:shd w:val="clear" w:color="auto" w:fill="auto"/>
          </w:tcPr>
          <w:p w14:paraId="4D79965F" w14:textId="38A6B590" w:rsidR="003A1B93" w:rsidRPr="00FB464F" w:rsidRDefault="002A15FC" w:rsidP="002A15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3A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B93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3A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A1B93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1281</w:t>
            </w:r>
          </w:p>
        </w:tc>
      </w:tr>
      <w:tr w:rsidR="003A1B93" w:rsidRPr="00FB464F" w14:paraId="180BA897" w14:textId="77777777" w:rsidTr="003A1B93">
        <w:tc>
          <w:tcPr>
            <w:tcW w:w="4675" w:type="dxa"/>
            <w:shd w:val="clear" w:color="auto" w:fill="auto"/>
          </w:tcPr>
          <w:p w14:paraId="7E77EF30" w14:textId="77777777" w:rsidR="003A1B93" w:rsidRPr="00FB464F" w:rsidRDefault="003A1B93" w:rsidP="00EB2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A1FFBCC" w14:textId="3FFF93AF" w:rsidR="003A1B93" w:rsidRPr="00FB464F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2A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  <w:r w:rsidR="002A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72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  <w:tr w:rsidR="003A1B93" w:rsidRPr="00C2794B" w14:paraId="4DB79109" w14:textId="77777777" w:rsidTr="003A1B93">
        <w:tc>
          <w:tcPr>
            <w:tcW w:w="4677" w:type="dxa"/>
            <w:shd w:val="clear" w:color="auto" w:fill="auto"/>
          </w:tcPr>
          <w:p w14:paraId="7A65C88D" w14:textId="77777777" w:rsidR="003A1B93" w:rsidRPr="00F01E9A" w:rsidRDefault="003A1B93" w:rsidP="00EB2F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14:paraId="7B718992" w14:textId="77777777" w:rsidR="003A1B93" w:rsidRPr="00F01E9A" w:rsidRDefault="003A1B93" w:rsidP="00EB2F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72CCA7F" w14:textId="205BE172" w:rsidR="003A1B93" w:rsidRPr="007077E1" w:rsidRDefault="003A1B93" w:rsidP="003A1B93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723C2A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bookmarkStart w:id="0" w:name="_Hlk50661646"/>
      <w:bookmarkStart w:id="1" w:name="_Hlk50665340"/>
      <w:r w:rsidRPr="0047101C">
        <w:rPr>
          <w:rFonts w:ascii="Times New Roman" w:hAnsi="Times New Roman" w:cs="Times New Roman"/>
          <w:b/>
          <w:noProof/>
          <w:sz w:val="24"/>
          <w:szCs w:val="24"/>
        </w:rPr>
        <w:t>Gulbenes novada domes 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010. gada 26.marta </w:t>
      </w:r>
      <w:r w:rsidRPr="0047101C">
        <w:rPr>
          <w:rFonts w:ascii="Times New Roman" w:hAnsi="Times New Roman" w:cs="Times New Roman"/>
          <w:b/>
          <w:noProof/>
          <w:sz w:val="24"/>
          <w:szCs w:val="24"/>
        </w:rPr>
        <w:t>lēmuma “</w:t>
      </w:r>
      <w:r w:rsidRPr="003A1B93">
        <w:rPr>
          <w:rFonts w:ascii="Times New Roman" w:hAnsi="Times New Roman" w:cs="Times New Roman"/>
          <w:b/>
          <w:noProof/>
          <w:sz w:val="24"/>
          <w:szCs w:val="24"/>
        </w:rPr>
        <w:t>Par kavējumu naudas par kavētiem maksājumiem neaprēķināšanu</w:t>
      </w:r>
      <w:r w:rsidRPr="0047101C">
        <w:rPr>
          <w:rFonts w:ascii="Times New Roman" w:hAnsi="Times New Roman" w:cs="Times New Roman"/>
          <w:b/>
          <w:noProof/>
          <w:sz w:val="24"/>
          <w:szCs w:val="24"/>
        </w:rPr>
        <w:t>”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7101C">
        <w:rPr>
          <w:rFonts w:ascii="Times New Roman" w:hAnsi="Times New Roman" w:cs="Times New Roman"/>
          <w:b/>
          <w:noProof/>
          <w:sz w:val="24"/>
          <w:szCs w:val="24"/>
        </w:rPr>
        <w:t>a</w:t>
      </w:r>
      <w:r>
        <w:rPr>
          <w:rFonts w:ascii="Times New Roman" w:hAnsi="Times New Roman" w:cs="Times New Roman"/>
          <w:b/>
          <w:noProof/>
          <w:sz w:val="24"/>
          <w:szCs w:val="24"/>
        </w:rPr>
        <w:t>tzīšanu par spēku zaudējušu</w:t>
      </w:r>
    </w:p>
    <w:bookmarkEnd w:id="0"/>
    <w:bookmarkEnd w:id="1"/>
    <w:p w14:paraId="1C61416E" w14:textId="77777777" w:rsidR="003A1B93" w:rsidRDefault="003A1B93" w:rsidP="003A1B9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277A2F2" w14:textId="5711FFF9" w:rsidR="00CA6B99" w:rsidRDefault="003A1B93" w:rsidP="003A1B93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335">
        <w:rPr>
          <w:rFonts w:ascii="Times New Roman" w:hAnsi="Times New Roman"/>
          <w:sz w:val="24"/>
          <w:szCs w:val="24"/>
        </w:rPr>
        <w:t xml:space="preserve">Gulbenes novada dome </w:t>
      </w:r>
      <w:r>
        <w:rPr>
          <w:rFonts w:ascii="Times New Roman" w:hAnsi="Times New Roman"/>
          <w:sz w:val="24"/>
          <w:szCs w:val="24"/>
        </w:rPr>
        <w:t xml:space="preserve">2010.gada 26.martā pieņēma lēmumu </w:t>
      </w:r>
      <w:r w:rsidRPr="003A1B93">
        <w:rPr>
          <w:rFonts w:ascii="Times New Roman" w:hAnsi="Times New Roman"/>
          <w:sz w:val="24"/>
          <w:szCs w:val="24"/>
        </w:rPr>
        <w:t>“Par kavējumu naudas par kavētiem maksājumiem neaprēķināšanu” (protokols Nr.4;33.§)</w:t>
      </w:r>
      <w:r>
        <w:rPr>
          <w:rFonts w:ascii="Times New Roman" w:hAnsi="Times New Roman"/>
          <w:sz w:val="24"/>
          <w:szCs w:val="24"/>
        </w:rPr>
        <w:t xml:space="preserve">, </w:t>
      </w:r>
      <w:r w:rsidR="00202D20">
        <w:rPr>
          <w:rFonts w:ascii="Times New Roman" w:hAnsi="Times New Roman"/>
          <w:sz w:val="24"/>
          <w:szCs w:val="24"/>
        </w:rPr>
        <w:t>nolemjot</w:t>
      </w:r>
      <w:r w:rsidR="00CA6B99">
        <w:rPr>
          <w:rFonts w:ascii="Times New Roman" w:hAnsi="Times New Roman"/>
          <w:sz w:val="24"/>
          <w:szCs w:val="24"/>
        </w:rPr>
        <w:t xml:space="preserve">, ka no 2010.gada 1.aprīļa Gulbenes novada Jaungulbenes pagasta pārvalde un no 2010.gada 1.jūnija pārējās Gulbenes novada pagasta </w:t>
      </w:r>
      <w:r w:rsidR="00C14463">
        <w:rPr>
          <w:rFonts w:ascii="Times New Roman" w:hAnsi="Times New Roman"/>
          <w:sz w:val="24"/>
          <w:szCs w:val="24"/>
        </w:rPr>
        <w:t xml:space="preserve">pārvaldes pārtrauc nokavējuma procentu aprēķināšanu par īrnieka īres maksas un ar dzīvojamo telpu lietošanu saistīto </w:t>
      </w:r>
      <w:r w:rsidR="00202D20">
        <w:rPr>
          <w:rFonts w:ascii="Times New Roman" w:hAnsi="Times New Roman"/>
          <w:sz w:val="24"/>
          <w:szCs w:val="24"/>
        </w:rPr>
        <w:t xml:space="preserve">pakalpojumu </w:t>
      </w:r>
      <w:r w:rsidR="00C14463">
        <w:rPr>
          <w:rFonts w:ascii="Times New Roman" w:hAnsi="Times New Roman"/>
          <w:sz w:val="24"/>
          <w:szCs w:val="24"/>
        </w:rPr>
        <w:t>maksājumu termiņ</w:t>
      </w:r>
      <w:r w:rsidR="00202D20">
        <w:rPr>
          <w:rFonts w:ascii="Times New Roman" w:hAnsi="Times New Roman"/>
          <w:sz w:val="24"/>
          <w:szCs w:val="24"/>
        </w:rPr>
        <w:t xml:space="preserve">u </w:t>
      </w:r>
      <w:r w:rsidR="00C14463">
        <w:rPr>
          <w:rFonts w:ascii="Times New Roman" w:hAnsi="Times New Roman"/>
          <w:sz w:val="24"/>
          <w:szCs w:val="24"/>
        </w:rPr>
        <w:t xml:space="preserve">kavējumu. </w:t>
      </w:r>
    </w:p>
    <w:p w14:paraId="7DA7D0B5" w14:textId="6F8D0F0B" w:rsidR="00E45F91" w:rsidRDefault="0046282A" w:rsidP="0046282A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Civillikuma 1756.pants nosaka, ka p</w:t>
      </w:r>
      <w:r w:rsidRPr="0046282A">
        <w:rPr>
          <w:rFonts w:ascii="Times New Roman" w:hAnsi="Times New Roman"/>
          <w:sz w:val="24"/>
          <w:szCs w:val="24"/>
        </w:rPr>
        <w:t>ienākums maksāt procentus pamatojas vai nu uz tiesisku darījumu, vai uz likumu.</w:t>
      </w:r>
      <w:r>
        <w:rPr>
          <w:rFonts w:ascii="Times New Roman" w:hAnsi="Times New Roman"/>
          <w:sz w:val="24"/>
          <w:szCs w:val="24"/>
        </w:rPr>
        <w:t xml:space="preserve"> </w:t>
      </w:r>
      <w:r w:rsidR="00E65958">
        <w:rPr>
          <w:rFonts w:ascii="Times New Roman" w:hAnsi="Times New Roman"/>
          <w:sz w:val="24"/>
          <w:szCs w:val="24"/>
        </w:rPr>
        <w:t xml:space="preserve">Savukārt </w:t>
      </w:r>
      <w:r w:rsidR="00E45F91">
        <w:rPr>
          <w:rFonts w:ascii="Times New Roman" w:hAnsi="Times New Roman"/>
          <w:sz w:val="24"/>
          <w:szCs w:val="24"/>
        </w:rPr>
        <w:t>Civillikuma 1759.panta 1.punkts nosaka, ka p</w:t>
      </w:r>
      <w:r w:rsidR="00E45F91" w:rsidRPr="00E45F91">
        <w:rPr>
          <w:rFonts w:ascii="Times New Roman" w:hAnsi="Times New Roman"/>
          <w:sz w:val="24"/>
          <w:szCs w:val="24"/>
        </w:rPr>
        <w:t>rocenti jāmaksā arī bez noteiktas norunas, uz likuma pamata,</w:t>
      </w:r>
      <w:r w:rsidR="00E45F91">
        <w:rPr>
          <w:rFonts w:ascii="Times New Roman" w:hAnsi="Times New Roman"/>
          <w:sz w:val="24"/>
          <w:szCs w:val="24"/>
        </w:rPr>
        <w:t xml:space="preserve"> </w:t>
      </w:r>
      <w:r w:rsidR="00E45F91" w:rsidRPr="00E45F91">
        <w:rPr>
          <w:rFonts w:ascii="Times New Roman" w:hAnsi="Times New Roman"/>
          <w:sz w:val="24"/>
          <w:szCs w:val="24"/>
        </w:rPr>
        <w:t xml:space="preserve">par katru parāda samaksas nokavējumu, kaut arī parāds pats par sevi būtu </w:t>
      </w:r>
      <w:proofErr w:type="spellStart"/>
      <w:r w:rsidR="00E45F91" w:rsidRPr="00E45F91">
        <w:rPr>
          <w:rFonts w:ascii="Times New Roman" w:hAnsi="Times New Roman"/>
          <w:sz w:val="24"/>
          <w:szCs w:val="24"/>
        </w:rPr>
        <w:t>bezprocentīgs</w:t>
      </w:r>
      <w:proofErr w:type="spellEnd"/>
      <w:r w:rsidR="00E45F91" w:rsidRPr="00E45F91">
        <w:rPr>
          <w:rFonts w:ascii="Times New Roman" w:hAnsi="Times New Roman"/>
          <w:sz w:val="24"/>
          <w:szCs w:val="24"/>
        </w:rPr>
        <w:t>; šādus procentus sauc par nokavējuma procentiem</w:t>
      </w:r>
      <w:r>
        <w:rPr>
          <w:rFonts w:ascii="Times New Roman" w:hAnsi="Times New Roman"/>
          <w:sz w:val="24"/>
          <w:szCs w:val="24"/>
        </w:rPr>
        <w:t>.</w:t>
      </w:r>
    </w:p>
    <w:p w14:paraId="015DAAF8" w14:textId="6F5475A7" w:rsidR="0046282A" w:rsidRDefault="0046282A" w:rsidP="0046282A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Civillikuma 2141.pants nosaka, ka n</w:t>
      </w:r>
      <w:r w:rsidRPr="00A478A3">
        <w:rPr>
          <w:rFonts w:ascii="Times New Roman" w:hAnsi="Times New Roman"/>
          <w:sz w:val="24"/>
          <w:szCs w:val="24"/>
        </w:rPr>
        <w:t>omniekam un īrniekam jāsamaksā nomas un īres maksa līgumā noteiktos termiņos; novilcinot maksājumus, viņam jāmaksā nokavējuma procenti.</w:t>
      </w:r>
    </w:p>
    <w:p w14:paraId="3E95A069" w14:textId="0C427DF8" w:rsidR="00C14463" w:rsidRDefault="00E45F91" w:rsidP="004B0646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minēto,</w:t>
      </w:r>
      <w:r w:rsidR="0020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dzīvojamo telpu īres līgumos</w:t>
      </w:r>
      <w:r w:rsidR="004B0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iestrādāts punkts, kas nosaka, ka </w:t>
      </w:r>
      <w:r w:rsidR="004B0646">
        <w:rPr>
          <w:rFonts w:ascii="Times New Roman" w:hAnsi="Times New Roman"/>
          <w:sz w:val="24"/>
          <w:szCs w:val="24"/>
        </w:rPr>
        <w:t xml:space="preserve">īres maksas un maksas par pakalpojumiem, kas saistīti ar dzīvojamās telpas lietošanu, par kuriem īrnieks kopā ar īres maksu maksā izīrētājam, maksājuma termiņa kavējuma gadījumā īrnieks maksā izīrētājam nokavējuma procentus. </w:t>
      </w:r>
    </w:p>
    <w:p w14:paraId="2DA95215" w14:textId="598E75F2" w:rsidR="00C14463" w:rsidRDefault="00E65958" w:rsidP="00E65958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Pašvaldību likuma 10.panta pirmās daļas 21.punkts nosaka, ka d</w:t>
      </w:r>
      <w:r w:rsidRPr="00E65958">
        <w:rPr>
          <w:rFonts w:ascii="Times New Roman" w:hAnsi="Times New Roman"/>
          <w:sz w:val="24"/>
          <w:szCs w:val="24"/>
        </w:rPr>
        <w:t>ome ir tiesīga izlemt ikvienu pašvaldības kompetences jautājumu. Tikai domes kompetencē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958">
        <w:rPr>
          <w:rFonts w:ascii="Times New Roman" w:hAnsi="Times New Roman"/>
          <w:sz w:val="24"/>
          <w:szCs w:val="24"/>
        </w:rPr>
        <w:t>pieņemt lēmumus citos ārējos normatīvajos aktos paredzētajos gadījumos.</w:t>
      </w:r>
    </w:p>
    <w:p w14:paraId="17DA3617" w14:textId="092C5E82" w:rsidR="003A1B93" w:rsidRPr="002A15FC" w:rsidRDefault="003A1B93" w:rsidP="003A1B9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FC">
        <w:rPr>
          <w:rFonts w:ascii="Times New Roman" w:eastAsia="Calibri" w:hAnsi="Times New Roman" w:cs="Times New Roman"/>
          <w:sz w:val="24"/>
          <w:szCs w:val="24"/>
          <w:lang w:eastAsia="en-US"/>
        </w:rPr>
        <w:t>Ievērojot minēto un pamatojoties uz Pašvaldību likuma</w:t>
      </w:r>
      <w:r w:rsidR="00E65958" w:rsidRPr="002A1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10.panta pirmās daļas 21.punktu </w:t>
      </w:r>
      <w:r w:rsidRPr="002A15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un Finanšu komitejas ieteikumu, atklāti balsojot: </w:t>
      </w:r>
      <w:r w:rsidR="002A15FC" w:rsidRPr="002A15FC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2A15FC">
        <w:rPr>
          <w:rFonts w:ascii="Times New Roman" w:eastAsia="Calibri" w:hAnsi="Times New Roman" w:cs="Times New Roman"/>
          <w:sz w:val="24"/>
          <w:szCs w:val="24"/>
          <w:lang w:eastAsia="en-US"/>
        </w:rPr>
        <w:t>, Gulbenes novada dome NOLEMJ:</w:t>
      </w:r>
    </w:p>
    <w:p w14:paraId="21AA98A2" w14:textId="23A7A670" w:rsidR="003A1B93" w:rsidRPr="00A819F5" w:rsidRDefault="003A1B93" w:rsidP="003A1B9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FC">
        <w:rPr>
          <w:rFonts w:ascii="Times New Roman" w:hAnsi="Times New Roman" w:cs="Times New Roman"/>
          <w:sz w:val="24"/>
          <w:szCs w:val="24"/>
        </w:rPr>
        <w:t>ATZĪT par spēku zaudējušu Gulbenes novada domes 2010.gada 26.marta lēmumu “Par</w:t>
      </w:r>
      <w:r w:rsidRPr="003A1B93">
        <w:rPr>
          <w:rFonts w:ascii="Times New Roman" w:hAnsi="Times New Roman" w:cs="Times New Roman"/>
          <w:sz w:val="24"/>
          <w:szCs w:val="24"/>
        </w:rPr>
        <w:t xml:space="preserve"> kavējumu naudas par kavētiem maksājumiem neaprēķināšanu” (protokols Nr.4;33.§).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4963" w14:textId="3338272D" w:rsidR="007A52BF" w:rsidRPr="00E65958" w:rsidRDefault="003A1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7A52BF" w:rsidRPr="00E65958" w:rsidSect="002A15F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2755"/>
    <w:multiLevelType w:val="hybridMultilevel"/>
    <w:tmpl w:val="3EAA6F42"/>
    <w:lvl w:ilvl="0" w:tplc="EBA6F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198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3"/>
    <w:rsid w:val="00202D20"/>
    <w:rsid w:val="002A15FC"/>
    <w:rsid w:val="003A1B93"/>
    <w:rsid w:val="0046282A"/>
    <w:rsid w:val="004B0646"/>
    <w:rsid w:val="007A52BF"/>
    <w:rsid w:val="00A478A3"/>
    <w:rsid w:val="00B1283D"/>
    <w:rsid w:val="00C14463"/>
    <w:rsid w:val="00CA6B99"/>
    <w:rsid w:val="00D02FEE"/>
    <w:rsid w:val="00E45F91"/>
    <w:rsid w:val="00E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0746"/>
  <w15:chartTrackingRefBased/>
  <w15:docId w15:val="{5C6DBA2F-5575-4506-99B5-A5DE9D4D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1B93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8</cp:revision>
  <cp:lastPrinted>2023-12-29T08:40:00Z</cp:lastPrinted>
  <dcterms:created xsi:type="dcterms:W3CDTF">2023-12-08T07:41:00Z</dcterms:created>
  <dcterms:modified xsi:type="dcterms:W3CDTF">2023-12-29T08:41:00Z</dcterms:modified>
</cp:coreProperties>
</file>