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77777777" w:rsidR="00E14180" w:rsidRPr="00E14180" w:rsidRDefault="00E14180" w:rsidP="00E14180">
      <w:pPr>
        <w:jc w:val="center"/>
        <w:rPr>
          <w:b/>
          <w:bCs/>
          <w:sz w:val="24"/>
          <w:szCs w:val="24"/>
        </w:rPr>
      </w:pPr>
      <w:r w:rsidRPr="00E14180">
        <w:rPr>
          <w:b/>
          <w:bCs/>
          <w:sz w:val="24"/>
          <w:szCs w:val="24"/>
        </w:rPr>
        <w:t>GULBENES NOVADA 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3EFE755E" w:rsidR="00592270" w:rsidRPr="00592270" w:rsidRDefault="00592270" w:rsidP="00592270">
            <w:pPr>
              <w:rPr>
                <w:b/>
                <w:bCs/>
                <w:sz w:val="24"/>
                <w:szCs w:val="24"/>
              </w:rPr>
            </w:pPr>
            <w:r w:rsidRPr="00592270">
              <w:rPr>
                <w:b/>
                <w:bCs/>
                <w:sz w:val="24"/>
                <w:szCs w:val="24"/>
              </w:rPr>
              <w:t>202</w:t>
            </w:r>
            <w:r w:rsidR="00921E12">
              <w:rPr>
                <w:b/>
                <w:bCs/>
                <w:sz w:val="24"/>
                <w:szCs w:val="24"/>
              </w:rPr>
              <w:t>3</w:t>
            </w:r>
            <w:r w:rsidRPr="00592270">
              <w:rPr>
                <w:b/>
                <w:bCs/>
                <w:sz w:val="24"/>
                <w:szCs w:val="24"/>
              </w:rPr>
              <w:t xml:space="preserve">.gada </w:t>
            </w:r>
            <w:r w:rsidR="006A26B2">
              <w:rPr>
                <w:b/>
                <w:bCs/>
                <w:sz w:val="24"/>
                <w:szCs w:val="24"/>
              </w:rPr>
              <w:t>28.decembrī</w:t>
            </w:r>
          </w:p>
        </w:tc>
        <w:tc>
          <w:tcPr>
            <w:tcW w:w="4678" w:type="dxa"/>
          </w:tcPr>
          <w:p w14:paraId="6B1EC879" w14:textId="357F0C3E" w:rsidR="00592270" w:rsidRPr="00592270" w:rsidRDefault="00592270" w:rsidP="00592270">
            <w:pPr>
              <w:rPr>
                <w:b/>
                <w:bCs/>
                <w:sz w:val="24"/>
                <w:szCs w:val="24"/>
              </w:rPr>
            </w:pPr>
            <w:r w:rsidRPr="00592270">
              <w:rPr>
                <w:b/>
                <w:bCs/>
                <w:sz w:val="24"/>
                <w:szCs w:val="24"/>
              </w:rPr>
              <w:t xml:space="preserve">                                Nr. GND/202</w:t>
            </w:r>
            <w:r w:rsidR="00921E12">
              <w:rPr>
                <w:b/>
                <w:bCs/>
                <w:sz w:val="24"/>
                <w:szCs w:val="24"/>
              </w:rPr>
              <w:t>3</w:t>
            </w:r>
            <w:r w:rsidRPr="00592270">
              <w:rPr>
                <w:b/>
                <w:bCs/>
                <w:sz w:val="24"/>
                <w:szCs w:val="24"/>
              </w:rPr>
              <w:t>/</w:t>
            </w:r>
            <w:r w:rsidR="00921E12">
              <w:rPr>
                <w:b/>
                <w:bCs/>
                <w:sz w:val="24"/>
                <w:szCs w:val="24"/>
              </w:rPr>
              <w:t>_____</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1BD7732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Pr="00592270">
              <w:rPr>
                <w:b/>
                <w:bCs/>
                <w:sz w:val="24"/>
                <w:szCs w:val="24"/>
              </w:rPr>
              <w:t>; .p.)</w:t>
            </w:r>
          </w:p>
        </w:tc>
      </w:tr>
    </w:tbl>
    <w:p w14:paraId="32A92165" w14:textId="77777777" w:rsidR="00592270" w:rsidRPr="00592270" w:rsidRDefault="00592270" w:rsidP="00592270">
      <w:pPr>
        <w:rPr>
          <w:sz w:val="24"/>
          <w:szCs w:val="24"/>
        </w:rPr>
      </w:pPr>
    </w:p>
    <w:p w14:paraId="5E4E126E" w14:textId="5A3263BE" w:rsidR="00921E12" w:rsidRDefault="00592270" w:rsidP="00921E1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6A26B2">
        <w:rPr>
          <w:b/>
          <w:snapToGrid w:val="0"/>
          <w:sz w:val="24"/>
          <w:lang w:eastAsia="en-US"/>
        </w:rPr>
        <w:t>5076 0030 0243</w:t>
      </w:r>
    </w:p>
    <w:p w14:paraId="1D72FEC7" w14:textId="0DA3C311" w:rsidR="00592270" w:rsidRPr="00592270" w:rsidRDefault="00592270" w:rsidP="00921E12">
      <w:pPr>
        <w:spacing w:after="240"/>
        <w:jc w:val="center"/>
        <w:rPr>
          <w:b/>
          <w:snapToGrid w:val="0"/>
          <w:sz w:val="24"/>
          <w:lang w:eastAsia="en-US"/>
        </w:rPr>
      </w:pPr>
      <w:r w:rsidRPr="00592270">
        <w:rPr>
          <w:b/>
          <w:snapToGrid w:val="0"/>
          <w:sz w:val="24"/>
          <w:lang w:eastAsia="en-US"/>
        </w:rPr>
        <w:t>robežu shēm</w:t>
      </w:r>
      <w:r w:rsidR="00C75BAD">
        <w:rPr>
          <w:b/>
          <w:snapToGrid w:val="0"/>
          <w:sz w:val="24"/>
          <w:lang w:eastAsia="en-US"/>
        </w:rPr>
        <w:t>as</w:t>
      </w:r>
      <w:r w:rsidRPr="00592270">
        <w:rPr>
          <w:b/>
          <w:snapToGrid w:val="0"/>
          <w:sz w:val="24"/>
          <w:lang w:eastAsia="en-US"/>
        </w:rPr>
        <w:t xml:space="preserve"> apstiprināšanu</w:t>
      </w:r>
    </w:p>
    <w:p w14:paraId="38310455" w14:textId="7E2FED7C" w:rsidR="00921E12" w:rsidRPr="008575DA"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FA46FF" w:rsidRPr="00FA46FF">
        <w:rPr>
          <w:b/>
          <w:sz w:val="24"/>
          <w:szCs w:val="24"/>
        </w:rPr>
        <w:t>METRUM</w:t>
      </w:r>
      <w:r w:rsidR="00FA46FF">
        <w:rPr>
          <w:b/>
          <w:sz w:val="24"/>
          <w:szCs w:val="24"/>
        </w:rPr>
        <w:t>”</w:t>
      </w:r>
      <w:r w:rsidRPr="008575DA">
        <w:rPr>
          <w:sz w:val="24"/>
          <w:szCs w:val="24"/>
        </w:rPr>
        <w:t>,</w:t>
      </w:r>
      <w:r w:rsidR="00FA46FF">
        <w:rPr>
          <w:sz w:val="24"/>
          <w:szCs w:val="24"/>
        </w:rPr>
        <w:t xml:space="preserve"> </w:t>
      </w:r>
      <w:r w:rsidRPr="008575DA">
        <w:rPr>
          <w:sz w:val="24"/>
          <w:szCs w:val="24"/>
        </w:rPr>
        <w:t xml:space="preserve">reģistrācijas Nr.40003388748, juridiskā adrese: </w:t>
      </w:r>
      <w:proofErr w:type="spellStart"/>
      <w:r w:rsidRPr="008575DA">
        <w:rPr>
          <w:sz w:val="24"/>
          <w:szCs w:val="24"/>
        </w:rPr>
        <w:t>O.Kalpaka</w:t>
      </w:r>
      <w:proofErr w:type="spellEnd"/>
      <w:r w:rsidRPr="008575DA">
        <w:rPr>
          <w:sz w:val="24"/>
          <w:szCs w:val="24"/>
        </w:rPr>
        <w:t xml:space="preserve"> iela 27, Gulbene, Gulbenes novads, LV – 4401, mērnieces Sandras </w:t>
      </w:r>
      <w:proofErr w:type="spellStart"/>
      <w:r w:rsidRPr="008575DA">
        <w:rPr>
          <w:sz w:val="24"/>
          <w:szCs w:val="24"/>
        </w:rPr>
        <w:t>Puisānes</w:t>
      </w:r>
      <w:proofErr w:type="spellEnd"/>
      <w:r w:rsidRPr="008575DA">
        <w:rPr>
          <w:sz w:val="24"/>
          <w:szCs w:val="24"/>
        </w:rPr>
        <w:t xml:space="preserve"> (sertifikāts Nr.CB0063 izdots 2019.gada 12.novembrī, derīgs līdz 202</w:t>
      </w:r>
      <w:r>
        <w:rPr>
          <w:sz w:val="24"/>
          <w:szCs w:val="24"/>
        </w:rPr>
        <w:t>5</w:t>
      </w:r>
      <w:r w:rsidRPr="008575DA">
        <w:rPr>
          <w:sz w:val="24"/>
          <w:szCs w:val="24"/>
        </w:rPr>
        <w:t>.gada 8.decembrim), 202</w:t>
      </w:r>
      <w:r>
        <w:rPr>
          <w:sz w:val="24"/>
          <w:szCs w:val="24"/>
        </w:rPr>
        <w:t>3</w:t>
      </w:r>
      <w:r w:rsidRPr="008575DA">
        <w:rPr>
          <w:sz w:val="24"/>
          <w:szCs w:val="24"/>
        </w:rPr>
        <w:t xml:space="preserve">.gada </w:t>
      </w:r>
      <w:r w:rsidR="006A26B2">
        <w:rPr>
          <w:sz w:val="24"/>
          <w:szCs w:val="24"/>
        </w:rPr>
        <w:t>21.decembra</w:t>
      </w:r>
      <w:r w:rsidRPr="008575DA">
        <w:rPr>
          <w:sz w:val="24"/>
          <w:szCs w:val="24"/>
        </w:rPr>
        <w:t xml:space="preserve"> iesniegums Nr.</w:t>
      </w:r>
      <w:r w:rsidR="006A26B2">
        <w:rPr>
          <w:sz w:val="24"/>
          <w:szCs w:val="24"/>
        </w:rPr>
        <w:t>496</w:t>
      </w:r>
      <w:r w:rsidRPr="008575DA">
        <w:rPr>
          <w:sz w:val="24"/>
          <w:szCs w:val="24"/>
        </w:rPr>
        <w:t>/a/44-202</w:t>
      </w:r>
      <w:r>
        <w:rPr>
          <w:sz w:val="24"/>
          <w:szCs w:val="24"/>
        </w:rPr>
        <w:t>3</w:t>
      </w:r>
      <w:r w:rsidRPr="008575DA">
        <w:rPr>
          <w:sz w:val="24"/>
          <w:szCs w:val="24"/>
        </w:rPr>
        <w:t xml:space="preserve"> (Gulbenes novada pašvaldībā saņemts 202</w:t>
      </w:r>
      <w:r>
        <w:rPr>
          <w:sz w:val="24"/>
          <w:szCs w:val="24"/>
        </w:rPr>
        <w:t>3</w:t>
      </w:r>
      <w:r w:rsidRPr="008575DA">
        <w:rPr>
          <w:sz w:val="24"/>
          <w:szCs w:val="24"/>
        </w:rPr>
        <w:t xml:space="preserve">.gada </w:t>
      </w:r>
      <w:r w:rsidR="006A26B2">
        <w:rPr>
          <w:sz w:val="24"/>
          <w:szCs w:val="24"/>
        </w:rPr>
        <w:t>22.decembrī</w:t>
      </w:r>
      <w:r>
        <w:rPr>
          <w:sz w:val="24"/>
          <w:szCs w:val="24"/>
        </w:rPr>
        <w:t xml:space="preserve"> </w:t>
      </w:r>
      <w:r w:rsidRPr="008575DA">
        <w:rPr>
          <w:sz w:val="24"/>
          <w:szCs w:val="24"/>
        </w:rPr>
        <w:t>un reģistrēts ar Nr.</w:t>
      </w:r>
      <w:r w:rsidRPr="00921E12">
        <w:t xml:space="preserve"> </w:t>
      </w:r>
      <w:r w:rsidR="006A26B2" w:rsidRPr="006A26B2">
        <w:rPr>
          <w:sz w:val="24"/>
          <w:szCs w:val="24"/>
        </w:rPr>
        <w:t>GND/5.13.3/23/2540-M</w:t>
      </w:r>
      <w:r w:rsidRPr="008575DA">
        <w:rPr>
          <w:sz w:val="24"/>
          <w:szCs w:val="24"/>
        </w:rPr>
        <w:t xml:space="preserve">) ar lūgumu apstiprināt nekustamā īpašuma </w:t>
      </w:r>
      <w:r w:rsidR="006A26B2">
        <w:rPr>
          <w:sz w:val="24"/>
          <w:szCs w:val="24"/>
        </w:rPr>
        <w:t>Līgo</w:t>
      </w:r>
      <w:r>
        <w:rPr>
          <w:sz w:val="24"/>
          <w:szCs w:val="24"/>
        </w:rPr>
        <w:t xml:space="preserve"> </w:t>
      </w:r>
      <w:r w:rsidR="00340D15">
        <w:rPr>
          <w:sz w:val="24"/>
          <w:szCs w:val="24"/>
        </w:rPr>
        <w:t>pagastā</w:t>
      </w:r>
      <w:r w:rsidRPr="008575DA">
        <w:rPr>
          <w:sz w:val="24"/>
          <w:szCs w:val="24"/>
        </w:rPr>
        <w:t xml:space="preserve"> ar nosaukumu </w:t>
      </w:r>
      <w:r w:rsidR="008D6E6A">
        <w:rPr>
          <w:sz w:val="24"/>
          <w:szCs w:val="24"/>
        </w:rPr>
        <w:t>“</w:t>
      </w:r>
      <w:proofErr w:type="spellStart"/>
      <w:r w:rsidR="006A26B2">
        <w:rPr>
          <w:sz w:val="24"/>
          <w:szCs w:val="24"/>
        </w:rPr>
        <w:t>Stokmaņi</w:t>
      </w:r>
      <w:proofErr w:type="spellEnd"/>
      <w:r w:rsidRPr="008575DA">
        <w:rPr>
          <w:sz w:val="24"/>
          <w:szCs w:val="24"/>
        </w:rPr>
        <w:t>”, kadastra numurs</w:t>
      </w:r>
      <w:r w:rsidR="006A26B2">
        <w:rPr>
          <w:sz w:val="24"/>
          <w:szCs w:val="24"/>
        </w:rPr>
        <w:t xml:space="preserve"> </w:t>
      </w:r>
      <w:r w:rsidR="006A26B2" w:rsidRPr="006A26B2">
        <w:rPr>
          <w:sz w:val="24"/>
          <w:szCs w:val="24"/>
        </w:rPr>
        <w:t>5076</w:t>
      </w:r>
      <w:r w:rsidR="006A26B2">
        <w:rPr>
          <w:sz w:val="24"/>
          <w:szCs w:val="24"/>
        </w:rPr>
        <w:t xml:space="preserve"> </w:t>
      </w:r>
      <w:r w:rsidR="006A26B2" w:rsidRPr="006A26B2">
        <w:rPr>
          <w:sz w:val="24"/>
          <w:szCs w:val="24"/>
        </w:rPr>
        <w:t>003</w:t>
      </w:r>
      <w:r w:rsidR="006A26B2">
        <w:rPr>
          <w:sz w:val="24"/>
          <w:szCs w:val="24"/>
        </w:rPr>
        <w:t xml:space="preserve"> </w:t>
      </w:r>
      <w:r w:rsidR="006A26B2" w:rsidRPr="006A26B2">
        <w:rPr>
          <w:sz w:val="24"/>
          <w:szCs w:val="24"/>
        </w:rPr>
        <w:t>0243</w:t>
      </w:r>
      <w:r w:rsidRPr="008575DA">
        <w:rPr>
          <w:sz w:val="24"/>
          <w:szCs w:val="24"/>
        </w:rPr>
        <w:t>, sastāvā ietilpstošās zemes vienības ar kadastra apzīmējumu</w:t>
      </w:r>
      <w:r w:rsidR="008D6E6A">
        <w:rPr>
          <w:sz w:val="24"/>
          <w:szCs w:val="24"/>
        </w:rPr>
        <w:t xml:space="preserve"> </w:t>
      </w:r>
      <w:r w:rsidR="006A26B2" w:rsidRPr="006A26B2">
        <w:rPr>
          <w:sz w:val="24"/>
          <w:szCs w:val="24"/>
        </w:rPr>
        <w:t>50760030243</w:t>
      </w:r>
      <w:r w:rsidR="006A26B2">
        <w:rPr>
          <w:sz w:val="24"/>
          <w:szCs w:val="24"/>
        </w:rPr>
        <w:t xml:space="preserve"> ar platību</w:t>
      </w:r>
      <w:r>
        <w:rPr>
          <w:sz w:val="24"/>
          <w:szCs w:val="24"/>
        </w:rPr>
        <w:t xml:space="preserve"> </w:t>
      </w:r>
      <w:r w:rsidR="006A26B2">
        <w:rPr>
          <w:sz w:val="24"/>
          <w:szCs w:val="24"/>
        </w:rPr>
        <w:t>1,58 ha</w:t>
      </w:r>
      <w:r>
        <w:rPr>
          <w:sz w:val="24"/>
          <w:szCs w:val="24"/>
        </w:rPr>
        <w:t>,</w:t>
      </w:r>
      <w:r w:rsidRPr="008575DA">
        <w:rPr>
          <w:sz w:val="24"/>
          <w:szCs w:val="24"/>
        </w:rPr>
        <w:t xml:space="preserve"> </w:t>
      </w:r>
      <w:r w:rsidR="00FA46FF" w:rsidRPr="00FA46FF">
        <w:rPr>
          <w:sz w:val="24"/>
          <w:szCs w:val="24"/>
        </w:rPr>
        <w:t>precizētu zemes robežu shēmu</w:t>
      </w:r>
      <w:r w:rsidRPr="008575DA">
        <w:rPr>
          <w:sz w:val="24"/>
          <w:szCs w:val="24"/>
        </w:rPr>
        <w:t>.</w:t>
      </w:r>
    </w:p>
    <w:p w14:paraId="4B7FF7C3" w14:textId="428C66D8" w:rsidR="00921E12" w:rsidRPr="00F0532A" w:rsidRDefault="00921E12" w:rsidP="00921E12">
      <w:pPr>
        <w:spacing w:line="360" w:lineRule="auto"/>
        <w:ind w:firstLine="567"/>
        <w:jc w:val="both"/>
        <w:rPr>
          <w:noProof/>
          <w:color w:val="000000"/>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Pr="008575DA">
        <w:rPr>
          <w:sz w:val="24"/>
          <w:szCs w:val="24"/>
        </w:rPr>
        <w:t>, Ministru kabineta 2011.gada 27.decembra noteikumu Nr.1019 “Zemes kadastrālās uzmērīšanas noteikumi” 283.1.apakšpunktu, kurš nosaka, ka, ja ierosinātājs ir vietējā pašvaldība, pirmreizējo zemes kadastrālo uzmērīšanu mērnieks veic, pamatojoties uz vietējās pašvaldības lēmumu (oriģinālu vai tā atvasinājumu) par zemes piekritību vai piederību vietējai pašvaldībai un par grafisko pielikumu, 287.punktu, kas nosaka, ka, veicot pirmreizējo zemes kadastrālo uzmērīšanu, mērnieks izvērtē zemes vienības platību</w:t>
      </w:r>
      <w:r>
        <w:rPr>
          <w:sz w:val="24"/>
          <w:szCs w:val="24"/>
        </w:rPr>
        <w:t>; j</w:t>
      </w:r>
      <w:r w:rsidRPr="008575DA">
        <w:rPr>
          <w:sz w:val="24"/>
          <w:szCs w:val="24"/>
        </w:rPr>
        <w:t xml:space="preserve">a konstatē platību atšķirību, kas pārsniedz šo noteikumu </w:t>
      </w:r>
      <w:hyperlink r:id="rId6" w:anchor="p188" w:history="1">
        <w:r w:rsidRPr="008575DA">
          <w:rPr>
            <w:sz w:val="24"/>
            <w:szCs w:val="24"/>
          </w:rPr>
          <w:t>188.punktā</w:t>
        </w:r>
      </w:hyperlink>
      <w:r w:rsidRPr="008575DA">
        <w:rPr>
          <w:sz w:val="24"/>
          <w:szCs w:val="24"/>
        </w:rPr>
        <w:t xml:space="preserve"> norādīto, mērnieks sagatavo zemes robežu plāna projektu un pavadvēstuli par konstatēto pieļaujamo platību atšķirību un </w:t>
      </w:r>
      <w:proofErr w:type="spellStart"/>
      <w:r w:rsidRPr="008575DA">
        <w:rPr>
          <w:sz w:val="24"/>
          <w:szCs w:val="24"/>
        </w:rPr>
        <w:t>nosūta</w:t>
      </w:r>
      <w:proofErr w:type="spellEnd"/>
      <w:r w:rsidRPr="008575DA">
        <w:rPr>
          <w:sz w:val="24"/>
          <w:szCs w:val="24"/>
        </w:rPr>
        <w:t xml:space="preserve"> ierosinātājam tālākai iesniegšanai vietējā pašvaldībā precizējoša lēmuma pieņemšanai,</w:t>
      </w:r>
      <w:r w:rsidRPr="00325B46">
        <w:rPr>
          <w:sz w:val="24"/>
          <w:szCs w:val="24"/>
        </w:rPr>
        <w:t xml:space="preserve"> </w:t>
      </w:r>
      <w:r w:rsidRPr="00F0532A">
        <w:rPr>
          <w:sz w:val="24"/>
          <w:szCs w:val="24"/>
        </w:rPr>
        <w:t>atklāti balsojot</w:t>
      </w:r>
      <w:r w:rsidR="00FA46FF" w:rsidRPr="00FA46FF">
        <w:t xml:space="preserve"> </w:t>
      </w:r>
      <w:r w:rsidR="00FA46FF" w:rsidRPr="00FA46FF">
        <w:rPr>
          <w:sz w:val="24"/>
          <w:szCs w:val="24"/>
        </w:rPr>
        <w:t>ar … balsīm “PAR”- , “PRET”- , “ATTURAS”- , Gulbenes novada dome NOLEMJ:</w:t>
      </w:r>
    </w:p>
    <w:p w14:paraId="0750C73D" w14:textId="602D0360"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APSTIPRINĀT nekustamā īpašuma </w:t>
      </w:r>
      <w:r w:rsidR="006A26B2" w:rsidRPr="006A26B2">
        <w:rPr>
          <w:sz w:val="24"/>
          <w:szCs w:val="24"/>
        </w:rPr>
        <w:t>Līgo pagastā ar nosaukumu “</w:t>
      </w:r>
      <w:proofErr w:type="spellStart"/>
      <w:r w:rsidR="006A26B2" w:rsidRPr="006A26B2">
        <w:rPr>
          <w:sz w:val="24"/>
          <w:szCs w:val="24"/>
        </w:rPr>
        <w:t>Stokmaņi</w:t>
      </w:r>
      <w:proofErr w:type="spellEnd"/>
      <w:r w:rsidR="006A26B2" w:rsidRPr="006A26B2">
        <w:rPr>
          <w:sz w:val="24"/>
          <w:szCs w:val="24"/>
        </w:rPr>
        <w:t xml:space="preserve">”, kadastra numurs 5076 003 0243, sastāvā ietilpstošās zemes vienības ar kadastra apzīmējumu 50760030243 </w:t>
      </w:r>
      <w:r w:rsidR="006A26B2" w:rsidRPr="006A26B2">
        <w:rPr>
          <w:sz w:val="24"/>
          <w:szCs w:val="24"/>
        </w:rPr>
        <w:lastRenderedPageBreak/>
        <w:t>ar platību 1,58 ha</w:t>
      </w:r>
      <w:r>
        <w:rPr>
          <w:sz w:val="24"/>
          <w:szCs w:val="24"/>
        </w:rPr>
        <w:t>,</w:t>
      </w:r>
      <w:r w:rsidRPr="008575DA">
        <w:rPr>
          <w:sz w:val="24"/>
          <w:szCs w:val="24"/>
        </w:rPr>
        <w:t xml:space="preserve"> robežu shēmu saskaņā ar grafisko pielikumu (</w:t>
      </w:r>
      <w:r w:rsidR="008D6E6A">
        <w:rPr>
          <w:sz w:val="24"/>
          <w:szCs w:val="24"/>
        </w:rPr>
        <w:t>P</w:t>
      </w:r>
      <w:r w:rsidRPr="008D6E6A">
        <w:rPr>
          <w:sz w:val="24"/>
          <w:szCs w:val="24"/>
        </w:rPr>
        <w:t>ielikums</w:t>
      </w:r>
      <w:r w:rsidRPr="008575DA">
        <w:rPr>
          <w:sz w:val="24"/>
          <w:szCs w:val="24"/>
        </w:rPr>
        <w:t>), kas ir šī lēmuma neatņemama sastāvdaļa.</w:t>
      </w:r>
    </w:p>
    <w:p w14:paraId="40F82901" w14:textId="596003EC"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sabiedrībai ar ierobežotu atbildību “METRUM” uz elektroniskā pasta adresi: gulbene@metrum.lv</w:t>
      </w:r>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77777777" w:rsidR="00921E12" w:rsidRDefault="00921E12" w:rsidP="00921E12">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1CF7D19E" w14:textId="77777777" w:rsidR="006A26B2" w:rsidRDefault="006A26B2">
      <w:pPr>
        <w:spacing w:after="160" w:line="259" w:lineRule="auto"/>
        <w:rPr>
          <w:sz w:val="24"/>
          <w:szCs w:val="24"/>
        </w:rPr>
      </w:pPr>
      <w:r>
        <w:rPr>
          <w:sz w:val="24"/>
          <w:szCs w:val="24"/>
        </w:rPr>
        <w:br w:type="page"/>
      </w:r>
    </w:p>
    <w:p w14:paraId="60C5A74A" w14:textId="397D74D5" w:rsidR="00921E12" w:rsidRDefault="00921E12" w:rsidP="00921E12">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6A26B2">
        <w:rPr>
          <w:rFonts w:ascii="Times New Roman" w:hAnsi="Times New Roman" w:cs="Times New Roman"/>
          <w:sz w:val="24"/>
          <w:szCs w:val="24"/>
        </w:rPr>
        <w:t>28.12.</w:t>
      </w:r>
      <w:r w:rsidR="008D6E6A">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sidR="008D6E6A">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8D6E6A">
        <w:rPr>
          <w:rFonts w:ascii="Times New Roman" w:hAnsi="Times New Roman" w:cs="Times New Roman"/>
          <w:sz w:val="24"/>
          <w:szCs w:val="24"/>
        </w:rPr>
        <w:t>3</w:t>
      </w:r>
      <w:r w:rsidRPr="00DF5D0E">
        <w:rPr>
          <w:rFonts w:ascii="Times New Roman" w:hAnsi="Times New Roman" w:cs="Times New Roman"/>
          <w:sz w:val="24"/>
          <w:szCs w:val="24"/>
        </w:rPr>
        <w:t>/</w:t>
      </w:r>
    </w:p>
    <w:p w14:paraId="0AA52037" w14:textId="77777777" w:rsidR="008D6E6A" w:rsidRDefault="008D6E6A" w:rsidP="00921E12">
      <w:pPr>
        <w:pStyle w:val="Pamatteksts"/>
        <w:spacing w:after="0"/>
        <w:jc w:val="right"/>
        <w:rPr>
          <w:rFonts w:ascii="Times New Roman" w:hAnsi="Times New Roman" w:cs="Times New Roman"/>
          <w:sz w:val="24"/>
          <w:szCs w:val="24"/>
        </w:rPr>
      </w:pPr>
    </w:p>
    <w:p w14:paraId="5467062A" w14:textId="5A68E025" w:rsidR="00677651" w:rsidRDefault="006A26B2">
      <w:r w:rsidRPr="006A26B2">
        <w:rPr>
          <w:noProof/>
        </w:rPr>
        <w:drawing>
          <wp:inline distT="0" distB="0" distL="0" distR="0" wp14:anchorId="046BCA01" wp14:editId="474556BA">
            <wp:extent cx="5941060" cy="6343015"/>
            <wp:effectExtent l="0" t="0" r="2540" b="635"/>
            <wp:docPr id="13478199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819984" name=""/>
                    <pic:cNvPicPr/>
                  </pic:nvPicPr>
                  <pic:blipFill>
                    <a:blip r:embed="rId7"/>
                    <a:stretch>
                      <a:fillRect/>
                    </a:stretch>
                  </pic:blipFill>
                  <pic:spPr>
                    <a:xfrm>
                      <a:off x="0" y="0"/>
                      <a:ext cx="5941060" cy="6343015"/>
                    </a:xfrm>
                    <a:prstGeom prst="rect">
                      <a:avLst/>
                    </a:prstGeom>
                  </pic:spPr>
                </pic:pic>
              </a:graphicData>
            </a:graphic>
          </wp:inline>
        </w:drawing>
      </w:r>
    </w:p>
    <w:p w14:paraId="53271602" w14:textId="77777777" w:rsidR="006A26B2" w:rsidRDefault="006A26B2"/>
    <w:p w14:paraId="2508B910" w14:textId="77777777" w:rsidR="005E47DD" w:rsidRDefault="005E47DD" w:rsidP="005E47DD">
      <w:pPr>
        <w:spacing w:line="360" w:lineRule="auto"/>
        <w:rPr>
          <w:sz w:val="24"/>
          <w:szCs w:val="24"/>
        </w:rPr>
      </w:pPr>
    </w:p>
    <w:p w14:paraId="201B9BD7" w14:textId="6DBDCA59" w:rsidR="005E47DD" w:rsidRPr="005E47DD" w:rsidRDefault="005E47DD" w:rsidP="005E47DD">
      <w:pPr>
        <w:spacing w:line="360" w:lineRule="auto"/>
        <w:rPr>
          <w:sz w:val="24"/>
          <w:szCs w:val="24"/>
        </w:rPr>
      </w:pPr>
      <w:r w:rsidRPr="00F0532A">
        <w:rPr>
          <w:sz w:val="24"/>
          <w:szCs w:val="24"/>
        </w:rPr>
        <w:t xml:space="preserve">Gulbenes novada 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sectPr w:rsidR="005E47DD" w:rsidRPr="005E47DD" w:rsidSect="008D6E6A">
      <w:pgSz w:w="11906" w:h="16838"/>
      <w:pgMar w:top="1276"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69946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2620455">
    <w:abstractNumId w:val="3"/>
  </w:num>
  <w:num w:numId="3" w16cid:durableId="552884928">
    <w:abstractNumId w:val="10"/>
  </w:num>
  <w:num w:numId="4" w16cid:durableId="65224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358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672483">
    <w:abstractNumId w:val="8"/>
  </w:num>
  <w:num w:numId="7" w16cid:durableId="604120058">
    <w:abstractNumId w:val="2"/>
  </w:num>
  <w:num w:numId="8" w16cid:durableId="11174862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6251657">
    <w:abstractNumId w:val="11"/>
  </w:num>
  <w:num w:numId="10" w16cid:durableId="28846647">
    <w:abstractNumId w:val="5"/>
  </w:num>
  <w:num w:numId="11" w16cid:durableId="1059671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3634802">
    <w:abstractNumId w:val="9"/>
  </w:num>
  <w:num w:numId="13" w16cid:durableId="13238969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AC4"/>
    <w:rsid w:val="000734FC"/>
    <w:rsid w:val="00186820"/>
    <w:rsid w:val="001D3B2D"/>
    <w:rsid w:val="002344A2"/>
    <w:rsid w:val="00335EFE"/>
    <w:rsid w:val="00340D15"/>
    <w:rsid w:val="004726CD"/>
    <w:rsid w:val="004B1067"/>
    <w:rsid w:val="00592270"/>
    <w:rsid w:val="005C6E19"/>
    <w:rsid w:val="005E47DD"/>
    <w:rsid w:val="006031EA"/>
    <w:rsid w:val="00677651"/>
    <w:rsid w:val="006A26B2"/>
    <w:rsid w:val="006B3BDE"/>
    <w:rsid w:val="006E3AC4"/>
    <w:rsid w:val="006E4BEE"/>
    <w:rsid w:val="007726FF"/>
    <w:rsid w:val="0082677E"/>
    <w:rsid w:val="008325E3"/>
    <w:rsid w:val="0089693F"/>
    <w:rsid w:val="008D6E6A"/>
    <w:rsid w:val="00901F5C"/>
    <w:rsid w:val="00921E12"/>
    <w:rsid w:val="00994358"/>
    <w:rsid w:val="00996A50"/>
    <w:rsid w:val="009D16EF"/>
    <w:rsid w:val="00A13477"/>
    <w:rsid w:val="00A54C1D"/>
    <w:rsid w:val="00AD0970"/>
    <w:rsid w:val="00B14096"/>
    <w:rsid w:val="00B64CB9"/>
    <w:rsid w:val="00BA7D73"/>
    <w:rsid w:val="00C70031"/>
    <w:rsid w:val="00C75BAD"/>
    <w:rsid w:val="00C834D7"/>
    <w:rsid w:val="00D4145F"/>
    <w:rsid w:val="00D81D66"/>
    <w:rsid w:val="00DA3729"/>
    <w:rsid w:val="00E14180"/>
    <w:rsid w:val="00E4173B"/>
    <w:rsid w:val="00EA3003"/>
    <w:rsid w:val="00ED1396"/>
    <w:rsid w:val="00F12357"/>
    <w:rsid w:val="00F418D7"/>
    <w:rsid w:val="00FA46FF"/>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1814</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4</cp:revision>
  <cp:lastPrinted>2022-02-02T14:13:00Z</cp:lastPrinted>
  <dcterms:created xsi:type="dcterms:W3CDTF">2023-12-22T11:01:00Z</dcterms:created>
  <dcterms:modified xsi:type="dcterms:W3CDTF">2023-12-22T11:24:00Z</dcterms:modified>
</cp:coreProperties>
</file>