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4A697B"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630CA3C"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4A29C0">
        <w:rPr>
          <w:b/>
          <w:bCs/>
        </w:rPr>
        <w:t xml:space="preserve"> </w:t>
      </w:r>
      <w:r>
        <w:rPr>
          <w:b/>
          <w:bCs/>
        </w:rPr>
        <w:t>Nr. GND/202</w:t>
      </w:r>
      <w:r w:rsidR="00EF414A">
        <w:rPr>
          <w:b/>
          <w:bCs/>
        </w:rPr>
        <w:t>3</w:t>
      </w:r>
      <w:r>
        <w:rPr>
          <w:b/>
          <w:bCs/>
        </w:rPr>
        <w:t>/</w:t>
      </w:r>
      <w:r w:rsidR="004A29C0">
        <w:rPr>
          <w:b/>
          <w:bCs/>
        </w:rPr>
        <w:t>1165</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F19A738"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4A29C0">
        <w:rPr>
          <w:b/>
          <w:bCs/>
        </w:rPr>
        <w:t>18</w:t>
      </w:r>
      <w:r>
        <w:rPr>
          <w:b/>
          <w:bCs/>
        </w:rPr>
        <w:t>;</w:t>
      </w:r>
      <w:r w:rsidR="004A29C0">
        <w:rPr>
          <w:b/>
          <w:bCs/>
        </w:rPr>
        <w:t>101</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380B229F" w:rsidR="00B670B2" w:rsidRDefault="00B670B2" w:rsidP="00CC0420">
      <w:pPr>
        <w:jc w:val="center"/>
        <w:rPr>
          <w:b/>
        </w:rPr>
      </w:pPr>
      <w:r>
        <w:rPr>
          <w:b/>
        </w:rPr>
        <w:t>nekustamajam īpašumam “</w:t>
      </w:r>
      <w:proofErr w:type="spellStart"/>
      <w:r w:rsidR="00B31B65">
        <w:rPr>
          <w:b/>
        </w:rPr>
        <w:t>Mācītājmāja</w:t>
      </w:r>
      <w:proofErr w:type="spellEnd"/>
      <w:r w:rsidR="00B31B65">
        <w:rPr>
          <w:b/>
        </w:rPr>
        <w:t xml:space="preserve"> 5</w:t>
      </w:r>
      <w:r>
        <w:rPr>
          <w:b/>
        </w:rPr>
        <w:t>”</w:t>
      </w:r>
    </w:p>
    <w:p w14:paraId="2AB3B3CF" w14:textId="77777777" w:rsidR="00B670B2" w:rsidRDefault="00B670B2" w:rsidP="00CC0420">
      <w:pPr>
        <w:tabs>
          <w:tab w:val="left" w:pos="4111"/>
        </w:tabs>
        <w:spacing w:line="276" w:lineRule="auto"/>
        <w:jc w:val="center"/>
      </w:pPr>
    </w:p>
    <w:p w14:paraId="7EB620C4" w14:textId="2BDB80EF"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proofErr w:type="spellStart"/>
      <w:r w:rsidR="00A02CD0">
        <w:rPr>
          <w:rFonts w:eastAsia="Calibri"/>
        </w:rPr>
        <w:t>Mācītājmāja</w:t>
      </w:r>
      <w:proofErr w:type="spellEnd"/>
      <w:r w:rsidR="00A02CD0">
        <w:rPr>
          <w:rFonts w:eastAsia="Calibri"/>
        </w:rPr>
        <w:t xml:space="preserve"> 5</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5090 002 0015</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5090 002 0015</w:t>
      </w:r>
      <w:r w:rsidR="002F153C" w:rsidRPr="002F153C">
        <w:rPr>
          <w:rFonts w:eastAsia="Calibri"/>
        </w:rPr>
        <w:t xml:space="preserve">, </w:t>
      </w:r>
      <w:r w:rsidR="00A02CD0">
        <w:rPr>
          <w:rFonts w:eastAsia="Calibri"/>
        </w:rPr>
        <w:t>4</w:t>
      </w:r>
      <w:r w:rsidR="002F153C" w:rsidRPr="002F153C">
        <w:rPr>
          <w:rFonts w:eastAsia="Calibri"/>
        </w:rPr>
        <w:t>,</w:t>
      </w:r>
      <w:r w:rsidR="00A02CD0">
        <w:rPr>
          <w:rFonts w:eastAsia="Calibri"/>
        </w:rPr>
        <w:t>0</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526B1A">
        <w:rPr>
          <w:rFonts w:eastAsia="Calibri"/>
        </w:rPr>
        <w:t xml:space="preserve">30.punktu, kas nosaka, ka lauku teritorijās zemes vienībai, kuru izmanto </w:t>
      </w:r>
      <w:r w:rsidR="00C56990" w:rsidRPr="00526B1A">
        <w:rPr>
          <w:rFonts w:eastAsia="Calibri"/>
        </w:rPr>
        <w:lastRenderedPageBreak/>
        <w:t>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4A29C0"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xml:space="preserve"> , Gulbenes novada dome NOLEMJ:</w:t>
      </w:r>
    </w:p>
    <w:p w14:paraId="3C681E87" w14:textId="5AC0E519"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Andas Gailes (zemes ierīkotāja sertifikāts Nr.AA0026, derīgs līdz 2025.gada 23.martam) izstrādāto zemes ierīcības projektu nekustamajā īpašumā “</w:t>
      </w:r>
      <w:proofErr w:type="spellStart"/>
      <w:r w:rsidR="00354433" w:rsidRPr="00354433">
        <w:rPr>
          <w:rFonts w:eastAsia="Calibri"/>
        </w:rPr>
        <w:t>Mācītājmāja</w:t>
      </w:r>
      <w:proofErr w:type="spellEnd"/>
      <w:r w:rsidR="00354433" w:rsidRPr="00354433">
        <w:rPr>
          <w:rFonts w:eastAsia="Calibri"/>
        </w:rPr>
        <w:t xml:space="preserve"> 5”, Stradu pagasts, Gulbenes novads, kadastra numurs 5090 002 0015, ietilpstošajai zemes vienībai ar kadastra apzīmējumu 5090 002 0015, 4,0 ha platīb</w:t>
      </w:r>
      <w:r w:rsidR="00354433">
        <w:rPr>
          <w:rFonts w:eastAsia="Calibri"/>
        </w:rPr>
        <w:t>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2563F458"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6F5A30">
        <w:rPr>
          <w:rFonts w:eastAsia="Calibri"/>
        </w:rPr>
        <w:t>Mācītājmāja</w:t>
      </w:r>
      <w:proofErr w:type="spellEnd"/>
      <w:r w:rsidR="006F5A30">
        <w:rPr>
          <w:rFonts w:eastAsia="Calibri"/>
        </w:rPr>
        <w:t xml:space="preserve"> 5</w:t>
      </w:r>
      <w:r w:rsidRPr="00D945A1">
        <w:rPr>
          <w:rFonts w:eastAsia="Calibri"/>
        </w:rPr>
        <w:t xml:space="preserve">”, kadastra numurs </w:t>
      </w:r>
      <w:r w:rsidR="006F5A30">
        <w:rPr>
          <w:rFonts w:eastAsia="Calibri"/>
        </w:rPr>
        <w:t>5090 002 0015</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5090 002 0773</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6F5A30" w:rsidRPr="00600855">
        <w:rPr>
          <w:rFonts w:eastAsia="Calibri"/>
        </w:rPr>
        <w:t>3,98</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zeme, uz kuras galvenā saimnieciskā darbība ir </w:t>
      </w:r>
      <w:bookmarkStart w:id="0" w:name="_Hlk128638525"/>
      <w:r w:rsidR="00600855" w:rsidRPr="00600855">
        <w:rPr>
          <w:rFonts w:eastAsia="Calibri"/>
        </w:rPr>
        <w:t xml:space="preserve">lauksaimniecība </w:t>
      </w:r>
      <w:r w:rsidR="00EA6620" w:rsidRPr="00600855">
        <w:rPr>
          <w:rFonts w:eastAsia="Calibri"/>
        </w:rPr>
        <w:t>(NĪLM kods 0</w:t>
      </w:r>
      <w:r w:rsidR="00600855" w:rsidRPr="00600855">
        <w:rPr>
          <w:rFonts w:eastAsia="Calibri"/>
        </w:rPr>
        <w:t>1</w:t>
      </w:r>
      <w:r w:rsidR="00EA6620" w:rsidRPr="00600855">
        <w:rPr>
          <w:rFonts w:eastAsia="Calibri"/>
        </w:rPr>
        <w:t>01)</w:t>
      </w:r>
      <w:r w:rsidR="00523875">
        <w:rPr>
          <w:rFonts w:eastAsia="Calibri"/>
        </w:rPr>
        <w:t>, saglabāt adresi “</w:t>
      </w:r>
      <w:proofErr w:type="spellStart"/>
      <w:r w:rsidR="00523875">
        <w:rPr>
          <w:rFonts w:eastAsia="Calibri"/>
        </w:rPr>
        <w:t>Mācītājmāja</w:t>
      </w:r>
      <w:proofErr w:type="spellEnd"/>
      <w:r w:rsidR="00523875">
        <w:rPr>
          <w:rFonts w:eastAsia="Calibri"/>
        </w:rPr>
        <w:t xml:space="preserve"> 5”, Stradu pag., Gulbenes nov., LV-4417</w:t>
      </w:r>
      <w:r w:rsidR="00EA6620" w:rsidRPr="00600855">
        <w:rPr>
          <w:rFonts w:eastAsia="Calibri"/>
        </w:rPr>
        <w:t>.</w:t>
      </w:r>
    </w:p>
    <w:bookmarkEnd w:id="0"/>
    <w:p w14:paraId="0C08ADED" w14:textId="3A3A3A17"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proofErr w:type="spellStart"/>
      <w:r w:rsidR="006F5A30" w:rsidRPr="00600855">
        <w:rPr>
          <w:rFonts w:eastAsia="Calibri"/>
        </w:rPr>
        <w:t>Mācītājmāja</w:t>
      </w:r>
      <w:proofErr w:type="spellEnd"/>
      <w:r w:rsidR="006F5A30" w:rsidRPr="00600855">
        <w:rPr>
          <w:rFonts w:eastAsia="Calibri"/>
        </w:rPr>
        <w:t xml:space="preserve"> 5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Pr>
          <w:rFonts w:eastAsia="Calibri"/>
        </w:rPr>
        <w:t>5090 002 0774</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0,02</w:t>
      </w:r>
      <w:r w:rsidR="00417A36" w:rsidRPr="00600855">
        <w:rPr>
          <w:rFonts w:eastAsia="Calibri"/>
        </w:rPr>
        <w:t>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2116A4">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0BA04CD" w14:textId="77777777" w:rsidR="00B22082"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B22082">
        <w:rPr>
          <w:rFonts w:eastAsia="Calibri"/>
        </w:rPr>
        <w:t>:</w:t>
      </w:r>
    </w:p>
    <w:p w14:paraId="722F1D18" w14:textId="3E81188D" w:rsidR="00B22082" w:rsidRDefault="00B22082"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1BFC2725" w14:textId="63DAACD3" w:rsidR="00124DC3" w:rsidRPr="00417A36" w:rsidRDefault="00B22082" w:rsidP="00417A36">
      <w:pPr>
        <w:spacing w:line="360" w:lineRule="auto"/>
        <w:ind w:firstLine="567"/>
        <w:jc w:val="both"/>
      </w:pPr>
      <w:r>
        <w:t xml:space="preserve">4.2. </w:t>
      </w:r>
      <w:r w:rsidRPr="00B22082">
        <w:t>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4A697B">
          <w:pgSz w:w="11906" w:h="16838"/>
          <w:pgMar w:top="851" w:right="851" w:bottom="851" w:left="1701" w:header="709" w:footer="709" w:gutter="0"/>
          <w:cols w:space="708"/>
          <w:docGrid w:linePitch="360"/>
        </w:sectPr>
      </w:pPr>
    </w:p>
    <w:p w14:paraId="51712F21" w14:textId="6D00FE0B"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4A29C0">
        <w:t>1165</w:t>
      </w:r>
    </w:p>
    <w:p w14:paraId="22A16852" w14:textId="08135019" w:rsidR="00AA1FFD" w:rsidRDefault="009562D5" w:rsidP="00976044">
      <w:pPr>
        <w:rPr>
          <w:noProof/>
        </w:rPr>
      </w:pPr>
      <w:r w:rsidRPr="009562D5">
        <w:rPr>
          <w:noProof/>
        </w:rPr>
        <w:drawing>
          <wp:inline distT="0" distB="0" distL="0" distR="0" wp14:anchorId="67F47E0F" wp14:editId="409F7BD5">
            <wp:extent cx="5406887" cy="7783442"/>
            <wp:effectExtent l="0" t="0" r="3810" b="8255"/>
            <wp:docPr id="14745190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19042" name=""/>
                    <pic:cNvPicPr/>
                  </pic:nvPicPr>
                  <pic:blipFill>
                    <a:blip r:embed="rId7"/>
                    <a:stretch>
                      <a:fillRect/>
                    </a:stretch>
                  </pic:blipFill>
                  <pic:spPr>
                    <a:xfrm>
                      <a:off x="0" y="0"/>
                      <a:ext cx="5422898" cy="7806491"/>
                    </a:xfrm>
                    <a:prstGeom prst="rect">
                      <a:avLst/>
                    </a:prstGeom>
                  </pic:spPr>
                </pic:pic>
              </a:graphicData>
            </a:graphic>
          </wp:inline>
        </w:drawing>
      </w:r>
    </w:p>
    <w:p w14:paraId="5029497A" w14:textId="77777777" w:rsidR="00F12B27" w:rsidRDefault="00F12B27" w:rsidP="00976044">
      <w:pPr>
        <w:rPr>
          <w:noProof/>
        </w:rPr>
      </w:pPr>
    </w:p>
    <w:p w14:paraId="5475ED45" w14:textId="77777777" w:rsidR="004A697B" w:rsidRDefault="004A697B" w:rsidP="004A697B">
      <w:pPr>
        <w:spacing w:line="360" w:lineRule="auto"/>
        <w:jc w:val="both"/>
      </w:pPr>
      <w:r>
        <w:t>Gulbenes novada domes priekšsēdētājs</w:t>
      </w:r>
      <w:r>
        <w:tab/>
      </w:r>
      <w:r>
        <w:tab/>
      </w:r>
      <w:r>
        <w:tab/>
      </w:r>
      <w:r>
        <w:tab/>
      </w:r>
      <w:r>
        <w:tab/>
      </w:r>
      <w:r>
        <w:tab/>
      </w:r>
      <w:proofErr w:type="spellStart"/>
      <w:r>
        <w:t>A.Caunītis</w:t>
      </w:r>
      <w:proofErr w:type="spellEnd"/>
    </w:p>
    <w:p w14:paraId="4B1C60E8" w14:textId="77777777" w:rsidR="004A697B" w:rsidRDefault="004A697B" w:rsidP="004A697B">
      <w:pPr>
        <w:sectPr w:rsidR="004A697B">
          <w:pgSz w:w="11906" w:h="16838"/>
          <w:pgMar w:top="851" w:right="851" w:bottom="851" w:left="1701" w:header="709" w:footer="709" w:gutter="0"/>
          <w:cols w:space="720"/>
        </w:sect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116A4"/>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4433"/>
    <w:rsid w:val="00357F96"/>
    <w:rsid w:val="00371F73"/>
    <w:rsid w:val="00375B9B"/>
    <w:rsid w:val="00391535"/>
    <w:rsid w:val="003B6389"/>
    <w:rsid w:val="003C085B"/>
    <w:rsid w:val="003C0A5D"/>
    <w:rsid w:val="003C1296"/>
    <w:rsid w:val="003C1F79"/>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572"/>
    <w:rsid w:val="004676AD"/>
    <w:rsid w:val="004757C5"/>
    <w:rsid w:val="004834A1"/>
    <w:rsid w:val="0049609E"/>
    <w:rsid w:val="004A29C0"/>
    <w:rsid w:val="004A4C3D"/>
    <w:rsid w:val="004A5244"/>
    <w:rsid w:val="004A6151"/>
    <w:rsid w:val="004A697B"/>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22082"/>
    <w:rsid w:val="00B31B65"/>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3818</Words>
  <Characters>2177</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2023-12-04T12:34:00Z</cp:lastPrinted>
  <dcterms:created xsi:type="dcterms:W3CDTF">2023-11-15T07:16:00Z</dcterms:created>
  <dcterms:modified xsi:type="dcterms:W3CDTF">2023-12-04T12:34:00Z</dcterms:modified>
</cp:coreProperties>
</file>