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30EBE033" w14:textId="77777777" w:rsidTr="00F0532A">
        <w:tc>
          <w:tcPr>
            <w:tcW w:w="9458" w:type="dxa"/>
          </w:tcPr>
          <w:p w14:paraId="119C36B8" w14:textId="77777777" w:rsidR="00704E82" w:rsidRDefault="00704E82" w:rsidP="00F0532A">
            <w:pPr>
              <w:jc w:val="center"/>
            </w:pPr>
            <w:r w:rsidRPr="000B1C5E">
              <w:rPr>
                <w:rFonts w:ascii="Times New Roman" w:hAnsi="Times New Roman" w:cs="Times New Roman"/>
                <w:noProof/>
              </w:rPr>
              <w:drawing>
                <wp:inline distT="0" distB="0" distL="0" distR="0" wp14:anchorId="047D0EB8" wp14:editId="4CAA57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28A89B46" w14:textId="77777777" w:rsidTr="00F0532A">
        <w:tc>
          <w:tcPr>
            <w:tcW w:w="9458" w:type="dxa"/>
          </w:tcPr>
          <w:p w14:paraId="6404D692"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70786E59" w14:textId="77777777" w:rsidTr="00F0532A">
        <w:tc>
          <w:tcPr>
            <w:tcW w:w="9458" w:type="dxa"/>
          </w:tcPr>
          <w:p w14:paraId="6759860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2183ABD6" w14:textId="77777777" w:rsidTr="00F0532A">
        <w:tc>
          <w:tcPr>
            <w:tcW w:w="9458" w:type="dxa"/>
          </w:tcPr>
          <w:p w14:paraId="572E2D10"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3BDD9701" w14:textId="77777777" w:rsidTr="00F0532A">
        <w:tc>
          <w:tcPr>
            <w:tcW w:w="9458" w:type="dxa"/>
          </w:tcPr>
          <w:p w14:paraId="5363EF3B" w14:textId="77777777" w:rsidR="00704E82" w:rsidRDefault="00704E82" w:rsidP="0039162D">
            <w:pPr>
              <w:jc w:val="center"/>
            </w:pPr>
            <w:r w:rsidRPr="000B1C5E">
              <w:rPr>
                <w:rFonts w:ascii="Times New Roman" w:hAnsi="Times New Roman" w:cs="Times New Roman"/>
                <w:sz w:val="24"/>
                <w:szCs w:val="24"/>
              </w:rPr>
              <w:t>Tālrunis 64497710, mob.26595362, e-pasts</w:t>
            </w:r>
            <w:r w:rsidR="0039162D">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3EF6E2C5" w14:textId="77777777" w:rsidR="00704E82" w:rsidRPr="00B97398" w:rsidRDefault="00704E82" w:rsidP="007279C8">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20667E81"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5804286B" w14:textId="77777777" w:rsidTr="00704E82">
        <w:tc>
          <w:tcPr>
            <w:tcW w:w="4676" w:type="dxa"/>
          </w:tcPr>
          <w:p w14:paraId="170FD3A9" w14:textId="1E305731" w:rsidR="00704E82" w:rsidRPr="00EA6BEB" w:rsidRDefault="00704E82" w:rsidP="00584C41">
            <w:pPr>
              <w:rPr>
                <w:rFonts w:ascii="Times New Roman" w:hAnsi="Times New Roman" w:cs="Times New Roman"/>
                <w:b/>
                <w:bCs/>
                <w:sz w:val="24"/>
                <w:szCs w:val="24"/>
              </w:rPr>
            </w:pPr>
            <w:r w:rsidRPr="00EA6BEB">
              <w:rPr>
                <w:rFonts w:ascii="Times New Roman" w:hAnsi="Times New Roman" w:cs="Times New Roman"/>
                <w:b/>
                <w:bCs/>
                <w:sz w:val="24"/>
                <w:szCs w:val="24"/>
              </w:rPr>
              <w:t>202</w:t>
            </w:r>
            <w:r w:rsidR="00AA6619">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3110D">
              <w:rPr>
                <w:rFonts w:ascii="Times New Roman" w:hAnsi="Times New Roman" w:cs="Times New Roman"/>
                <w:b/>
                <w:bCs/>
                <w:sz w:val="24"/>
                <w:szCs w:val="24"/>
              </w:rPr>
              <w:t>30</w:t>
            </w:r>
            <w:r w:rsidR="00050B90">
              <w:rPr>
                <w:rFonts w:ascii="Times New Roman" w:hAnsi="Times New Roman" w:cs="Times New Roman"/>
                <w:b/>
                <w:bCs/>
                <w:sz w:val="24"/>
                <w:szCs w:val="24"/>
              </w:rPr>
              <w:t>.</w:t>
            </w:r>
            <w:r w:rsidR="00E3110D">
              <w:rPr>
                <w:rFonts w:ascii="Times New Roman" w:hAnsi="Times New Roman" w:cs="Times New Roman"/>
                <w:b/>
                <w:bCs/>
                <w:sz w:val="24"/>
                <w:szCs w:val="24"/>
              </w:rPr>
              <w:t>nove</w:t>
            </w:r>
            <w:r w:rsidR="00050B90">
              <w:rPr>
                <w:rFonts w:ascii="Times New Roman" w:hAnsi="Times New Roman" w:cs="Times New Roman"/>
                <w:b/>
                <w:bCs/>
                <w:sz w:val="24"/>
                <w:szCs w:val="24"/>
              </w:rPr>
              <w:t>mbrī</w:t>
            </w:r>
          </w:p>
        </w:tc>
        <w:tc>
          <w:tcPr>
            <w:tcW w:w="4678" w:type="dxa"/>
          </w:tcPr>
          <w:p w14:paraId="5537C818" w14:textId="70445C3A" w:rsidR="00704E82" w:rsidRPr="00EA6BEB" w:rsidRDefault="00704E82" w:rsidP="0039162D">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AA6619">
              <w:rPr>
                <w:rFonts w:ascii="Times New Roman" w:hAnsi="Times New Roman" w:cs="Times New Roman"/>
                <w:b/>
                <w:bCs/>
                <w:sz w:val="24"/>
                <w:szCs w:val="24"/>
              </w:rPr>
              <w:t>3</w:t>
            </w:r>
            <w:r w:rsidRPr="00EA6BEB">
              <w:rPr>
                <w:rFonts w:ascii="Times New Roman" w:hAnsi="Times New Roman" w:cs="Times New Roman"/>
                <w:b/>
                <w:bCs/>
                <w:sz w:val="24"/>
                <w:szCs w:val="24"/>
              </w:rPr>
              <w:t>/</w:t>
            </w:r>
            <w:r w:rsidR="00A40326">
              <w:rPr>
                <w:rFonts w:ascii="Times New Roman" w:hAnsi="Times New Roman" w:cs="Times New Roman"/>
                <w:b/>
                <w:bCs/>
                <w:sz w:val="24"/>
                <w:szCs w:val="24"/>
              </w:rPr>
              <w:t>1122</w:t>
            </w:r>
          </w:p>
        </w:tc>
      </w:tr>
      <w:tr w:rsidR="00704E82" w14:paraId="3D046DE8" w14:textId="77777777" w:rsidTr="00704E82">
        <w:tc>
          <w:tcPr>
            <w:tcW w:w="4676" w:type="dxa"/>
          </w:tcPr>
          <w:p w14:paraId="328F79B2" w14:textId="77777777" w:rsidR="00704E82" w:rsidRDefault="00704E82" w:rsidP="00F0532A">
            <w:pPr>
              <w:rPr>
                <w:rFonts w:ascii="Times New Roman" w:hAnsi="Times New Roman" w:cs="Times New Roman"/>
                <w:sz w:val="24"/>
                <w:szCs w:val="24"/>
              </w:rPr>
            </w:pPr>
          </w:p>
        </w:tc>
        <w:tc>
          <w:tcPr>
            <w:tcW w:w="4678" w:type="dxa"/>
          </w:tcPr>
          <w:p w14:paraId="453C7FED" w14:textId="4DFA9913"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40326">
              <w:rPr>
                <w:rFonts w:ascii="Times New Roman" w:hAnsi="Times New Roman" w:cs="Times New Roman"/>
                <w:b/>
                <w:bCs/>
                <w:sz w:val="24"/>
                <w:szCs w:val="24"/>
              </w:rPr>
              <w:t>18</w:t>
            </w:r>
            <w:r w:rsidRPr="00EA6BEB">
              <w:rPr>
                <w:rFonts w:ascii="Times New Roman" w:hAnsi="Times New Roman" w:cs="Times New Roman"/>
                <w:b/>
                <w:bCs/>
                <w:sz w:val="24"/>
                <w:szCs w:val="24"/>
              </w:rPr>
              <w:t xml:space="preserve">; </w:t>
            </w:r>
            <w:r w:rsidR="00A40326">
              <w:rPr>
                <w:rFonts w:ascii="Times New Roman" w:hAnsi="Times New Roman" w:cs="Times New Roman"/>
                <w:b/>
                <w:bCs/>
                <w:sz w:val="24"/>
                <w:szCs w:val="24"/>
              </w:rPr>
              <w:t>58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6DF929B5" w14:textId="77777777" w:rsidR="00704E82" w:rsidRDefault="00704E82" w:rsidP="00704E82">
      <w:pPr>
        <w:rPr>
          <w:rFonts w:ascii="Times New Roman" w:hAnsi="Times New Roman" w:cs="Times New Roman"/>
          <w:sz w:val="24"/>
          <w:szCs w:val="24"/>
        </w:rPr>
      </w:pPr>
    </w:p>
    <w:p w14:paraId="0AC1E916" w14:textId="58A340DB" w:rsidR="00FC7F25" w:rsidRDefault="00B14439" w:rsidP="00DF0ABF">
      <w:pPr>
        <w:pStyle w:val="Default"/>
        <w:tabs>
          <w:tab w:val="left" w:pos="284"/>
        </w:tabs>
        <w:jc w:val="center"/>
        <w:rPr>
          <w:b/>
          <w:szCs w:val="24"/>
        </w:rPr>
      </w:pPr>
      <w:r w:rsidRPr="00134705">
        <w:rPr>
          <w:b/>
          <w:szCs w:val="24"/>
        </w:rPr>
        <w:t xml:space="preserve">Par </w:t>
      </w:r>
      <w:r w:rsidR="00FC38F6">
        <w:rPr>
          <w:b/>
          <w:szCs w:val="24"/>
        </w:rPr>
        <w:t>nekustamā</w:t>
      </w:r>
      <w:r w:rsidR="00584C41">
        <w:rPr>
          <w:b/>
          <w:szCs w:val="24"/>
        </w:rPr>
        <w:t xml:space="preserve"> īpašuma</w:t>
      </w:r>
      <w:r w:rsidR="0039162D">
        <w:rPr>
          <w:b/>
          <w:szCs w:val="24"/>
        </w:rPr>
        <w:t xml:space="preserve"> </w:t>
      </w:r>
      <w:r w:rsidR="008B0C7C" w:rsidRPr="008B0C7C">
        <w:rPr>
          <w:b/>
          <w:szCs w:val="24"/>
        </w:rPr>
        <w:t>Nākotnes iela 2, Gulbene, Gulbenes novads</w:t>
      </w:r>
      <w:r w:rsidR="008B0C7C">
        <w:rPr>
          <w:b/>
          <w:szCs w:val="24"/>
        </w:rPr>
        <w:t>,</w:t>
      </w:r>
      <w:r w:rsidR="008B0C7C" w:rsidRPr="008B0C7C">
        <w:rPr>
          <w:b/>
          <w:szCs w:val="24"/>
        </w:rPr>
        <w:t xml:space="preserve"> </w:t>
      </w:r>
      <w:r w:rsidR="00050B90">
        <w:rPr>
          <w:b/>
          <w:szCs w:val="24"/>
        </w:rPr>
        <w:t xml:space="preserve">sadalīšanu un </w:t>
      </w:r>
      <w:r w:rsidR="00325B46">
        <w:rPr>
          <w:b/>
          <w:szCs w:val="24"/>
        </w:rPr>
        <w:t>atsavināšanu</w:t>
      </w:r>
    </w:p>
    <w:p w14:paraId="4C17ACDC" w14:textId="77777777" w:rsidR="00325B46" w:rsidRPr="00F0532A" w:rsidRDefault="00325B46" w:rsidP="00325B46">
      <w:pPr>
        <w:pStyle w:val="Default"/>
        <w:jc w:val="center"/>
        <w:rPr>
          <w:szCs w:val="24"/>
        </w:rPr>
      </w:pPr>
    </w:p>
    <w:p w14:paraId="50E34E58" w14:textId="41D0F9C1" w:rsidR="00CA158C" w:rsidRDefault="00CA158C" w:rsidP="00CA158C">
      <w:pPr>
        <w:spacing w:line="360" w:lineRule="auto"/>
        <w:ind w:firstLine="567"/>
        <w:jc w:val="both"/>
        <w:rPr>
          <w:rFonts w:ascii="Times New Roman" w:hAnsi="Times New Roman" w:cs="Times New Roman"/>
          <w:sz w:val="24"/>
          <w:szCs w:val="24"/>
        </w:rPr>
      </w:pPr>
      <w:r w:rsidRPr="00325B46">
        <w:rPr>
          <w:rFonts w:ascii="Times New Roman" w:hAnsi="Times New Roman" w:cs="Times New Roman"/>
          <w:sz w:val="24"/>
          <w:szCs w:val="24"/>
        </w:rPr>
        <w:t xml:space="preserve">Izskatīts </w:t>
      </w:r>
      <w:r w:rsidRPr="00325B46">
        <w:rPr>
          <w:rFonts w:ascii="Times New Roman" w:hAnsi="Times New Roman" w:cs="Times New Roman"/>
          <w:b/>
          <w:sz w:val="24"/>
          <w:szCs w:val="24"/>
        </w:rPr>
        <w:t xml:space="preserve">Gulbenes novada </w:t>
      </w:r>
      <w:r>
        <w:rPr>
          <w:rFonts w:ascii="Times New Roman" w:hAnsi="Times New Roman" w:cs="Times New Roman"/>
          <w:b/>
          <w:sz w:val="24"/>
          <w:szCs w:val="24"/>
        </w:rPr>
        <w:t>Gulbenes pilsētas</w:t>
      </w:r>
      <w:r w:rsidRPr="00325B46">
        <w:rPr>
          <w:rFonts w:ascii="Times New Roman" w:hAnsi="Times New Roman" w:cs="Times New Roman"/>
          <w:b/>
          <w:sz w:val="24"/>
          <w:szCs w:val="24"/>
        </w:rPr>
        <w:t xml:space="preserve"> pārvaldes</w:t>
      </w:r>
      <w:r w:rsidRPr="00325B46">
        <w:rPr>
          <w:rFonts w:ascii="Times New Roman" w:hAnsi="Times New Roman" w:cs="Times New Roman"/>
          <w:sz w:val="24"/>
          <w:szCs w:val="24"/>
        </w:rPr>
        <w:t>, reģistrācijas Nr.</w:t>
      </w:r>
      <w:r w:rsidRPr="00E3110D">
        <w:t xml:space="preserve"> </w:t>
      </w:r>
      <w:r w:rsidRPr="00461FD7">
        <w:rPr>
          <w:rFonts w:ascii="Times New Roman" w:hAnsi="Times New Roman" w:cs="Times New Roman"/>
          <w:sz w:val="24"/>
          <w:szCs w:val="24"/>
        </w:rPr>
        <w:t>50900015471</w:t>
      </w:r>
      <w:r w:rsidRPr="00325B46">
        <w:rPr>
          <w:rFonts w:ascii="Times New Roman" w:hAnsi="Times New Roman" w:cs="Times New Roman"/>
          <w:sz w:val="24"/>
          <w:szCs w:val="24"/>
        </w:rPr>
        <w:t xml:space="preserve">, juridiskā adrese: </w:t>
      </w:r>
      <w:r>
        <w:rPr>
          <w:rFonts w:ascii="Times New Roman" w:hAnsi="Times New Roman" w:cs="Times New Roman"/>
          <w:sz w:val="24"/>
          <w:szCs w:val="24"/>
        </w:rPr>
        <w:t>Ābeļu iela 2, Gulbene</w:t>
      </w:r>
      <w:r w:rsidRPr="000631FD">
        <w:rPr>
          <w:rFonts w:ascii="Times New Roman" w:hAnsi="Times New Roman" w:cs="Times New Roman"/>
          <w:sz w:val="24"/>
          <w:szCs w:val="24"/>
        </w:rPr>
        <w:t>, Gulbenes nov., LV-44</w:t>
      </w:r>
      <w:r>
        <w:rPr>
          <w:rFonts w:ascii="Times New Roman" w:hAnsi="Times New Roman" w:cs="Times New Roman"/>
          <w:sz w:val="24"/>
          <w:szCs w:val="24"/>
        </w:rPr>
        <w:t>01</w:t>
      </w:r>
      <w:r w:rsidRPr="00325B46">
        <w:rPr>
          <w:rFonts w:ascii="Times New Roman" w:hAnsi="Times New Roman" w:cs="Times New Roman"/>
          <w:sz w:val="24"/>
          <w:szCs w:val="24"/>
        </w:rPr>
        <w:t>, 202</w:t>
      </w:r>
      <w:r>
        <w:rPr>
          <w:rFonts w:ascii="Times New Roman" w:hAnsi="Times New Roman" w:cs="Times New Roman"/>
          <w:sz w:val="24"/>
          <w:szCs w:val="24"/>
        </w:rPr>
        <w:t>3</w:t>
      </w:r>
      <w:r w:rsidRPr="00325B46">
        <w:rPr>
          <w:rFonts w:ascii="Times New Roman" w:hAnsi="Times New Roman" w:cs="Times New Roman"/>
          <w:sz w:val="24"/>
          <w:szCs w:val="24"/>
        </w:rPr>
        <w:t xml:space="preserve">.gada </w:t>
      </w:r>
      <w:r>
        <w:rPr>
          <w:rFonts w:ascii="Times New Roman" w:hAnsi="Times New Roman" w:cs="Times New Roman"/>
          <w:sz w:val="24"/>
          <w:szCs w:val="24"/>
        </w:rPr>
        <w:t>15.jūnija</w:t>
      </w:r>
      <w:r w:rsidRPr="00325B46">
        <w:rPr>
          <w:rFonts w:ascii="Times New Roman" w:hAnsi="Times New Roman" w:cs="Times New Roman"/>
          <w:sz w:val="24"/>
          <w:szCs w:val="24"/>
        </w:rPr>
        <w:t xml:space="preserve"> iesniegums</w:t>
      </w:r>
      <w:r>
        <w:rPr>
          <w:rFonts w:ascii="Times New Roman" w:hAnsi="Times New Roman" w:cs="Times New Roman"/>
          <w:sz w:val="24"/>
          <w:szCs w:val="24"/>
        </w:rPr>
        <w:t xml:space="preserve"> Nr. </w:t>
      </w:r>
      <w:r w:rsidRPr="00461FD7">
        <w:rPr>
          <w:rFonts w:ascii="Times New Roman" w:hAnsi="Times New Roman" w:cs="Times New Roman"/>
          <w:sz w:val="24"/>
          <w:szCs w:val="24"/>
        </w:rPr>
        <w:t xml:space="preserve">GU/4.2/23/73 </w:t>
      </w:r>
      <w:r w:rsidRPr="00325B46">
        <w:rPr>
          <w:rFonts w:ascii="Times New Roman" w:hAnsi="Times New Roman" w:cs="Times New Roman"/>
          <w:sz w:val="24"/>
          <w:szCs w:val="24"/>
        </w:rPr>
        <w:t>(Gulbenes novada pašvaldībā saņemts 202</w:t>
      </w:r>
      <w:r>
        <w:rPr>
          <w:rFonts w:ascii="Times New Roman" w:hAnsi="Times New Roman" w:cs="Times New Roman"/>
          <w:sz w:val="24"/>
          <w:szCs w:val="24"/>
        </w:rPr>
        <w:t>3</w:t>
      </w:r>
      <w:r w:rsidRPr="00325B46">
        <w:rPr>
          <w:rFonts w:ascii="Times New Roman" w:hAnsi="Times New Roman" w:cs="Times New Roman"/>
          <w:sz w:val="24"/>
          <w:szCs w:val="24"/>
        </w:rPr>
        <w:t xml:space="preserve">.gada </w:t>
      </w:r>
      <w:r>
        <w:rPr>
          <w:rFonts w:ascii="Times New Roman" w:hAnsi="Times New Roman" w:cs="Times New Roman"/>
          <w:sz w:val="24"/>
          <w:szCs w:val="24"/>
        </w:rPr>
        <w:t>15.jūnijā</w:t>
      </w:r>
      <w:r w:rsidRPr="00325B46">
        <w:rPr>
          <w:rFonts w:ascii="Times New Roman" w:hAnsi="Times New Roman" w:cs="Times New Roman"/>
          <w:sz w:val="24"/>
          <w:szCs w:val="24"/>
        </w:rPr>
        <w:t xml:space="preserve"> un re</w:t>
      </w:r>
      <w:r>
        <w:rPr>
          <w:rFonts w:ascii="Times New Roman" w:hAnsi="Times New Roman" w:cs="Times New Roman"/>
          <w:sz w:val="24"/>
          <w:szCs w:val="24"/>
        </w:rPr>
        <w:t xml:space="preserve">ģistrēts ar Nr. </w:t>
      </w:r>
      <w:r w:rsidRPr="00461FD7">
        <w:rPr>
          <w:rFonts w:ascii="Times New Roman" w:hAnsi="Times New Roman" w:cs="Times New Roman"/>
          <w:sz w:val="24"/>
          <w:szCs w:val="24"/>
        </w:rPr>
        <w:t>GND/5.13.3/23/1301-G</w:t>
      </w:r>
      <w:r w:rsidRPr="00325B46">
        <w:rPr>
          <w:rFonts w:ascii="Times New Roman" w:hAnsi="Times New Roman" w:cs="Times New Roman"/>
          <w:sz w:val="24"/>
          <w:szCs w:val="24"/>
        </w:rPr>
        <w:t xml:space="preserve">) </w:t>
      </w:r>
      <w:r>
        <w:rPr>
          <w:rFonts w:ascii="Times New Roman" w:hAnsi="Times New Roman" w:cs="Times New Roman"/>
          <w:sz w:val="24"/>
          <w:szCs w:val="24"/>
        </w:rPr>
        <w:t xml:space="preserve">(turpmāk – iesniegums) </w:t>
      </w:r>
      <w:r w:rsidRPr="00325B46">
        <w:rPr>
          <w:rFonts w:ascii="Times New Roman" w:hAnsi="Times New Roman" w:cs="Times New Roman"/>
          <w:sz w:val="24"/>
          <w:szCs w:val="24"/>
        </w:rPr>
        <w:t>ar lūgumu</w:t>
      </w:r>
      <w:r>
        <w:rPr>
          <w:rFonts w:ascii="Times New Roman" w:hAnsi="Times New Roman" w:cs="Times New Roman"/>
          <w:sz w:val="24"/>
          <w:szCs w:val="24"/>
        </w:rPr>
        <w:t xml:space="preserve"> sadalīt </w:t>
      </w:r>
      <w:r w:rsidRPr="00325B46">
        <w:rPr>
          <w:rFonts w:ascii="Times New Roman" w:hAnsi="Times New Roman" w:cs="Times New Roman"/>
          <w:sz w:val="24"/>
          <w:szCs w:val="24"/>
        </w:rPr>
        <w:t>Gulbene</w:t>
      </w:r>
      <w:r>
        <w:rPr>
          <w:rFonts w:ascii="Times New Roman" w:hAnsi="Times New Roman" w:cs="Times New Roman"/>
          <w:sz w:val="24"/>
          <w:szCs w:val="24"/>
        </w:rPr>
        <w:t xml:space="preserve">s novada pašvaldībai piederošo </w:t>
      </w:r>
      <w:r w:rsidRPr="009F1DAF">
        <w:rPr>
          <w:rFonts w:ascii="Times New Roman" w:hAnsi="Times New Roman" w:cs="Times New Roman"/>
          <w:sz w:val="24"/>
          <w:szCs w:val="24"/>
        </w:rPr>
        <w:t>nekustam</w:t>
      </w:r>
      <w:r>
        <w:rPr>
          <w:rFonts w:ascii="Times New Roman" w:hAnsi="Times New Roman" w:cs="Times New Roman"/>
          <w:sz w:val="24"/>
          <w:szCs w:val="24"/>
        </w:rPr>
        <w:t>o</w:t>
      </w:r>
      <w:r w:rsidRPr="009F1DAF">
        <w:rPr>
          <w:rFonts w:ascii="Times New Roman" w:hAnsi="Times New Roman" w:cs="Times New Roman"/>
          <w:sz w:val="24"/>
          <w:szCs w:val="24"/>
        </w:rPr>
        <w:t xml:space="preserve"> īpašum</w:t>
      </w:r>
      <w:r>
        <w:rPr>
          <w:rFonts w:ascii="Times New Roman" w:hAnsi="Times New Roman" w:cs="Times New Roman"/>
          <w:sz w:val="24"/>
          <w:szCs w:val="24"/>
        </w:rPr>
        <w:t>u</w:t>
      </w:r>
      <w:r w:rsidRPr="009F1DAF">
        <w:rPr>
          <w:rFonts w:ascii="Times New Roman" w:hAnsi="Times New Roman" w:cs="Times New Roman"/>
          <w:sz w:val="24"/>
          <w:szCs w:val="24"/>
        </w:rPr>
        <w:t xml:space="preserve"> </w:t>
      </w:r>
      <w:bookmarkStart w:id="0" w:name="_Hlk150286582"/>
      <w:r w:rsidRPr="00461FD7">
        <w:rPr>
          <w:rFonts w:ascii="Times New Roman" w:hAnsi="Times New Roman" w:cs="Times New Roman"/>
          <w:sz w:val="24"/>
          <w:szCs w:val="24"/>
        </w:rPr>
        <w:t>Nākotnes iel</w:t>
      </w:r>
      <w:r>
        <w:rPr>
          <w:rFonts w:ascii="Times New Roman" w:hAnsi="Times New Roman" w:cs="Times New Roman"/>
          <w:sz w:val="24"/>
          <w:szCs w:val="24"/>
        </w:rPr>
        <w:t>a</w:t>
      </w:r>
      <w:r w:rsidRPr="00461FD7">
        <w:rPr>
          <w:rFonts w:ascii="Times New Roman" w:hAnsi="Times New Roman" w:cs="Times New Roman"/>
          <w:sz w:val="24"/>
          <w:szCs w:val="24"/>
        </w:rPr>
        <w:t xml:space="preserve"> 2, Gulben</w:t>
      </w:r>
      <w:r>
        <w:rPr>
          <w:rFonts w:ascii="Times New Roman" w:hAnsi="Times New Roman" w:cs="Times New Roman"/>
          <w:sz w:val="24"/>
          <w:szCs w:val="24"/>
        </w:rPr>
        <w:t>e</w:t>
      </w:r>
      <w:r w:rsidRPr="00461FD7">
        <w:rPr>
          <w:rFonts w:ascii="Times New Roman" w:hAnsi="Times New Roman" w:cs="Times New Roman"/>
          <w:sz w:val="24"/>
          <w:szCs w:val="24"/>
        </w:rPr>
        <w:t>,</w:t>
      </w:r>
      <w:r>
        <w:rPr>
          <w:rFonts w:ascii="Times New Roman" w:hAnsi="Times New Roman" w:cs="Times New Roman"/>
          <w:sz w:val="24"/>
          <w:szCs w:val="24"/>
        </w:rPr>
        <w:t xml:space="preserve"> Gulbenes novads, kadastra numurs </w:t>
      </w:r>
      <w:r w:rsidRPr="00461FD7">
        <w:rPr>
          <w:rFonts w:ascii="Times New Roman" w:hAnsi="Times New Roman" w:cs="Times New Roman"/>
          <w:sz w:val="24"/>
          <w:szCs w:val="24"/>
        </w:rPr>
        <w:t>5001</w:t>
      </w:r>
      <w:r>
        <w:rPr>
          <w:rFonts w:ascii="Times New Roman" w:hAnsi="Times New Roman" w:cs="Times New Roman"/>
          <w:sz w:val="24"/>
          <w:szCs w:val="24"/>
        </w:rPr>
        <w:t xml:space="preserve"> </w:t>
      </w:r>
      <w:r w:rsidRPr="00461FD7">
        <w:rPr>
          <w:rFonts w:ascii="Times New Roman" w:hAnsi="Times New Roman" w:cs="Times New Roman"/>
          <w:sz w:val="24"/>
          <w:szCs w:val="24"/>
        </w:rPr>
        <w:t>004</w:t>
      </w:r>
      <w:r>
        <w:rPr>
          <w:rFonts w:ascii="Times New Roman" w:hAnsi="Times New Roman" w:cs="Times New Roman"/>
          <w:sz w:val="24"/>
          <w:szCs w:val="24"/>
        </w:rPr>
        <w:t xml:space="preserve"> </w:t>
      </w:r>
      <w:r w:rsidRPr="00461FD7">
        <w:rPr>
          <w:rFonts w:ascii="Times New Roman" w:hAnsi="Times New Roman" w:cs="Times New Roman"/>
          <w:sz w:val="24"/>
          <w:szCs w:val="24"/>
        </w:rPr>
        <w:t>0177</w:t>
      </w:r>
      <w:r>
        <w:rPr>
          <w:rFonts w:ascii="Times New Roman" w:hAnsi="Times New Roman" w:cs="Times New Roman"/>
          <w:sz w:val="24"/>
          <w:szCs w:val="24"/>
        </w:rPr>
        <w:t xml:space="preserve">, kas sastāv no zemes vienības ar </w:t>
      </w:r>
      <w:r w:rsidRPr="00461FD7">
        <w:rPr>
          <w:rFonts w:ascii="Times New Roman" w:hAnsi="Times New Roman" w:cs="Times New Roman"/>
          <w:sz w:val="24"/>
          <w:szCs w:val="24"/>
        </w:rPr>
        <w:t>kadastra apzīmējum</w:t>
      </w:r>
      <w:r>
        <w:rPr>
          <w:rFonts w:ascii="Times New Roman" w:hAnsi="Times New Roman" w:cs="Times New Roman"/>
          <w:sz w:val="24"/>
          <w:szCs w:val="24"/>
        </w:rPr>
        <w:t>u</w:t>
      </w:r>
      <w:r w:rsidRPr="00461FD7">
        <w:rPr>
          <w:rFonts w:ascii="Times New Roman" w:hAnsi="Times New Roman" w:cs="Times New Roman"/>
          <w:sz w:val="24"/>
          <w:szCs w:val="24"/>
        </w:rPr>
        <w:t xml:space="preserve"> 5001 004 0177, </w:t>
      </w:r>
      <w:r>
        <w:rPr>
          <w:rFonts w:ascii="Times New Roman" w:hAnsi="Times New Roman" w:cs="Times New Roman"/>
          <w:sz w:val="24"/>
          <w:szCs w:val="24"/>
        </w:rPr>
        <w:t xml:space="preserve">ar kopējo platību </w:t>
      </w:r>
      <w:r w:rsidRPr="008B0C7C">
        <w:rPr>
          <w:rFonts w:ascii="Times New Roman" w:hAnsi="Times New Roman" w:cs="Times New Roman"/>
          <w:sz w:val="24"/>
          <w:szCs w:val="24"/>
        </w:rPr>
        <w:t>1</w:t>
      </w:r>
      <w:r>
        <w:rPr>
          <w:rFonts w:ascii="Times New Roman" w:hAnsi="Times New Roman" w:cs="Times New Roman"/>
          <w:sz w:val="24"/>
          <w:szCs w:val="24"/>
        </w:rPr>
        <w:t>,</w:t>
      </w:r>
      <w:r w:rsidRPr="008B0C7C">
        <w:rPr>
          <w:rFonts w:ascii="Times New Roman" w:hAnsi="Times New Roman" w:cs="Times New Roman"/>
          <w:sz w:val="24"/>
          <w:szCs w:val="24"/>
        </w:rPr>
        <w:t>6545 ha</w:t>
      </w:r>
      <w:bookmarkEnd w:id="0"/>
      <w:r>
        <w:rPr>
          <w:rFonts w:ascii="Times New Roman" w:hAnsi="Times New Roman" w:cs="Times New Roman"/>
          <w:sz w:val="24"/>
          <w:szCs w:val="24"/>
        </w:rPr>
        <w:t>, un</w:t>
      </w:r>
      <w:r w:rsidRPr="00325B46">
        <w:rPr>
          <w:rFonts w:ascii="Times New Roman" w:hAnsi="Times New Roman" w:cs="Times New Roman"/>
          <w:sz w:val="24"/>
          <w:szCs w:val="24"/>
        </w:rPr>
        <w:t xml:space="preserve"> nodot atsavināšanai </w:t>
      </w:r>
      <w:r>
        <w:rPr>
          <w:rFonts w:ascii="Times New Roman" w:hAnsi="Times New Roman" w:cs="Times New Roman"/>
          <w:sz w:val="24"/>
          <w:szCs w:val="24"/>
        </w:rPr>
        <w:t xml:space="preserve">atdalīto zemes vienības daļu </w:t>
      </w:r>
      <w:r w:rsidRPr="003E4B08">
        <w:rPr>
          <w:rFonts w:ascii="Times New Roman" w:hAnsi="Times New Roman" w:cs="Times New Roman"/>
          <w:sz w:val="24"/>
          <w:szCs w:val="24"/>
        </w:rPr>
        <w:t xml:space="preserve">aptuveni 1088 </w:t>
      </w:r>
      <w:proofErr w:type="spellStart"/>
      <w:r w:rsidRPr="003E4B08">
        <w:rPr>
          <w:rFonts w:ascii="Times New Roman" w:hAnsi="Times New Roman" w:cs="Times New Roman"/>
          <w:sz w:val="24"/>
          <w:szCs w:val="24"/>
        </w:rPr>
        <w:t>kv.m</w:t>
      </w:r>
      <w:proofErr w:type="spellEnd"/>
      <w:r w:rsidRPr="003E4B08">
        <w:rPr>
          <w:rFonts w:ascii="Times New Roman" w:hAnsi="Times New Roman" w:cs="Times New Roman"/>
          <w:sz w:val="24"/>
          <w:szCs w:val="24"/>
        </w:rPr>
        <w:t>. platībā</w:t>
      </w:r>
      <w:r>
        <w:rPr>
          <w:rFonts w:ascii="Times New Roman" w:hAnsi="Times New Roman" w:cs="Times New Roman"/>
          <w:sz w:val="24"/>
          <w:szCs w:val="24"/>
        </w:rPr>
        <w:t xml:space="preserve"> (turpmāk – nekustamā īpašuma daļa).</w:t>
      </w:r>
      <w:r w:rsidRPr="003E4B08">
        <w:rPr>
          <w:rFonts w:ascii="Times New Roman" w:hAnsi="Times New Roman" w:cs="Times New Roman"/>
          <w:sz w:val="24"/>
          <w:szCs w:val="24"/>
        </w:rPr>
        <w:t xml:space="preserve"> </w:t>
      </w:r>
      <w:r w:rsidRPr="00325B46">
        <w:rPr>
          <w:rFonts w:ascii="Times New Roman" w:hAnsi="Times New Roman" w:cs="Times New Roman"/>
          <w:sz w:val="24"/>
          <w:szCs w:val="24"/>
        </w:rPr>
        <w:t>Iesniegumā norādīts, ka</w:t>
      </w:r>
      <w:r>
        <w:rPr>
          <w:rFonts w:ascii="Times New Roman" w:hAnsi="Times New Roman" w:cs="Times New Roman"/>
          <w:sz w:val="24"/>
          <w:szCs w:val="24"/>
        </w:rPr>
        <w:t xml:space="preserve"> Gulbenes novada Gulbenes pilsētas pārvalde ir</w:t>
      </w:r>
      <w:r w:rsidRPr="00461FD7">
        <w:rPr>
          <w:rFonts w:ascii="Times New Roman" w:hAnsi="Times New Roman" w:cs="Times New Roman"/>
          <w:sz w:val="24"/>
          <w:szCs w:val="24"/>
        </w:rPr>
        <w:t xml:space="preserve"> izvērtējusi un secinājusi, ka </w:t>
      </w:r>
      <w:r w:rsidRPr="003E4B08">
        <w:rPr>
          <w:rFonts w:ascii="Times New Roman" w:hAnsi="Times New Roman" w:cs="Times New Roman"/>
          <w:sz w:val="24"/>
          <w:szCs w:val="24"/>
        </w:rPr>
        <w:t xml:space="preserve">nekustamā īpašuma daļa </w:t>
      </w:r>
      <w:r w:rsidRPr="00461FD7">
        <w:rPr>
          <w:rFonts w:ascii="Times New Roman" w:hAnsi="Times New Roman" w:cs="Times New Roman"/>
          <w:sz w:val="24"/>
          <w:szCs w:val="24"/>
        </w:rPr>
        <w:t>nav nepieciešam</w:t>
      </w:r>
      <w:r>
        <w:rPr>
          <w:rFonts w:ascii="Times New Roman" w:hAnsi="Times New Roman" w:cs="Times New Roman"/>
          <w:sz w:val="24"/>
          <w:szCs w:val="24"/>
        </w:rPr>
        <w:t>a</w:t>
      </w:r>
      <w:r w:rsidRPr="00461FD7">
        <w:rPr>
          <w:rFonts w:ascii="Times New Roman" w:hAnsi="Times New Roman" w:cs="Times New Roman"/>
          <w:sz w:val="24"/>
          <w:szCs w:val="24"/>
        </w:rPr>
        <w:t xml:space="preserve"> pašvaldības autonomo funkciju veikšanai, jo atdalām</w:t>
      </w:r>
      <w:r>
        <w:rPr>
          <w:rFonts w:ascii="Times New Roman" w:hAnsi="Times New Roman" w:cs="Times New Roman"/>
          <w:sz w:val="24"/>
          <w:szCs w:val="24"/>
        </w:rPr>
        <w:t>ā</w:t>
      </w:r>
      <w:r w:rsidRPr="00461FD7">
        <w:rPr>
          <w:rFonts w:ascii="Times New Roman" w:hAnsi="Times New Roman" w:cs="Times New Roman"/>
          <w:sz w:val="24"/>
          <w:szCs w:val="24"/>
        </w:rPr>
        <w:t xml:space="preserve"> nekustam</w:t>
      </w:r>
      <w:r>
        <w:rPr>
          <w:rFonts w:ascii="Times New Roman" w:hAnsi="Times New Roman" w:cs="Times New Roman"/>
          <w:sz w:val="24"/>
          <w:szCs w:val="24"/>
        </w:rPr>
        <w:t>ā</w:t>
      </w:r>
      <w:r w:rsidRPr="00461FD7">
        <w:rPr>
          <w:rFonts w:ascii="Times New Roman" w:hAnsi="Times New Roman" w:cs="Times New Roman"/>
          <w:sz w:val="24"/>
          <w:szCs w:val="24"/>
        </w:rPr>
        <w:t xml:space="preserve"> īpašum</w:t>
      </w:r>
      <w:r>
        <w:rPr>
          <w:rFonts w:ascii="Times New Roman" w:hAnsi="Times New Roman" w:cs="Times New Roman"/>
          <w:sz w:val="24"/>
          <w:szCs w:val="24"/>
        </w:rPr>
        <w:t>a daļa</w:t>
      </w:r>
      <w:r w:rsidRPr="00461FD7">
        <w:rPr>
          <w:rFonts w:ascii="Times New Roman" w:hAnsi="Times New Roman" w:cs="Times New Roman"/>
          <w:sz w:val="24"/>
          <w:szCs w:val="24"/>
        </w:rPr>
        <w:t xml:space="preserve"> tiek izmantot</w:t>
      </w:r>
      <w:r>
        <w:rPr>
          <w:rFonts w:ascii="Times New Roman" w:hAnsi="Times New Roman" w:cs="Times New Roman"/>
          <w:sz w:val="24"/>
          <w:szCs w:val="24"/>
        </w:rPr>
        <w:t>a</w:t>
      </w:r>
      <w:r w:rsidRPr="00461FD7">
        <w:rPr>
          <w:rFonts w:ascii="Times New Roman" w:hAnsi="Times New Roman" w:cs="Times New Roman"/>
          <w:sz w:val="24"/>
          <w:szCs w:val="24"/>
        </w:rPr>
        <w:t xml:space="preserve"> privātās uzņēmējdarbības nodrošināšanai – preču piegādes veikšanai un klientu pieejamībai.</w:t>
      </w:r>
      <w:r>
        <w:rPr>
          <w:rFonts w:ascii="Times New Roman" w:hAnsi="Times New Roman" w:cs="Times New Roman"/>
          <w:sz w:val="24"/>
          <w:szCs w:val="24"/>
        </w:rPr>
        <w:t xml:space="preserve"> </w:t>
      </w:r>
      <w:r w:rsidR="003C1F0E">
        <w:rPr>
          <w:rFonts w:ascii="Times New Roman" w:hAnsi="Times New Roman" w:cs="Times New Roman"/>
          <w:sz w:val="24"/>
          <w:szCs w:val="24"/>
        </w:rPr>
        <w:t xml:space="preserve">Vienlaikus </w:t>
      </w:r>
      <w:r>
        <w:rPr>
          <w:rFonts w:ascii="Times New Roman" w:hAnsi="Times New Roman" w:cs="Times New Roman"/>
          <w:sz w:val="24"/>
          <w:szCs w:val="24"/>
        </w:rPr>
        <w:t>iesniegumā tiek lūgts,</w:t>
      </w:r>
      <w:r w:rsidRPr="00461FD7">
        <w:rPr>
          <w:rFonts w:ascii="Times New Roman" w:hAnsi="Times New Roman" w:cs="Times New Roman"/>
          <w:sz w:val="24"/>
          <w:szCs w:val="24"/>
        </w:rPr>
        <w:t xml:space="preserve"> pasūtot mērniecības darbus</w:t>
      </w:r>
      <w:r w:rsidR="003C1F0E">
        <w:rPr>
          <w:rFonts w:ascii="Times New Roman" w:hAnsi="Times New Roman" w:cs="Times New Roman"/>
          <w:sz w:val="24"/>
          <w:szCs w:val="24"/>
        </w:rPr>
        <w:t>,</w:t>
      </w:r>
      <w:r w:rsidRPr="00461FD7">
        <w:rPr>
          <w:rFonts w:ascii="Times New Roman" w:hAnsi="Times New Roman" w:cs="Times New Roman"/>
          <w:sz w:val="24"/>
          <w:szCs w:val="24"/>
        </w:rPr>
        <w:t xml:space="preserve"> iekļaut nosacījumu, ka </w:t>
      </w:r>
      <w:r>
        <w:rPr>
          <w:rFonts w:ascii="Times New Roman" w:hAnsi="Times New Roman" w:cs="Times New Roman"/>
          <w:sz w:val="24"/>
          <w:szCs w:val="24"/>
        </w:rPr>
        <w:t>atdalāmajai nekustamā īpašuma daļai</w:t>
      </w:r>
      <w:r w:rsidRPr="00461FD7">
        <w:rPr>
          <w:rFonts w:ascii="Times New Roman" w:hAnsi="Times New Roman" w:cs="Times New Roman"/>
          <w:sz w:val="24"/>
          <w:szCs w:val="24"/>
        </w:rPr>
        <w:t xml:space="preserve"> jāuzrāda apakšzemes komunikācijas</w:t>
      </w:r>
      <w:r>
        <w:rPr>
          <w:rFonts w:ascii="Times New Roman" w:hAnsi="Times New Roman" w:cs="Times New Roman"/>
          <w:sz w:val="24"/>
          <w:szCs w:val="24"/>
        </w:rPr>
        <w:t>.</w:t>
      </w:r>
    </w:p>
    <w:p w14:paraId="78BDAD68" w14:textId="090A490B" w:rsidR="002C64F5" w:rsidRDefault="008B0C7C" w:rsidP="007F7EC2">
      <w:pPr>
        <w:spacing w:line="360" w:lineRule="auto"/>
        <w:ind w:firstLine="567"/>
        <w:jc w:val="both"/>
        <w:rPr>
          <w:rFonts w:ascii="Times New Roman" w:hAnsi="Times New Roman" w:cs="Times New Roman"/>
          <w:sz w:val="24"/>
          <w:szCs w:val="24"/>
        </w:rPr>
      </w:pPr>
      <w:r w:rsidRPr="00844BE4">
        <w:rPr>
          <w:rFonts w:ascii="Times New Roman" w:hAnsi="Times New Roman" w:cs="Times New Roman"/>
          <w:sz w:val="24"/>
          <w:szCs w:val="24"/>
        </w:rPr>
        <w:t xml:space="preserve">Gulbenes novada pašvaldības īpašuma tiesības uz nekustamo īpašumu </w:t>
      </w:r>
      <w:r w:rsidRPr="008B0C7C">
        <w:rPr>
          <w:rFonts w:ascii="Times New Roman" w:hAnsi="Times New Roman" w:cs="Times New Roman"/>
          <w:sz w:val="24"/>
          <w:szCs w:val="24"/>
        </w:rPr>
        <w:t xml:space="preserve">Nākotnes iela 2, Gulbene, Gulbenes novads, kadastra numurs </w:t>
      </w:r>
      <w:bookmarkStart w:id="1" w:name="_Hlk150958291"/>
      <w:r w:rsidRPr="008B0C7C">
        <w:rPr>
          <w:rFonts w:ascii="Times New Roman" w:hAnsi="Times New Roman" w:cs="Times New Roman"/>
          <w:sz w:val="24"/>
          <w:szCs w:val="24"/>
        </w:rPr>
        <w:t>5001 004 0177</w:t>
      </w:r>
      <w:bookmarkEnd w:id="1"/>
      <w:r w:rsidRPr="008B0C7C">
        <w:rPr>
          <w:rFonts w:ascii="Times New Roman" w:hAnsi="Times New Roman" w:cs="Times New Roman"/>
          <w:sz w:val="24"/>
          <w:szCs w:val="24"/>
        </w:rPr>
        <w:t>, kas sastāv no zemes vienības ar kadastra apzīmējumu 5001 004 0177</w:t>
      </w:r>
      <w:r>
        <w:rPr>
          <w:rFonts w:ascii="Times New Roman" w:hAnsi="Times New Roman" w:cs="Times New Roman"/>
          <w:sz w:val="24"/>
          <w:szCs w:val="24"/>
        </w:rPr>
        <w:t xml:space="preserve"> </w:t>
      </w:r>
      <w:r w:rsidRPr="008B0C7C">
        <w:rPr>
          <w:rFonts w:ascii="Times New Roman" w:hAnsi="Times New Roman" w:cs="Times New Roman"/>
          <w:sz w:val="24"/>
          <w:szCs w:val="24"/>
        </w:rPr>
        <w:t>1,6545 ha</w:t>
      </w:r>
      <w:r>
        <w:rPr>
          <w:rFonts w:ascii="Times New Roman" w:hAnsi="Times New Roman" w:cs="Times New Roman"/>
          <w:sz w:val="24"/>
          <w:szCs w:val="24"/>
        </w:rPr>
        <w:t xml:space="preserve"> platībā, ir reģistrētas Gulbenes pilsētas</w:t>
      </w:r>
      <w:r w:rsidRPr="00844BE4">
        <w:rPr>
          <w:rFonts w:ascii="Times New Roman" w:hAnsi="Times New Roman" w:cs="Times New Roman"/>
          <w:sz w:val="24"/>
          <w:szCs w:val="24"/>
        </w:rPr>
        <w:t xml:space="preserve"> zemesgrāmata</w:t>
      </w:r>
      <w:r>
        <w:rPr>
          <w:rFonts w:ascii="Times New Roman" w:hAnsi="Times New Roman" w:cs="Times New Roman"/>
          <w:sz w:val="24"/>
          <w:szCs w:val="24"/>
        </w:rPr>
        <w:t xml:space="preserve">s nodalījumā nr. </w:t>
      </w:r>
      <w:r w:rsidRPr="008B0C7C">
        <w:rPr>
          <w:rFonts w:ascii="Times New Roman" w:hAnsi="Times New Roman" w:cs="Times New Roman"/>
          <w:sz w:val="24"/>
          <w:szCs w:val="24"/>
        </w:rPr>
        <w:t>1034</w:t>
      </w:r>
      <w:r>
        <w:rPr>
          <w:rFonts w:ascii="Times New Roman" w:hAnsi="Times New Roman" w:cs="Times New Roman"/>
          <w:sz w:val="24"/>
          <w:szCs w:val="24"/>
        </w:rPr>
        <w:t>.</w:t>
      </w:r>
      <w:r w:rsidR="007F7EC2">
        <w:rPr>
          <w:rFonts w:ascii="Times New Roman" w:hAnsi="Times New Roman" w:cs="Times New Roman"/>
          <w:sz w:val="24"/>
          <w:szCs w:val="24"/>
        </w:rPr>
        <w:t xml:space="preserve"> </w:t>
      </w:r>
    </w:p>
    <w:p w14:paraId="4EFEB9C0" w14:textId="17C30887" w:rsidR="00177715" w:rsidRDefault="007F7EC2" w:rsidP="009C4847">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Nekustamajam īpašumam </w:t>
      </w:r>
      <w:r w:rsidR="002C64F5" w:rsidRPr="002C64F5">
        <w:rPr>
          <w:rFonts w:ascii="Times New Roman" w:hAnsi="Times New Roman" w:cs="Times New Roman"/>
          <w:sz w:val="24"/>
          <w:szCs w:val="24"/>
        </w:rPr>
        <w:t>Nākotnes iela 2, Gulbene, Gulbenes novads, kadastra numurs 5001 004 0177</w:t>
      </w:r>
      <w:r w:rsidR="002C64F5">
        <w:rPr>
          <w:rFonts w:ascii="Times New Roman" w:hAnsi="Times New Roman" w:cs="Times New Roman"/>
          <w:sz w:val="24"/>
          <w:szCs w:val="24"/>
        </w:rPr>
        <w:t xml:space="preserve">, </w:t>
      </w:r>
      <w:r>
        <w:rPr>
          <w:rFonts w:ascii="Times New Roman" w:hAnsi="Times New Roman" w:cs="Times New Roman"/>
          <w:sz w:val="24"/>
          <w:szCs w:val="24"/>
        </w:rPr>
        <w:t>noteiktie apgrūtinājumi</w:t>
      </w:r>
      <w:r w:rsidR="002C64F5">
        <w:rPr>
          <w:rFonts w:ascii="Times New Roman" w:hAnsi="Times New Roman" w:cs="Times New Roman"/>
          <w:sz w:val="24"/>
          <w:szCs w:val="24"/>
        </w:rPr>
        <w:t>:</w:t>
      </w:r>
      <w:r>
        <w:rPr>
          <w:rFonts w:ascii="Times New Roman" w:hAnsi="Times New Roman" w:cs="Times New Roman"/>
          <w:sz w:val="24"/>
          <w:szCs w:val="24"/>
        </w:rPr>
        <w:t xml:space="preserve"> </w:t>
      </w:r>
      <w:r w:rsidR="002C64F5" w:rsidRPr="002C64F5">
        <w:rPr>
          <w:rFonts w:ascii="Times New Roman" w:hAnsi="Times New Roman" w:cs="Times New Roman"/>
          <w:sz w:val="24"/>
          <w:szCs w:val="24"/>
        </w:rPr>
        <w:t xml:space="preserve">uz zemes gabala atrodas Gulbenes pilsētas pašvaldības siltumtrases; ZAET Gulbenes ETR piederošie 0,4kV kabeļi, 20kV kabeļi, </w:t>
      </w:r>
      <w:proofErr w:type="spellStart"/>
      <w:r w:rsidR="002C64F5" w:rsidRPr="002C64F5">
        <w:rPr>
          <w:rFonts w:ascii="Times New Roman" w:hAnsi="Times New Roman" w:cs="Times New Roman"/>
          <w:sz w:val="24"/>
          <w:szCs w:val="24"/>
        </w:rPr>
        <w:t>tranformatoru</w:t>
      </w:r>
      <w:proofErr w:type="spellEnd"/>
      <w:r w:rsidR="002C64F5" w:rsidRPr="002C64F5">
        <w:rPr>
          <w:rFonts w:ascii="Times New Roman" w:hAnsi="Times New Roman" w:cs="Times New Roman"/>
          <w:sz w:val="24"/>
          <w:szCs w:val="24"/>
        </w:rPr>
        <w:t xml:space="preserve"> apakšstacija; SIA Lattelekom piederošā sakaru kanalizācija un kabelis gruntī; SIA </w:t>
      </w:r>
      <w:proofErr w:type="spellStart"/>
      <w:r w:rsidR="002C64F5" w:rsidRPr="002C64F5">
        <w:rPr>
          <w:rFonts w:ascii="Times New Roman" w:hAnsi="Times New Roman" w:cs="Times New Roman"/>
          <w:sz w:val="24"/>
          <w:szCs w:val="24"/>
        </w:rPr>
        <w:t>Alba</w:t>
      </w:r>
      <w:proofErr w:type="spellEnd"/>
      <w:r w:rsidR="002C64F5" w:rsidRPr="002C64F5">
        <w:rPr>
          <w:rFonts w:ascii="Times New Roman" w:hAnsi="Times New Roman" w:cs="Times New Roman"/>
          <w:sz w:val="24"/>
          <w:szCs w:val="24"/>
        </w:rPr>
        <w:t xml:space="preserve"> ūdensvads un kanalizācija; Gulbenes pilsētas NSPU Jumis ūdensvads un kanalizācija; uz zemes gabala atrodas </w:t>
      </w:r>
      <w:r w:rsidR="00810818">
        <w:rPr>
          <w:rFonts w:ascii="Times New Roman" w:hAnsi="Times New Roman" w:cs="Times New Roman"/>
          <w:sz w:val="24"/>
          <w:szCs w:val="24"/>
        </w:rPr>
        <w:t>….</w:t>
      </w:r>
      <w:r w:rsidR="002C64F5" w:rsidRPr="002C64F5">
        <w:rPr>
          <w:rFonts w:ascii="Times New Roman" w:hAnsi="Times New Roman" w:cs="Times New Roman"/>
          <w:sz w:val="24"/>
          <w:szCs w:val="24"/>
        </w:rPr>
        <w:t xml:space="preserve">, k/s </w:t>
      </w:r>
      <w:proofErr w:type="spellStart"/>
      <w:r w:rsidR="002C64F5" w:rsidRPr="002C64F5">
        <w:rPr>
          <w:rFonts w:ascii="Times New Roman" w:hAnsi="Times New Roman" w:cs="Times New Roman"/>
          <w:sz w:val="24"/>
          <w:szCs w:val="24"/>
        </w:rPr>
        <w:t>Vecgulbene</w:t>
      </w:r>
      <w:proofErr w:type="spellEnd"/>
      <w:r w:rsidR="002C64F5" w:rsidRPr="002C64F5">
        <w:rPr>
          <w:rFonts w:ascii="Times New Roman" w:hAnsi="Times New Roman" w:cs="Times New Roman"/>
          <w:sz w:val="24"/>
          <w:szCs w:val="24"/>
        </w:rPr>
        <w:t>, a/s Preses aģentūra Gulbenes aģentūrai piederošie kioski.</w:t>
      </w:r>
      <w:r w:rsidR="00177715">
        <w:rPr>
          <w:rFonts w:ascii="Times New Roman" w:hAnsi="Times New Roman" w:cs="Times New Roman"/>
          <w:sz w:val="24"/>
          <w:szCs w:val="24"/>
        </w:rPr>
        <w:t xml:space="preserve"> </w:t>
      </w:r>
    </w:p>
    <w:p w14:paraId="7B34B8A4" w14:textId="6AA0DBFF" w:rsidR="002C64F5" w:rsidRDefault="00177715" w:rsidP="009C4847">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77715">
        <w:rPr>
          <w:rFonts w:ascii="Times New Roman" w:hAnsi="Times New Roman" w:cs="Times New Roman"/>
          <w:sz w:val="24"/>
          <w:szCs w:val="24"/>
        </w:rPr>
        <w:t xml:space="preserve">Saskaņā ar Valsts zemes dienesta Nekustamā īpašuma valsts kadastra informācijas sistēmas datiem uz zemes vienības ar kadastra apzīmējumu </w:t>
      </w:r>
      <w:r w:rsidR="001356D3" w:rsidRPr="001356D3">
        <w:rPr>
          <w:rFonts w:ascii="Times New Roman" w:hAnsi="Times New Roman" w:cs="Times New Roman"/>
          <w:sz w:val="24"/>
          <w:szCs w:val="24"/>
        </w:rPr>
        <w:t>5001 004 0177</w:t>
      </w:r>
      <w:r w:rsidRPr="00177715">
        <w:rPr>
          <w:rFonts w:ascii="Times New Roman" w:hAnsi="Times New Roman" w:cs="Times New Roman"/>
          <w:sz w:val="24"/>
          <w:szCs w:val="24"/>
        </w:rPr>
        <w:t xml:space="preserve">, kas ietilpst nekustamā īpašuma </w:t>
      </w:r>
      <w:r w:rsidR="001356D3" w:rsidRPr="001356D3">
        <w:rPr>
          <w:rFonts w:ascii="Times New Roman" w:hAnsi="Times New Roman" w:cs="Times New Roman"/>
          <w:sz w:val="24"/>
          <w:szCs w:val="24"/>
        </w:rPr>
        <w:lastRenderedPageBreak/>
        <w:t>Nākotnes iela 2, Gulbene, Gulbenes novads, kadastra numurs 5001 004 0177</w:t>
      </w:r>
      <w:r w:rsidRPr="00177715">
        <w:rPr>
          <w:rFonts w:ascii="Times New Roman" w:hAnsi="Times New Roman" w:cs="Times New Roman"/>
          <w:sz w:val="24"/>
          <w:szCs w:val="24"/>
        </w:rPr>
        <w:t xml:space="preserve">, sastāvā, atradās </w:t>
      </w:r>
      <w:proofErr w:type="spellStart"/>
      <w:r w:rsidRPr="00177715">
        <w:rPr>
          <w:rFonts w:ascii="Times New Roman" w:hAnsi="Times New Roman" w:cs="Times New Roman"/>
          <w:sz w:val="24"/>
          <w:szCs w:val="24"/>
        </w:rPr>
        <w:t>pirmsreģistrētas</w:t>
      </w:r>
      <w:proofErr w:type="spellEnd"/>
      <w:r w:rsidRPr="00177715">
        <w:rPr>
          <w:rFonts w:ascii="Times New Roman" w:hAnsi="Times New Roman" w:cs="Times New Roman"/>
          <w:sz w:val="24"/>
          <w:szCs w:val="24"/>
        </w:rPr>
        <w:t xml:space="preserve"> apvidū esošas būves ar kadastra apzīmējumiem</w:t>
      </w:r>
      <w:r w:rsidR="001356D3">
        <w:rPr>
          <w:rFonts w:ascii="Times New Roman" w:hAnsi="Times New Roman" w:cs="Times New Roman"/>
          <w:sz w:val="24"/>
          <w:szCs w:val="24"/>
        </w:rPr>
        <w:t xml:space="preserve"> </w:t>
      </w:r>
      <w:r w:rsidR="001356D3" w:rsidRPr="001356D3">
        <w:rPr>
          <w:rFonts w:ascii="Times New Roman" w:hAnsi="Times New Roman" w:cs="Times New Roman"/>
          <w:sz w:val="24"/>
          <w:szCs w:val="24"/>
        </w:rPr>
        <w:t>5001</w:t>
      </w:r>
      <w:r w:rsidR="001356D3">
        <w:rPr>
          <w:rFonts w:ascii="Times New Roman" w:hAnsi="Times New Roman" w:cs="Times New Roman"/>
          <w:sz w:val="24"/>
          <w:szCs w:val="24"/>
        </w:rPr>
        <w:t xml:space="preserve"> </w:t>
      </w:r>
      <w:r w:rsidR="001356D3" w:rsidRPr="001356D3">
        <w:rPr>
          <w:rFonts w:ascii="Times New Roman" w:hAnsi="Times New Roman" w:cs="Times New Roman"/>
          <w:sz w:val="24"/>
          <w:szCs w:val="24"/>
        </w:rPr>
        <w:t>004</w:t>
      </w:r>
      <w:r w:rsidR="001356D3">
        <w:rPr>
          <w:rFonts w:ascii="Times New Roman" w:hAnsi="Times New Roman" w:cs="Times New Roman"/>
          <w:sz w:val="24"/>
          <w:szCs w:val="24"/>
        </w:rPr>
        <w:t xml:space="preserve"> </w:t>
      </w:r>
      <w:r w:rsidR="001356D3" w:rsidRPr="001356D3">
        <w:rPr>
          <w:rFonts w:ascii="Times New Roman" w:hAnsi="Times New Roman" w:cs="Times New Roman"/>
          <w:sz w:val="24"/>
          <w:szCs w:val="24"/>
        </w:rPr>
        <w:t>0177</w:t>
      </w:r>
      <w:r w:rsidR="001356D3">
        <w:rPr>
          <w:rFonts w:ascii="Times New Roman" w:hAnsi="Times New Roman" w:cs="Times New Roman"/>
          <w:sz w:val="24"/>
          <w:szCs w:val="24"/>
        </w:rPr>
        <w:t xml:space="preserve"> </w:t>
      </w:r>
      <w:r w:rsidR="001356D3" w:rsidRPr="001356D3">
        <w:rPr>
          <w:rFonts w:ascii="Times New Roman" w:hAnsi="Times New Roman" w:cs="Times New Roman"/>
          <w:sz w:val="24"/>
          <w:szCs w:val="24"/>
        </w:rPr>
        <w:t>003, 5001</w:t>
      </w:r>
      <w:r w:rsidR="001356D3">
        <w:rPr>
          <w:rFonts w:ascii="Times New Roman" w:hAnsi="Times New Roman" w:cs="Times New Roman"/>
          <w:sz w:val="24"/>
          <w:szCs w:val="24"/>
        </w:rPr>
        <w:t xml:space="preserve"> </w:t>
      </w:r>
      <w:r w:rsidR="001356D3" w:rsidRPr="001356D3">
        <w:rPr>
          <w:rFonts w:ascii="Times New Roman" w:hAnsi="Times New Roman" w:cs="Times New Roman"/>
          <w:sz w:val="24"/>
          <w:szCs w:val="24"/>
        </w:rPr>
        <w:t>004</w:t>
      </w:r>
      <w:r w:rsidR="001356D3">
        <w:rPr>
          <w:rFonts w:ascii="Times New Roman" w:hAnsi="Times New Roman" w:cs="Times New Roman"/>
          <w:sz w:val="24"/>
          <w:szCs w:val="24"/>
        </w:rPr>
        <w:t xml:space="preserve"> </w:t>
      </w:r>
      <w:r w:rsidR="001356D3" w:rsidRPr="001356D3">
        <w:rPr>
          <w:rFonts w:ascii="Times New Roman" w:hAnsi="Times New Roman" w:cs="Times New Roman"/>
          <w:sz w:val="24"/>
          <w:szCs w:val="24"/>
        </w:rPr>
        <w:t>0177</w:t>
      </w:r>
      <w:r w:rsidR="001356D3">
        <w:rPr>
          <w:rFonts w:ascii="Times New Roman" w:hAnsi="Times New Roman" w:cs="Times New Roman"/>
          <w:sz w:val="24"/>
          <w:szCs w:val="24"/>
        </w:rPr>
        <w:t xml:space="preserve"> </w:t>
      </w:r>
      <w:r w:rsidR="001356D3" w:rsidRPr="001356D3">
        <w:rPr>
          <w:rFonts w:ascii="Times New Roman" w:hAnsi="Times New Roman" w:cs="Times New Roman"/>
          <w:sz w:val="24"/>
          <w:szCs w:val="24"/>
        </w:rPr>
        <w:t>004</w:t>
      </w:r>
      <w:r w:rsidRPr="00177715">
        <w:rPr>
          <w:rFonts w:ascii="Times New Roman" w:hAnsi="Times New Roman" w:cs="Times New Roman"/>
          <w:sz w:val="24"/>
          <w:szCs w:val="24"/>
        </w:rPr>
        <w:t xml:space="preserve">, kas nebija reģistrētas zemesgrāmatā un dabā neeksistēja. Par būvēm ar kadastra apzīmējumiem </w:t>
      </w:r>
      <w:r w:rsidR="001356D3" w:rsidRPr="001356D3">
        <w:rPr>
          <w:rFonts w:ascii="Times New Roman" w:hAnsi="Times New Roman" w:cs="Times New Roman"/>
          <w:sz w:val="24"/>
          <w:szCs w:val="24"/>
        </w:rPr>
        <w:t>5001 004 0177 003, 5001 004 0177 004</w:t>
      </w:r>
      <w:r w:rsidRPr="00177715">
        <w:rPr>
          <w:rFonts w:ascii="Times New Roman" w:hAnsi="Times New Roman" w:cs="Times New Roman"/>
          <w:sz w:val="24"/>
          <w:szCs w:val="24"/>
        </w:rPr>
        <w:t xml:space="preserve">, kas neeksistē apvidū, Gulbenes novada būvvalde 2023.gada </w:t>
      </w:r>
      <w:r w:rsidR="001356D3">
        <w:rPr>
          <w:rFonts w:ascii="Times New Roman" w:hAnsi="Times New Roman" w:cs="Times New Roman"/>
          <w:sz w:val="24"/>
          <w:szCs w:val="24"/>
        </w:rPr>
        <w:t>13.novembrī</w:t>
      </w:r>
      <w:r w:rsidRPr="00177715">
        <w:rPr>
          <w:rFonts w:ascii="Times New Roman" w:hAnsi="Times New Roman" w:cs="Times New Roman"/>
          <w:sz w:val="24"/>
          <w:szCs w:val="24"/>
        </w:rPr>
        <w:t xml:space="preserve"> izsniedza izziņu par būv</w:t>
      </w:r>
      <w:r w:rsidR="001356D3">
        <w:rPr>
          <w:rFonts w:ascii="Times New Roman" w:hAnsi="Times New Roman" w:cs="Times New Roman"/>
          <w:sz w:val="24"/>
          <w:szCs w:val="24"/>
        </w:rPr>
        <w:t>es</w:t>
      </w:r>
      <w:r w:rsidRPr="00177715">
        <w:rPr>
          <w:rFonts w:ascii="Times New Roman" w:hAnsi="Times New Roman" w:cs="Times New Roman"/>
          <w:sz w:val="24"/>
          <w:szCs w:val="24"/>
        </w:rPr>
        <w:t xml:space="preserve"> </w:t>
      </w:r>
      <w:proofErr w:type="spellStart"/>
      <w:r w:rsidRPr="00177715">
        <w:rPr>
          <w:rFonts w:ascii="Times New Roman" w:hAnsi="Times New Roman" w:cs="Times New Roman"/>
          <w:sz w:val="24"/>
          <w:szCs w:val="24"/>
        </w:rPr>
        <w:t>neesību</w:t>
      </w:r>
      <w:proofErr w:type="spellEnd"/>
      <w:r w:rsidRPr="00177715">
        <w:rPr>
          <w:rFonts w:ascii="Times New Roman" w:hAnsi="Times New Roman" w:cs="Times New Roman"/>
          <w:sz w:val="24"/>
          <w:szCs w:val="24"/>
        </w:rPr>
        <w:t xml:space="preserve"> Nr. </w:t>
      </w:r>
      <w:r w:rsidR="001356D3" w:rsidRPr="001356D3">
        <w:rPr>
          <w:rFonts w:ascii="Times New Roman" w:hAnsi="Times New Roman" w:cs="Times New Roman"/>
          <w:sz w:val="24"/>
          <w:szCs w:val="24"/>
        </w:rPr>
        <w:t>BI-BV-23.1-2023-2279</w:t>
      </w:r>
      <w:r w:rsidRPr="00177715">
        <w:rPr>
          <w:rFonts w:ascii="Times New Roman" w:hAnsi="Times New Roman" w:cs="Times New Roman"/>
          <w:sz w:val="24"/>
          <w:szCs w:val="24"/>
        </w:rPr>
        <w:t>.</w:t>
      </w:r>
    </w:p>
    <w:p w14:paraId="675F532F" w14:textId="3824BDE6" w:rsidR="0042258A" w:rsidRDefault="001356D3" w:rsidP="00CE3FB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Uz zemes vienības ar kadastra apzīmējumu </w:t>
      </w:r>
      <w:r w:rsidRPr="001356D3">
        <w:rPr>
          <w:rFonts w:ascii="Times New Roman" w:hAnsi="Times New Roman" w:cs="Times New Roman"/>
          <w:sz w:val="24"/>
          <w:szCs w:val="24"/>
        </w:rPr>
        <w:t>5001 004 0177</w:t>
      </w:r>
      <w:r>
        <w:rPr>
          <w:rFonts w:ascii="Times New Roman" w:hAnsi="Times New Roman" w:cs="Times New Roman"/>
          <w:sz w:val="24"/>
          <w:szCs w:val="24"/>
        </w:rPr>
        <w:t xml:space="preserve"> atrodas</w:t>
      </w:r>
      <w:r w:rsidR="0042258A">
        <w:rPr>
          <w:rFonts w:ascii="Times New Roman" w:hAnsi="Times New Roman" w:cs="Times New Roman"/>
          <w:sz w:val="24"/>
          <w:szCs w:val="24"/>
        </w:rPr>
        <w:t xml:space="preserve">: </w:t>
      </w:r>
    </w:p>
    <w:p w14:paraId="46104A4F" w14:textId="4A2D7701" w:rsidR="0042258A" w:rsidRDefault="001356D3" w:rsidP="0042258A">
      <w:pPr>
        <w:pStyle w:val="Sarakstarindkopa"/>
        <w:numPr>
          <w:ilvl w:val="0"/>
          <w:numId w:val="8"/>
        </w:numPr>
        <w:spacing w:line="360" w:lineRule="auto"/>
        <w:jc w:val="both"/>
        <w:rPr>
          <w:rFonts w:ascii="Times New Roman" w:hAnsi="Times New Roman" w:cs="Times New Roman"/>
          <w:sz w:val="24"/>
          <w:szCs w:val="24"/>
        </w:rPr>
      </w:pPr>
      <w:r w:rsidRPr="0042258A">
        <w:rPr>
          <w:rFonts w:ascii="Times New Roman" w:hAnsi="Times New Roman" w:cs="Times New Roman"/>
          <w:sz w:val="24"/>
          <w:szCs w:val="24"/>
        </w:rPr>
        <w:t xml:space="preserve">ēku (būvju) nekustams īpašums, kas sastāv no transformatoru punktu ēkas TP-2401 (kadastra apzīmējums 5001 004 0177 001), uz ko Gulbenes pilsētas zemesgrāmatas nodalījumā Nr. 100000300019 īpašuma tiesības ir nostiprinātas </w:t>
      </w:r>
      <w:r w:rsidR="0042258A" w:rsidRPr="0042258A">
        <w:rPr>
          <w:rFonts w:ascii="Times New Roman" w:hAnsi="Times New Roman" w:cs="Times New Roman"/>
          <w:sz w:val="24"/>
          <w:szCs w:val="24"/>
        </w:rPr>
        <w:t>akciju sabiedrībai “</w:t>
      </w:r>
      <w:r w:rsidRPr="0042258A">
        <w:rPr>
          <w:rFonts w:ascii="Times New Roman" w:hAnsi="Times New Roman" w:cs="Times New Roman"/>
          <w:sz w:val="24"/>
          <w:szCs w:val="24"/>
        </w:rPr>
        <w:t>Sadales tīkls</w:t>
      </w:r>
      <w:r w:rsidR="0042258A" w:rsidRPr="0042258A">
        <w:rPr>
          <w:rFonts w:ascii="Times New Roman" w:hAnsi="Times New Roman" w:cs="Times New Roman"/>
          <w:sz w:val="24"/>
          <w:szCs w:val="24"/>
        </w:rPr>
        <w:t>”</w:t>
      </w:r>
      <w:r w:rsidRPr="0042258A">
        <w:rPr>
          <w:rFonts w:ascii="Times New Roman" w:hAnsi="Times New Roman" w:cs="Times New Roman"/>
          <w:sz w:val="24"/>
          <w:szCs w:val="24"/>
        </w:rPr>
        <w:t>, reģistrācijas numurs</w:t>
      </w:r>
      <w:r w:rsidR="0042258A" w:rsidRPr="0042258A">
        <w:rPr>
          <w:rFonts w:ascii="Times New Roman" w:hAnsi="Times New Roman" w:cs="Times New Roman"/>
          <w:sz w:val="24"/>
          <w:szCs w:val="24"/>
        </w:rPr>
        <w:t xml:space="preserve"> </w:t>
      </w:r>
      <w:r w:rsidRPr="0042258A">
        <w:rPr>
          <w:rFonts w:ascii="Times New Roman" w:hAnsi="Times New Roman" w:cs="Times New Roman"/>
          <w:sz w:val="24"/>
          <w:szCs w:val="24"/>
        </w:rPr>
        <w:t>40003857687</w:t>
      </w:r>
      <w:r w:rsidR="0042258A" w:rsidRPr="0042258A">
        <w:rPr>
          <w:rFonts w:ascii="Times New Roman" w:hAnsi="Times New Roman" w:cs="Times New Roman"/>
          <w:sz w:val="24"/>
          <w:szCs w:val="24"/>
        </w:rPr>
        <w:t xml:space="preserve">, juridiskā adrese </w:t>
      </w:r>
      <w:proofErr w:type="spellStart"/>
      <w:r w:rsidR="0042258A" w:rsidRPr="0042258A">
        <w:rPr>
          <w:rFonts w:ascii="Times New Roman" w:hAnsi="Times New Roman" w:cs="Times New Roman"/>
          <w:sz w:val="24"/>
          <w:szCs w:val="24"/>
        </w:rPr>
        <w:t>Šmerļa</w:t>
      </w:r>
      <w:proofErr w:type="spellEnd"/>
      <w:r w:rsidR="0042258A" w:rsidRPr="0042258A">
        <w:rPr>
          <w:rFonts w:ascii="Times New Roman" w:hAnsi="Times New Roman" w:cs="Times New Roman"/>
          <w:sz w:val="24"/>
          <w:szCs w:val="24"/>
        </w:rPr>
        <w:t xml:space="preserve"> iela 1, Rīga, LV-1006</w:t>
      </w:r>
      <w:r w:rsidR="0042258A">
        <w:rPr>
          <w:rFonts w:ascii="Times New Roman" w:hAnsi="Times New Roman" w:cs="Times New Roman"/>
          <w:sz w:val="24"/>
          <w:szCs w:val="24"/>
        </w:rPr>
        <w:t>;</w:t>
      </w:r>
    </w:p>
    <w:p w14:paraId="3BAFA671" w14:textId="79B3668D" w:rsidR="0042258A" w:rsidRDefault="0042258A" w:rsidP="0042258A">
      <w:pPr>
        <w:pStyle w:val="Sarakstarindkopa"/>
        <w:numPr>
          <w:ilvl w:val="0"/>
          <w:numId w:val="8"/>
        </w:numPr>
        <w:spacing w:line="360" w:lineRule="auto"/>
        <w:ind w:hanging="294"/>
        <w:jc w:val="both"/>
        <w:rPr>
          <w:rFonts w:ascii="Times New Roman" w:hAnsi="Times New Roman" w:cs="Times New Roman"/>
          <w:sz w:val="24"/>
          <w:szCs w:val="24"/>
        </w:rPr>
      </w:pPr>
      <w:r w:rsidRPr="0042258A">
        <w:rPr>
          <w:rFonts w:ascii="Times New Roman" w:hAnsi="Times New Roman" w:cs="Times New Roman"/>
          <w:sz w:val="24"/>
          <w:szCs w:val="24"/>
        </w:rPr>
        <w:t>inženierbūves ar kadastra apzīmējumiem 5001 004 0177 005, 5001 004 0177 006, 5001 004 0177 007</w:t>
      </w:r>
      <w:r w:rsidR="00254235">
        <w:rPr>
          <w:rFonts w:ascii="Times New Roman" w:hAnsi="Times New Roman" w:cs="Times New Roman"/>
          <w:sz w:val="24"/>
          <w:szCs w:val="24"/>
        </w:rPr>
        <w:t xml:space="preserve"> - </w:t>
      </w:r>
      <w:r w:rsidRPr="0042258A">
        <w:rPr>
          <w:rFonts w:ascii="Times New Roman" w:hAnsi="Times New Roman" w:cs="Times New Roman"/>
          <w:sz w:val="24"/>
          <w:szCs w:val="24"/>
        </w:rPr>
        <w:t xml:space="preserve">pašvaldības iela </w:t>
      </w:r>
      <w:r w:rsidR="00254235">
        <w:rPr>
          <w:rFonts w:ascii="Times New Roman" w:hAnsi="Times New Roman" w:cs="Times New Roman"/>
          <w:sz w:val="24"/>
          <w:szCs w:val="24"/>
        </w:rPr>
        <w:t>(</w:t>
      </w:r>
      <w:r w:rsidRPr="0042258A">
        <w:rPr>
          <w:rFonts w:ascii="Times New Roman" w:hAnsi="Times New Roman" w:cs="Times New Roman"/>
          <w:sz w:val="24"/>
          <w:szCs w:val="24"/>
        </w:rPr>
        <w:t>Nākotnes iela</w:t>
      </w:r>
      <w:r w:rsidR="00254235">
        <w:rPr>
          <w:rFonts w:ascii="Times New Roman" w:hAnsi="Times New Roman" w:cs="Times New Roman"/>
          <w:sz w:val="24"/>
          <w:szCs w:val="24"/>
        </w:rPr>
        <w:t>)</w:t>
      </w:r>
      <w:r>
        <w:rPr>
          <w:rFonts w:ascii="Times New Roman" w:hAnsi="Times New Roman" w:cs="Times New Roman"/>
          <w:sz w:val="24"/>
          <w:szCs w:val="24"/>
        </w:rPr>
        <w:t>.</w:t>
      </w:r>
    </w:p>
    <w:p w14:paraId="2447D8D7" w14:textId="0DEECE74" w:rsidR="009F3930" w:rsidRPr="00254235" w:rsidRDefault="00C97FC1" w:rsidP="009F3930">
      <w:pPr>
        <w:spacing w:line="360" w:lineRule="auto"/>
        <w:ind w:firstLine="567"/>
        <w:jc w:val="both"/>
        <w:rPr>
          <w:rFonts w:ascii="Times New Roman" w:hAnsi="Times New Roman" w:cs="Times New Roman"/>
          <w:sz w:val="24"/>
          <w:szCs w:val="24"/>
        </w:rPr>
      </w:pPr>
      <w:bookmarkStart w:id="2" w:name="_Hlk150960693"/>
      <w:r w:rsidRPr="00C97FC1">
        <w:rPr>
          <w:rFonts w:ascii="Times New Roman" w:hAnsi="Times New Roman" w:cs="Times New Roman"/>
          <w:sz w:val="24"/>
          <w:szCs w:val="24"/>
        </w:rPr>
        <w:t>Gulbenes novada pašvaldība nekustamajā īpašumā Nākotnes iela 2, Gulbene, Gulbenes novads, kadastra numurs 5001 004 0177, laikā no 2018.gada līdz 2019.gada nogalei realizēja būvniecības projektu Nākotnes ielas pārbūve Gulbenē ar mērķi atjaunot nolietoto brauktuvju un celiņu segumu, nodrošināt mūsdienīgu un drošu vidi apkārtējiem iedzīvotājiem un pielāgot infrastruktūru mūsdienu vajadzībām. Būvniecības darbi tika sadalīti četrās kārtās, attiecīgi - 1., 2., un 4.kārtas būvdarbi tika pabeigti 2018.gadā, 3.kārtas būvdarbi - 2019.gadā.</w:t>
      </w:r>
      <w:r w:rsidR="009F3930">
        <w:rPr>
          <w:rFonts w:ascii="Times New Roman" w:hAnsi="Times New Roman" w:cs="Times New Roman"/>
          <w:sz w:val="24"/>
          <w:szCs w:val="24"/>
        </w:rPr>
        <w:t xml:space="preserve"> </w:t>
      </w:r>
      <w:bookmarkEnd w:id="2"/>
      <w:r w:rsidR="009F3930">
        <w:rPr>
          <w:rFonts w:ascii="Times New Roman" w:hAnsi="Times New Roman" w:cs="Times New Roman"/>
          <w:sz w:val="24"/>
          <w:szCs w:val="24"/>
        </w:rPr>
        <w:t>S</w:t>
      </w:r>
      <w:r w:rsidR="00254235">
        <w:rPr>
          <w:rFonts w:ascii="Times New Roman" w:hAnsi="Times New Roman" w:cs="Times New Roman"/>
          <w:sz w:val="24"/>
          <w:szCs w:val="24"/>
        </w:rPr>
        <w:t xml:space="preserve">askaņā ar Gulbenes novada būvvaldes </w:t>
      </w:r>
      <w:r w:rsidR="009F3930">
        <w:rPr>
          <w:rFonts w:ascii="Times New Roman" w:hAnsi="Times New Roman" w:cs="Times New Roman"/>
          <w:sz w:val="24"/>
          <w:szCs w:val="24"/>
        </w:rPr>
        <w:t xml:space="preserve">2019.gada 4.janvāra </w:t>
      </w:r>
      <w:r w:rsidR="00254235">
        <w:rPr>
          <w:rFonts w:ascii="Times New Roman" w:hAnsi="Times New Roman" w:cs="Times New Roman"/>
          <w:sz w:val="24"/>
          <w:szCs w:val="24"/>
        </w:rPr>
        <w:t>akt</w:t>
      </w:r>
      <w:r w:rsidR="009F3930">
        <w:rPr>
          <w:rFonts w:ascii="Times New Roman" w:hAnsi="Times New Roman" w:cs="Times New Roman"/>
          <w:sz w:val="24"/>
          <w:szCs w:val="24"/>
        </w:rPr>
        <w:t>a</w:t>
      </w:r>
      <w:r w:rsidR="00254235">
        <w:rPr>
          <w:rFonts w:ascii="Times New Roman" w:hAnsi="Times New Roman" w:cs="Times New Roman"/>
          <w:sz w:val="24"/>
          <w:szCs w:val="24"/>
        </w:rPr>
        <w:t xml:space="preserve"> </w:t>
      </w:r>
      <w:r w:rsidR="00A4132E">
        <w:rPr>
          <w:rFonts w:ascii="Times New Roman" w:hAnsi="Times New Roman" w:cs="Times New Roman"/>
          <w:sz w:val="24"/>
          <w:szCs w:val="24"/>
        </w:rPr>
        <w:t xml:space="preserve">(kods 19000010500100) par </w:t>
      </w:r>
      <w:r w:rsidR="00A4132E" w:rsidRPr="00A4132E">
        <w:rPr>
          <w:rFonts w:ascii="Times New Roman" w:hAnsi="Times New Roman" w:cs="Times New Roman"/>
          <w:sz w:val="24"/>
          <w:szCs w:val="24"/>
        </w:rPr>
        <w:t xml:space="preserve">Nākotnes ielas pārbūves 1., 2. un 4.būvdarbu kārtā (zemes vienības kadastra apzīmējums 5001 004 0177) </w:t>
      </w:r>
      <w:r w:rsidR="009F3930">
        <w:rPr>
          <w:rFonts w:ascii="Times New Roman" w:hAnsi="Times New Roman" w:cs="Times New Roman"/>
          <w:sz w:val="24"/>
          <w:szCs w:val="24"/>
        </w:rPr>
        <w:t>Gulbenē, Gulbenes novadā</w:t>
      </w:r>
      <w:r w:rsidR="003C1F0E">
        <w:rPr>
          <w:rFonts w:ascii="Times New Roman" w:hAnsi="Times New Roman" w:cs="Times New Roman"/>
          <w:sz w:val="24"/>
          <w:szCs w:val="24"/>
        </w:rPr>
        <w:t>,</w:t>
      </w:r>
      <w:r w:rsidR="009F3930">
        <w:rPr>
          <w:rFonts w:ascii="Times New Roman" w:hAnsi="Times New Roman" w:cs="Times New Roman"/>
          <w:sz w:val="24"/>
          <w:szCs w:val="24"/>
        </w:rPr>
        <w:t xml:space="preserve"> pieņemšanu ekspluatācijā 6.punktā norādīto kopējā platība, kurā veikti darbi – 9878 </w:t>
      </w:r>
      <w:proofErr w:type="spellStart"/>
      <w:r w:rsidR="009F3930">
        <w:rPr>
          <w:rFonts w:ascii="Times New Roman" w:hAnsi="Times New Roman" w:cs="Times New Roman"/>
          <w:sz w:val="24"/>
          <w:szCs w:val="24"/>
        </w:rPr>
        <w:t>kv.m</w:t>
      </w:r>
      <w:proofErr w:type="spellEnd"/>
      <w:r w:rsidR="009F3930">
        <w:rPr>
          <w:rFonts w:ascii="Times New Roman" w:hAnsi="Times New Roman" w:cs="Times New Roman"/>
          <w:sz w:val="24"/>
          <w:szCs w:val="24"/>
        </w:rPr>
        <w:t xml:space="preserve">. (brauktuves platība 4099 </w:t>
      </w:r>
      <w:proofErr w:type="spellStart"/>
      <w:r w:rsidR="009F3930">
        <w:rPr>
          <w:rFonts w:ascii="Times New Roman" w:hAnsi="Times New Roman" w:cs="Times New Roman"/>
          <w:sz w:val="24"/>
          <w:szCs w:val="24"/>
        </w:rPr>
        <w:t>kv.m</w:t>
      </w:r>
      <w:proofErr w:type="spellEnd"/>
      <w:r w:rsidR="009F3930">
        <w:rPr>
          <w:rFonts w:ascii="Times New Roman" w:hAnsi="Times New Roman" w:cs="Times New Roman"/>
          <w:sz w:val="24"/>
          <w:szCs w:val="24"/>
        </w:rPr>
        <w:t>.,</w:t>
      </w:r>
      <w:r w:rsidR="0023549E">
        <w:rPr>
          <w:rFonts w:ascii="Times New Roman" w:hAnsi="Times New Roman" w:cs="Times New Roman"/>
          <w:sz w:val="24"/>
          <w:szCs w:val="24"/>
        </w:rPr>
        <w:t xml:space="preserve"> zālāju platība</w:t>
      </w:r>
      <w:r w:rsidR="009F3930">
        <w:rPr>
          <w:rFonts w:ascii="Times New Roman" w:hAnsi="Times New Roman" w:cs="Times New Roman"/>
          <w:sz w:val="24"/>
          <w:szCs w:val="24"/>
        </w:rPr>
        <w:t xml:space="preserve"> 3225 </w:t>
      </w:r>
      <w:proofErr w:type="spellStart"/>
      <w:r w:rsidR="009F3930">
        <w:rPr>
          <w:rFonts w:ascii="Times New Roman" w:hAnsi="Times New Roman" w:cs="Times New Roman"/>
          <w:sz w:val="24"/>
          <w:szCs w:val="24"/>
        </w:rPr>
        <w:t>kv.m</w:t>
      </w:r>
      <w:proofErr w:type="spellEnd"/>
      <w:r w:rsidR="009F3930">
        <w:rPr>
          <w:rFonts w:ascii="Times New Roman" w:hAnsi="Times New Roman" w:cs="Times New Roman"/>
          <w:sz w:val="24"/>
          <w:szCs w:val="24"/>
        </w:rPr>
        <w:t xml:space="preserve">., </w:t>
      </w:r>
      <w:r w:rsidR="0023549E">
        <w:rPr>
          <w:rFonts w:ascii="Times New Roman" w:hAnsi="Times New Roman" w:cs="Times New Roman"/>
          <w:sz w:val="24"/>
          <w:szCs w:val="24"/>
        </w:rPr>
        <w:t xml:space="preserve">ietvju platība </w:t>
      </w:r>
      <w:r w:rsidR="009F3930">
        <w:rPr>
          <w:rFonts w:ascii="Times New Roman" w:hAnsi="Times New Roman" w:cs="Times New Roman"/>
          <w:sz w:val="24"/>
          <w:szCs w:val="24"/>
        </w:rPr>
        <w:t xml:space="preserve">2554 </w:t>
      </w:r>
      <w:proofErr w:type="spellStart"/>
      <w:r w:rsidR="009F3930">
        <w:rPr>
          <w:rFonts w:ascii="Times New Roman" w:hAnsi="Times New Roman" w:cs="Times New Roman"/>
          <w:sz w:val="24"/>
          <w:szCs w:val="24"/>
        </w:rPr>
        <w:t>kv.m</w:t>
      </w:r>
      <w:proofErr w:type="spellEnd"/>
      <w:r w:rsidR="009F3930">
        <w:rPr>
          <w:rFonts w:ascii="Times New Roman" w:hAnsi="Times New Roman" w:cs="Times New Roman"/>
          <w:sz w:val="24"/>
          <w:szCs w:val="24"/>
        </w:rPr>
        <w:t>.). Savukārt, saskaņā ar Gulbenes novada būvvaldes 2019.gada 15.novembra aktu par būves pieņemšanu ekspluatācijā (kods 1904632050021)</w:t>
      </w:r>
      <w:r w:rsidR="003C1F0E">
        <w:rPr>
          <w:rFonts w:ascii="Times New Roman" w:hAnsi="Times New Roman" w:cs="Times New Roman"/>
          <w:sz w:val="24"/>
          <w:szCs w:val="24"/>
        </w:rPr>
        <w:t>,</w:t>
      </w:r>
      <w:r w:rsidR="009F3930">
        <w:rPr>
          <w:rFonts w:ascii="Times New Roman" w:hAnsi="Times New Roman" w:cs="Times New Roman"/>
          <w:sz w:val="24"/>
          <w:szCs w:val="24"/>
        </w:rPr>
        <w:t xml:space="preserve"> pārbūvējot ielu (inženierbūvi ar kadastra apzīmējumu 5001 004 0177 005), </w:t>
      </w:r>
      <w:r w:rsidR="0023549E" w:rsidRPr="0023549E">
        <w:rPr>
          <w:rFonts w:ascii="Times New Roman" w:hAnsi="Times New Roman" w:cs="Times New Roman"/>
          <w:sz w:val="24"/>
          <w:szCs w:val="24"/>
        </w:rPr>
        <w:t>kopējā platība, kurā veikti darbi –</w:t>
      </w:r>
      <w:r w:rsidR="0023549E">
        <w:rPr>
          <w:rFonts w:ascii="Times New Roman" w:hAnsi="Times New Roman" w:cs="Times New Roman"/>
          <w:sz w:val="24"/>
          <w:szCs w:val="24"/>
        </w:rPr>
        <w:t xml:space="preserve"> 8590,2 </w:t>
      </w:r>
      <w:proofErr w:type="spellStart"/>
      <w:r w:rsidR="0023549E">
        <w:rPr>
          <w:rFonts w:ascii="Times New Roman" w:hAnsi="Times New Roman" w:cs="Times New Roman"/>
          <w:sz w:val="24"/>
          <w:szCs w:val="24"/>
        </w:rPr>
        <w:t>kv.m</w:t>
      </w:r>
      <w:proofErr w:type="spellEnd"/>
      <w:r w:rsidR="0023549E">
        <w:rPr>
          <w:rFonts w:ascii="Times New Roman" w:hAnsi="Times New Roman" w:cs="Times New Roman"/>
          <w:sz w:val="24"/>
          <w:szCs w:val="24"/>
        </w:rPr>
        <w:t xml:space="preserve">. (brauktuves platība 2774,5 </w:t>
      </w:r>
      <w:proofErr w:type="spellStart"/>
      <w:r w:rsidR="0023549E">
        <w:rPr>
          <w:rFonts w:ascii="Times New Roman" w:hAnsi="Times New Roman" w:cs="Times New Roman"/>
          <w:sz w:val="24"/>
          <w:szCs w:val="24"/>
        </w:rPr>
        <w:t>kv.m</w:t>
      </w:r>
      <w:proofErr w:type="spellEnd"/>
      <w:r w:rsidR="0023549E">
        <w:rPr>
          <w:rFonts w:ascii="Times New Roman" w:hAnsi="Times New Roman" w:cs="Times New Roman"/>
          <w:sz w:val="24"/>
          <w:szCs w:val="24"/>
        </w:rPr>
        <w:t xml:space="preserve">., betona bruģakmens platība 2743,9 </w:t>
      </w:r>
      <w:proofErr w:type="spellStart"/>
      <w:r w:rsidR="0023549E">
        <w:rPr>
          <w:rFonts w:ascii="Times New Roman" w:hAnsi="Times New Roman" w:cs="Times New Roman"/>
          <w:sz w:val="24"/>
          <w:szCs w:val="24"/>
        </w:rPr>
        <w:t>kv.m</w:t>
      </w:r>
      <w:proofErr w:type="spellEnd"/>
      <w:r w:rsidR="0023549E">
        <w:rPr>
          <w:rFonts w:ascii="Times New Roman" w:hAnsi="Times New Roman" w:cs="Times New Roman"/>
          <w:sz w:val="24"/>
          <w:szCs w:val="24"/>
        </w:rPr>
        <w:t xml:space="preserve">., dabīgā bruģakmens platība 38,6 </w:t>
      </w:r>
      <w:proofErr w:type="spellStart"/>
      <w:r w:rsidR="0023549E">
        <w:rPr>
          <w:rFonts w:ascii="Times New Roman" w:hAnsi="Times New Roman" w:cs="Times New Roman"/>
          <w:sz w:val="24"/>
          <w:szCs w:val="24"/>
        </w:rPr>
        <w:t>kv.m</w:t>
      </w:r>
      <w:proofErr w:type="spellEnd"/>
      <w:r w:rsidR="0023549E">
        <w:rPr>
          <w:rFonts w:ascii="Times New Roman" w:hAnsi="Times New Roman" w:cs="Times New Roman"/>
          <w:sz w:val="24"/>
          <w:szCs w:val="24"/>
        </w:rPr>
        <w:t xml:space="preserve">., asfaltbetona </w:t>
      </w:r>
      <w:proofErr w:type="spellStart"/>
      <w:r w:rsidR="0023549E">
        <w:rPr>
          <w:rFonts w:ascii="Times New Roman" w:hAnsi="Times New Roman" w:cs="Times New Roman"/>
          <w:sz w:val="24"/>
          <w:szCs w:val="24"/>
        </w:rPr>
        <w:t>ātrumvalnis</w:t>
      </w:r>
      <w:proofErr w:type="spellEnd"/>
      <w:r w:rsidR="0023549E">
        <w:rPr>
          <w:rFonts w:ascii="Times New Roman" w:hAnsi="Times New Roman" w:cs="Times New Roman"/>
          <w:sz w:val="24"/>
          <w:szCs w:val="24"/>
        </w:rPr>
        <w:t xml:space="preserve"> 72,9 </w:t>
      </w:r>
      <w:proofErr w:type="spellStart"/>
      <w:r w:rsidR="0023549E">
        <w:rPr>
          <w:rFonts w:ascii="Times New Roman" w:hAnsi="Times New Roman" w:cs="Times New Roman"/>
          <w:sz w:val="24"/>
          <w:szCs w:val="24"/>
        </w:rPr>
        <w:t>kv.m</w:t>
      </w:r>
      <w:proofErr w:type="spellEnd"/>
      <w:r w:rsidR="0023549E">
        <w:rPr>
          <w:rFonts w:ascii="Times New Roman" w:hAnsi="Times New Roman" w:cs="Times New Roman"/>
          <w:sz w:val="24"/>
          <w:szCs w:val="24"/>
        </w:rPr>
        <w:t xml:space="preserve">., zāliena platība 2915,1 </w:t>
      </w:r>
      <w:proofErr w:type="spellStart"/>
      <w:r w:rsidR="0023549E">
        <w:rPr>
          <w:rFonts w:ascii="Times New Roman" w:hAnsi="Times New Roman" w:cs="Times New Roman"/>
          <w:sz w:val="24"/>
          <w:szCs w:val="24"/>
        </w:rPr>
        <w:t>kv.m</w:t>
      </w:r>
      <w:proofErr w:type="spellEnd"/>
      <w:r w:rsidR="0023549E">
        <w:rPr>
          <w:rFonts w:ascii="Times New Roman" w:hAnsi="Times New Roman" w:cs="Times New Roman"/>
          <w:sz w:val="24"/>
          <w:szCs w:val="24"/>
        </w:rPr>
        <w:t xml:space="preserve">., nesaistīto </w:t>
      </w:r>
      <w:proofErr w:type="spellStart"/>
      <w:r w:rsidR="0023549E">
        <w:rPr>
          <w:rFonts w:ascii="Times New Roman" w:hAnsi="Times New Roman" w:cs="Times New Roman"/>
          <w:sz w:val="24"/>
          <w:szCs w:val="24"/>
        </w:rPr>
        <w:t>minerālmateriālu</w:t>
      </w:r>
      <w:proofErr w:type="spellEnd"/>
      <w:r w:rsidR="0023549E">
        <w:rPr>
          <w:rFonts w:ascii="Times New Roman" w:hAnsi="Times New Roman" w:cs="Times New Roman"/>
          <w:sz w:val="24"/>
          <w:szCs w:val="24"/>
        </w:rPr>
        <w:t xml:space="preserve"> segums 118,2 </w:t>
      </w:r>
      <w:proofErr w:type="spellStart"/>
      <w:r w:rsidR="0023549E">
        <w:rPr>
          <w:rFonts w:ascii="Times New Roman" w:hAnsi="Times New Roman" w:cs="Times New Roman"/>
          <w:sz w:val="24"/>
          <w:szCs w:val="24"/>
        </w:rPr>
        <w:t>kv.m</w:t>
      </w:r>
      <w:proofErr w:type="spellEnd"/>
      <w:r w:rsidR="0023549E">
        <w:rPr>
          <w:rFonts w:ascii="Times New Roman" w:hAnsi="Times New Roman" w:cs="Times New Roman"/>
          <w:sz w:val="24"/>
          <w:szCs w:val="24"/>
        </w:rPr>
        <w:t xml:space="preserve">., betona apmaļu izbūve 2011,3 </w:t>
      </w:r>
      <w:proofErr w:type="spellStart"/>
      <w:r w:rsidR="0023549E">
        <w:rPr>
          <w:rFonts w:ascii="Times New Roman" w:hAnsi="Times New Roman" w:cs="Times New Roman"/>
          <w:sz w:val="24"/>
          <w:szCs w:val="24"/>
        </w:rPr>
        <w:t>kv.m</w:t>
      </w:r>
      <w:proofErr w:type="spellEnd"/>
      <w:r w:rsidR="0023549E">
        <w:rPr>
          <w:rFonts w:ascii="Times New Roman" w:hAnsi="Times New Roman" w:cs="Times New Roman"/>
          <w:sz w:val="24"/>
          <w:szCs w:val="24"/>
        </w:rPr>
        <w:t xml:space="preserve">., gājēju </w:t>
      </w:r>
      <w:proofErr w:type="spellStart"/>
      <w:r w:rsidR="0023549E">
        <w:rPr>
          <w:rFonts w:ascii="Times New Roman" w:hAnsi="Times New Roman" w:cs="Times New Roman"/>
          <w:sz w:val="24"/>
          <w:szCs w:val="24"/>
        </w:rPr>
        <w:t>aizsargnorobežojumi</w:t>
      </w:r>
      <w:proofErr w:type="spellEnd"/>
      <w:r w:rsidR="0023549E">
        <w:rPr>
          <w:rFonts w:ascii="Times New Roman" w:hAnsi="Times New Roman" w:cs="Times New Roman"/>
          <w:sz w:val="24"/>
          <w:szCs w:val="24"/>
        </w:rPr>
        <w:t xml:space="preserve"> 35,5 </w:t>
      </w:r>
      <w:proofErr w:type="spellStart"/>
      <w:r w:rsidR="0023549E">
        <w:rPr>
          <w:rFonts w:ascii="Times New Roman" w:hAnsi="Times New Roman" w:cs="Times New Roman"/>
          <w:sz w:val="24"/>
          <w:szCs w:val="24"/>
        </w:rPr>
        <w:t>kv.m</w:t>
      </w:r>
      <w:proofErr w:type="spellEnd"/>
      <w:r w:rsidR="0023549E">
        <w:rPr>
          <w:rFonts w:ascii="Times New Roman" w:hAnsi="Times New Roman" w:cs="Times New Roman"/>
          <w:sz w:val="24"/>
          <w:szCs w:val="24"/>
        </w:rPr>
        <w:t>.).</w:t>
      </w:r>
    </w:p>
    <w:p w14:paraId="4006DAEF" w14:textId="5BC1B701" w:rsidR="00CE3FB0" w:rsidRDefault="00CE3FB0" w:rsidP="00CE3FB0">
      <w:pPr>
        <w:spacing w:line="360" w:lineRule="auto"/>
        <w:ind w:firstLine="567"/>
        <w:jc w:val="both"/>
        <w:rPr>
          <w:rFonts w:ascii="Times New Roman" w:hAnsi="Times New Roman" w:cs="Times New Roman"/>
          <w:sz w:val="24"/>
          <w:szCs w:val="24"/>
        </w:rPr>
      </w:pPr>
      <w:r w:rsidRPr="00CE3FB0">
        <w:rPr>
          <w:rFonts w:ascii="Times New Roman" w:hAnsi="Times New Roman" w:cs="Times New Roman"/>
          <w:sz w:val="24"/>
          <w:szCs w:val="24"/>
        </w:rPr>
        <w:t>Atbilstoši Gulbenes novada 2018.gada 27.decembra saistošajiem noteikumiem Nr.20 “Gulbenes novada teritorijas plānojums, Teritorijas izmantošanas un apbūves noteikumi un grafiskā daļa” (prot. Nr.25, 29.§) nekustamā īpašuma Nākotnes iela 2, Gulbene, Gulbenes novads, kadastra numurs 5001 004 0177, sastāvā ietilpstošajai zemes vienības daļ</w:t>
      </w:r>
      <w:r w:rsidR="000B142D">
        <w:rPr>
          <w:rFonts w:ascii="Times New Roman" w:hAnsi="Times New Roman" w:cs="Times New Roman"/>
          <w:sz w:val="24"/>
          <w:szCs w:val="24"/>
        </w:rPr>
        <w:t>ai</w:t>
      </w:r>
      <w:r w:rsidRPr="00CE3FB0">
        <w:rPr>
          <w:rFonts w:ascii="Times New Roman" w:hAnsi="Times New Roman" w:cs="Times New Roman"/>
          <w:sz w:val="24"/>
          <w:szCs w:val="24"/>
        </w:rPr>
        <w:t xml:space="preserve"> ar kadastra apzīmējumu 5001 004 0177 8001, 940 </w:t>
      </w:r>
      <w:proofErr w:type="spellStart"/>
      <w:r w:rsidRPr="00CE3FB0">
        <w:rPr>
          <w:rFonts w:ascii="Times New Roman" w:hAnsi="Times New Roman" w:cs="Times New Roman"/>
          <w:sz w:val="24"/>
          <w:szCs w:val="24"/>
        </w:rPr>
        <w:t>kv.m</w:t>
      </w:r>
      <w:proofErr w:type="spellEnd"/>
      <w:r w:rsidRPr="00CE3FB0">
        <w:rPr>
          <w:rFonts w:ascii="Times New Roman" w:hAnsi="Times New Roman" w:cs="Times New Roman"/>
          <w:sz w:val="24"/>
          <w:szCs w:val="24"/>
        </w:rPr>
        <w:t xml:space="preserve">. platībā teritorijas plānojumā noteiktais teritorijas izmantošanas veids ir </w:t>
      </w:r>
      <w:r>
        <w:rPr>
          <w:rFonts w:ascii="Times New Roman" w:hAnsi="Times New Roman" w:cs="Times New Roman"/>
          <w:sz w:val="24"/>
          <w:szCs w:val="24"/>
        </w:rPr>
        <w:t>publiskās</w:t>
      </w:r>
      <w:r w:rsidRPr="00CE3FB0">
        <w:rPr>
          <w:rFonts w:ascii="Times New Roman" w:hAnsi="Times New Roman" w:cs="Times New Roman"/>
          <w:sz w:val="24"/>
          <w:szCs w:val="24"/>
        </w:rPr>
        <w:t xml:space="preserve"> apbūves teritorija – ir funkcionālā zona, ko nosaka, lai nodrošinātu </w:t>
      </w:r>
      <w:r w:rsidRPr="00CE3FB0">
        <w:rPr>
          <w:rFonts w:ascii="Times New Roman" w:hAnsi="Times New Roman" w:cs="Times New Roman"/>
          <w:sz w:val="24"/>
          <w:szCs w:val="24"/>
        </w:rPr>
        <w:lastRenderedPageBreak/>
        <w:t>gan komerciālu, gan nekomerciālu publiska rakstura iestāžu un</w:t>
      </w:r>
      <w:r>
        <w:rPr>
          <w:rFonts w:ascii="Times New Roman" w:hAnsi="Times New Roman" w:cs="Times New Roman"/>
          <w:sz w:val="24"/>
          <w:szCs w:val="24"/>
        </w:rPr>
        <w:t xml:space="preserve"> </w:t>
      </w:r>
      <w:r w:rsidRPr="00CE3FB0">
        <w:rPr>
          <w:rFonts w:ascii="Times New Roman" w:hAnsi="Times New Roman" w:cs="Times New Roman"/>
          <w:sz w:val="24"/>
          <w:szCs w:val="24"/>
        </w:rPr>
        <w:t>objektu izvietošanu, paredzot atbilstošu infrastruktūru.</w:t>
      </w:r>
    </w:p>
    <w:p w14:paraId="1E8A1D44" w14:textId="2A89DB21" w:rsidR="00254235" w:rsidRPr="00325B46" w:rsidRDefault="005A7019" w:rsidP="0025423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Starp Gulbenes novada pašvaldību un </w:t>
      </w:r>
      <w:r w:rsidR="00810818">
        <w:rPr>
          <w:rFonts w:ascii="Times New Roman" w:hAnsi="Times New Roman" w:cs="Times New Roman"/>
          <w:sz w:val="24"/>
          <w:szCs w:val="24"/>
        </w:rPr>
        <w:t>….</w:t>
      </w:r>
      <w:r>
        <w:rPr>
          <w:rFonts w:ascii="Times New Roman" w:hAnsi="Times New Roman" w:cs="Times New Roman"/>
          <w:sz w:val="24"/>
          <w:szCs w:val="24"/>
        </w:rPr>
        <w:t xml:space="preserve"> 2017.gada 17.janvārī ir noslēgts zemes nomas līgums Nr. GU/9.p.3/17/8, nododot nomā zemes vienības daļu ar kadastra apzīmējumu</w:t>
      </w:r>
      <w:r w:rsidR="00D83C43">
        <w:rPr>
          <w:rFonts w:ascii="Times New Roman" w:hAnsi="Times New Roman" w:cs="Times New Roman"/>
          <w:sz w:val="24"/>
          <w:szCs w:val="24"/>
        </w:rPr>
        <w:t xml:space="preserve"> </w:t>
      </w:r>
      <w:r w:rsidR="00D83C43" w:rsidRPr="00D83C43">
        <w:rPr>
          <w:rFonts w:ascii="Times New Roman" w:hAnsi="Times New Roman" w:cs="Times New Roman"/>
          <w:sz w:val="24"/>
          <w:szCs w:val="24"/>
        </w:rPr>
        <w:t>5001</w:t>
      </w:r>
      <w:r w:rsidR="00D83C43">
        <w:rPr>
          <w:rFonts w:ascii="Times New Roman" w:hAnsi="Times New Roman" w:cs="Times New Roman"/>
          <w:sz w:val="24"/>
          <w:szCs w:val="24"/>
        </w:rPr>
        <w:t xml:space="preserve"> </w:t>
      </w:r>
      <w:r w:rsidR="00D83C43" w:rsidRPr="00D83C43">
        <w:rPr>
          <w:rFonts w:ascii="Times New Roman" w:hAnsi="Times New Roman" w:cs="Times New Roman"/>
          <w:sz w:val="24"/>
          <w:szCs w:val="24"/>
        </w:rPr>
        <w:t>004</w:t>
      </w:r>
      <w:r w:rsidR="00D83C43">
        <w:rPr>
          <w:rFonts w:ascii="Times New Roman" w:hAnsi="Times New Roman" w:cs="Times New Roman"/>
          <w:sz w:val="24"/>
          <w:szCs w:val="24"/>
        </w:rPr>
        <w:t xml:space="preserve"> </w:t>
      </w:r>
      <w:r w:rsidR="00D83C43" w:rsidRPr="00D83C43">
        <w:rPr>
          <w:rFonts w:ascii="Times New Roman" w:hAnsi="Times New Roman" w:cs="Times New Roman"/>
          <w:sz w:val="24"/>
          <w:szCs w:val="24"/>
        </w:rPr>
        <w:t>0177</w:t>
      </w:r>
      <w:r w:rsidR="00D83C43">
        <w:rPr>
          <w:rFonts w:ascii="Times New Roman" w:hAnsi="Times New Roman" w:cs="Times New Roman"/>
          <w:sz w:val="24"/>
          <w:szCs w:val="24"/>
        </w:rPr>
        <w:t xml:space="preserve"> </w:t>
      </w:r>
      <w:r w:rsidR="00D83C43" w:rsidRPr="00D83C43">
        <w:rPr>
          <w:rFonts w:ascii="Times New Roman" w:hAnsi="Times New Roman" w:cs="Times New Roman"/>
          <w:sz w:val="24"/>
          <w:szCs w:val="24"/>
        </w:rPr>
        <w:t>8001</w:t>
      </w:r>
      <w:r w:rsidR="00CE3FB0">
        <w:rPr>
          <w:rFonts w:ascii="Times New Roman" w:hAnsi="Times New Roman" w:cs="Times New Roman"/>
          <w:sz w:val="24"/>
          <w:szCs w:val="24"/>
        </w:rPr>
        <w:t>,</w:t>
      </w:r>
      <w:r w:rsidR="00D83C43">
        <w:rPr>
          <w:rFonts w:ascii="Times New Roman" w:hAnsi="Times New Roman" w:cs="Times New Roman"/>
          <w:sz w:val="24"/>
          <w:szCs w:val="24"/>
        </w:rPr>
        <w:t xml:space="preserve"> </w:t>
      </w:r>
      <w:r>
        <w:rPr>
          <w:rFonts w:ascii="Times New Roman" w:hAnsi="Times New Roman" w:cs="Times New Roman"/>
          <w:sz w:val="24"/>
          <w:szCs w:val="24"/>
        </w:rPr>
        <w:t xml:space="preserve">940 </w:t>
      </w:r>
      <w:proofErr w:type="spellStart"/>
      <w:r>
        <w:rPr>
          <w:rFonts w:ascii="Times New Roman" w:hAnsi="Times New Roman" w:cs="Times New Roman"/>
          <w:sz w:val="24"/>
          <w:szCs w:val="24"/>
        </w:rPr>
        <w:t>kv.m</w:t>
      </w:r>
      <w:proofErr w:type="spellEnd"/>
      <w:r>
        <w:rPr>
          <w:rFonts w:ascii="Times New Roman" w:hAnsi="Times New Roman" w:cs="Times New Roman"/>
          <w:sz w:val="24"/>
          <w:szCs w:val="24"/>
        </w:rPr>
        <w:t>. platībā</w:t>
      </w:r>
      <w:r w:rsidR="00D83C43">
        <w:rPr>
          <w:rFonts w:ascii="Times New Roman" w:hAnsi="Times New Roman" w:cs="Times New Roman"/>
          <w:sz w:val="24"/>
          <w:szCs w:val="24"/>
        </w:rPr>
        <w:t xml:space="preserve"> bez apbūves tiesībām teritorijas uzturēšanai un apsaimniekošanai.</w:t>
      </w:r>
      <w:r w:rsidR="000B142D">
        <w:rPr>
          <w:rFonts w:ascii="Times New Roman" w:hAnsi="Times New Roman" w:cs="Times New Roman"/>
          <w:sz w:val="24"/>
          <w:szCs w:val="24"/>
        </w:rPr>
        <w:t xml:space="preserve"> 2021.gada 20.decembrī tika noslēgta vienošanās Nr.1 (reģ.nr. GU/9.3/21/380) par grozījumiem 2017.gada 17.janvāra Zemes nomas līgumā Nr</w:t>
      </w:r>
      <w:r w:rsidR="003C1F0E">
        <w:rPr>
          <w:rFonts w:ascii="Times New Roman" w:hAnsi="Times New Roman" w:cs="Times New Roman"/>
          <w:sz w:val="24"/>
          <w:szCs w:val="24"/>
        </w:rPr>
        <w:t>.</w:t>
      </w:r>
      <w:r w:rsidR="000B142D" w:rsidRPr="000B142D">
        <w:t xml:space="preserve"> </w:t>
      </w:r>
      <w:r w:rsidR="000B142D" w:rsidRPr="000B142D">
        <w:rPr>
          <w:rFonts w:ascii="Times New Roman" w:hAnsi="Times New Roman" w:cs="Times New Roman"/>
          <w:sz w:val="24"/>
          <w:szCs w:val="24"/>
        </w:rPr>
        <w:t>GU/9.p.3/17/8</w:t>
      </w:r>
      <w:r w:rsidR="000B142D">
        <w:rPr>
          <w:rFonts w:ascii="Times New Roman" w:hAnsi="Times New Roman" w:cs="Times New Roman"/>
          <w:sz w:val="24"/>
          <w:szCs w:val="24"/>
        </w:rPr>
        <w:t xml:space="preserve">. Nomas līgums </w:t>
      </w:r>
      <w:r w:rsidR="003C1F0E">
        <w:rPr>
          <w:rFonts w:ascii="Times New Roman" w:hAnsi="Times New Roman" w:cs="Times New Roman"/>
          <w:sz w:val="24"/>
          <w:szCs w:val="24"/>
        </w:rPr>
        <w:t xml:space="preserve">ir </w:t>
      </w:r>
      <w:r w:rsidR="000B142D">
        <w:rPr>
          <w:rFonts w:ascii="Times New Roman" w:hAnsi="Times New Roman" w:cs="Times New Roman"/>
          <w:sz w:val="24"/>
          <w:szCs w:val="24"/>
        </w:rPr>
        <w:t>spēkā līdz 2023.gada 31.decembrim.</w:t>
      </w:r>
    </w:p>
    <w:p w14:paraId="25169FB1" w14:textId="546AFDB7" w:rsidR="008B0C7C" w:rsidRPr="00050B90" w:rsidRDefault="008B0C7C" w:rsidP="008B0C7C">
      <w:pPr>
        <w:spacing w:line="360" w:lineRule="auto"/>
        <w:ind w:firstLine="567"/>
        <w:jc w:val="both"/>
        <w:rPr>
          <w:rFonts w:ascii="Times New Roman" w:hAnsi="Times New Roman" w:cs="Times New Roman"/>
          <w:sz w:val="24"/>
          <w:szCs w:val="24"/>
        </w:rPr>
      </w:pPr>
      <w:r w:rsidRPr="00050B90">
        <w:rPr>
          <w:rFonts w:ascii="Times New Roman" w:hAnsi="Times New Roman" w:cs="Times New Roman"/>
          <w:sz w:val="24"/>
          <w:szCs w:val="24"/>
        </w:rPr>
        <w:t>Pašvaldību likuma 10.panta pirmās daļas 16.punkt</w:t>
      </w:r>
      <w:r w:rsidR="003C1F0E">
        <w:rPr>
          <w:rFonts w:ascii="Times New Roman" w:hAnsi="Times New Roman" w:cs="Times New Roman"/>
          <w:sz w:val="24"/>
          <w:szCs w:val="24"/>
        </w:rPr>
        <w:t>s</w:t>
      </w:r>
      <w:r w:rsidRPr="00050B90">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w:t>
      </w:r>
    </w:p>
    <w:p w14:paraId="6FF90BC2" w14:textId="43B3FF51" w:rsidR="008B0C7C" w:rsidRDefault="008B0C7C" w:rsidP="0023549E">
      <w:pPr>
        <w:spacing w:line="360" w:lineRule="auto"/>
        <w:ind w:firstLine="567"/>
        <w:jc w:val="both"/>
        <w:rPr>
          <w:rFonts w:ascii="Times New Roman" w:hAnsi="Times New Roman" w:cs="Times New Roman"/>
          <w:sz w:val="24"/>
          <w:szCs w:val="24"/>
        </w:rPr>
      </w:pPr>
      <w:r w:rsidRPr="00050B90">
        <w:rPr>
          <w:rFonts w:ascii="Times New Roman" w:hAnsi="Times New Roman" w:cs="Times New Roman"/>
          <w:sz w:val="24"/>
          <w:szCs w:val="24"/>
        </w:rPr>
        <w:t>Zemes ierīcības likuma 8.panta pirmās daļas 3.punkt</w:t>
      </w:r>
      <w:r w:rsidR="003C1F0E">
        <w:rPr>
          <w:rFonts w:ascii="Times New Roman" w:hAnsi="Times New Roman" w:cs="Times New Roman"/>
          <w:sz w:val="24"/>
          <w:szCs w:val="24"/>
        </w:rPr>
        <w:t>s</w:t>
      </w:r>
      <w:r w:rsidRPr="00050B90">
        <w:rPr>
          <w:rFonts w:ascii="Times New Roman" w:hAnsi="Times New Roman" w:cs="Times New Roman"/>
          <w:sz w:val="24"/>
          <w:szCs w:val="24"/>
        </w:rPr>
        <w:t xml:space="preserve"> no</w:t>
      </w:r>
      <w:r w:rsidR="003C1F0E">
        <w:rPr>
          <w:rFonts w:ascii="Times New Roman" w:hAnsi="Times New Roman" w:cs="Times New Roman"/>
          <w:sz w:val="24"/>
          <w:szCs w:val="24"/>
        </w:rPr>
        <w:t>saka</w:t>
      </w:r>
      <w:r w:rsidRPr="00050B90">
        <w:rPr>
          <w:rFonts w:ascii="Times New Roman" w:hAnsi="Times New Roman" w:cs="Times New Roman"/>
          <w:sz w:val="24"/>
          <w:szCs w:val="24"/>
        </w:rPr>
        <w:t>, ka zemes ierīcības projektu izstrādā šādiem zemes ierīcības darbiem - zemes vienību (arī kopīpašumā esošo) sadalīšanai. Zemes ierīcības likuma 19.pant</w:t>
      </w:r>
      <w:r w:rsidR="0023549E">
        <w:rPr>
          <w:rFonts w:ascii="Times New Roman" w:hAnsi="Times New Roman" w:cs="Times New Roman"/>
          <w:sz w:val="24"/>
          <w:szCs w:val="24"/>
        </w:rPr>
        <w:t>ā noteikts</w:t>
      </w:r>
      <w:r w:rsidRPr="00050B90">
        <w:rPr>
          <w:rFonts w:ascii="Times New Roman" w:hAnsi="Times New Roman" w:cs="Times New Roman"/>
          <w:sz w:val="24"/>
          <w:szCs w:val="24"/>
        </w:rPr>
        <w:t>, ka zemes ierīcības projektu un tā grozījumus apstiprina vietējā pašvaldība, izdodot administratīvo aktu, Ministru kabineta 2016.gada 2.augusta noteikumu Nr.505 “Zemes ierīcības projekta izstrādes noteikumi” 26.punkt</w:t>
      </w:r>
      <w:r w:rsidR="003C1F0E">
        <w:rPr>
          <w:rFonts w:ascii="Times New Roman" w:hAnsi="Times New Roman" w:cs="Times New Roman"/>
          <w:sz w:val="24"/>
          <w:szCs w:val="24"/>
        </w:rPr>
        <w:t xml:space="preserve">s </w:t>
      </w:r>
      <w:r w:rsidRPr="00050B90">
        <w:rPr>
          <w:rFonts w:ascii="Times New Roman" w:hAnsi="Times New Roman" w:cs="Times New Roman"/>
          <w:sz w:val="24"/>
          <w:szCs w:val="24"/>
        </w:rPr>
        <w:t>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28.punkt</w:t>
      </w:r>
      <w:r w:rsidR="003C1F0E">
        <w:rPr>
          <w:rFonts w:ascii="Times New Roman" w:hAnsi="Times New Roman" w:cs="Times New Roman"/>
          <w:sz w:val="24"/>
          <w:szCs w:val="24"/>
        </w:rPr>
        <w:t>s</w:t>
      </w:r>
      <w:r w:rsidRPr="00050B90">
        <w:rPr>
          <w:rFonts w:ascii="Times New Roman" w:hAnsi="Times New Roman" w:cs="Times New Roman"/>
          <w:sz w:val="24"/>
          <w:szCs w:val="24"/>
        </w:rPr>
        <w:t xml:space="preserve">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 Ministru kabineta 2006.gada 20.jūnija noteikumu Nr.496 “Nekustamā īpašuma lietošanas mērķu klasifikācija un nekustamā īpašuma lietošanas mērķu noteikšanas un maiņas kārtība” 16.1.apakšpunkt</w:t>
      </w:r>
      <w:r w:rsidR="003C1F0E">
        <w:rPr>
          <w:rFonts w:ascii="Times New Roman" w:hAnsi="Times New Roman" w:cs="Times New Roman"/>
          <w:sz w:val="24"/>
          <w:szCs w:val="24"/>
        </w:rPr>
        <w:t xml:space="preserve">s </w:t>
      </w:r>
      <w:r w:rsidRPr="00050B90">
        <w:rPr>
          <w:rFonts w:ascii="Times New Roman" w:hAnsi="Times New Roman" w:cs="Times New Roman"/>
          <w:sz w:val="24"/>
          <w:szCs w:val="24"/>
        </w:rPr>
        <w:t>nosaka, ka lietošanas mērķi nosaka, ja tiek izveidota jauna zemes vienība vai zemes vienības daļa</w:t>
      </w:r>
      <w:r w:rsidR="00D77233">
        <w:rPr>
          <w:rFonts w:ascii="Times New Roman" w:hAnsi="Times New Roman" w:cs="Times New Roman"/>
          <w:sz w:val="24"/>
          <w:szCs w:val="24"/>
        </w:rPr>
        <w:t xml:space="preserve">, </w:t>
      </w:r>
      <w:r w:rsidRPr="00050B90">
        <w:rPr>
          <w:rFonts w:ascii="Times New Roman" w:hAnsi="Times New Roman" w:cs="Times New Roman"/>
          <w:sz w:val="24"/>
          <w:szCs w:val="24"/>
        </w:rPr>
        <w:t xml:space="preserve">Ministru kabineta 2021.gada 29.jūnija noteikumu Nr.455 </w:t>
      </w:r>
      <w:r>
        <w:rPr>
          <w:rFonts w:ascii="Times New Roman" w:hAnsi="Times New Roman" w:cs="Times New Roman"/>
          <w:sz w:val="24"/>
          <w:szCs w:val="24"/>
        </w:rPr>
        <w:t>“</w:t>
      </w:r>
      <w:r w:rsidRPr="00050B90">
        <w:rPr>
          <w:rFonts w:ascii="Times New Roman" w:hAnsi="Times New Roman" w:cs="Times New Roman"/>
          <w:sz w:val="24"/>
          <w:szCs w:val="24"/>
        </w:rPr>
        <w:t>Adresācijas noteikumi” 9.punkt</w:t>
      </w:r>
      <w:r w:rsidR="003C1F0E">
        <w:rPr>
          <w:rFonts w:ascii="Times New Roman" w:hAnsi="Times New Roman" w:cs="Times New Roman"/>
          <w:sz w:val="24"/>
          <w:szCs w:val="24"/>
        </w:rPr>
        <w:t xml:space="preserve">s </w:t>
      </w:r>
      <w:r w:rsidRPr="00050B90">
        <w:rPr>
          <w:rFonts w:ascii="Times New Roman" w:hAnsi="Times New Roman" w:cs="Times New Roman"/>
          <w:sz w:val="24"/>
          <w:szCs w:val="24"/>
        </w:rPr>
        <w:t>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003C1F0E">
        <w:rPr>
          <w:rFonts w:ascii="Times New Roman" w:hAnsi="Times New Roman" w:cs="Times New Roman"/>
          <w:sz w:val="24"/>
          <w:szCs w:val="24"/>
        </w:rPr>
        <w:t>.</w:t>
      </w:r>
    </w:p>
    <w:p w14:paraId="4045161A" w14:textId="5EC0922E" w:rsidR="008B0C7C" w:rsidRDefault="008B0C7C" w:rsidP="008B0C7C">
      <w:pPr>
        <w:spacing w:line="360" w:lineRule="auto"/>
        <w:ind w:firstLine="567"/>
        <w:jc w:val="both"/>
        <w:rPr>
          <w:rFonts w:ascii="Times New Roman" w:hAnsi="Times New Roman" w:cs="Times New Roman"/>
          <w:sz w:val="24"/>
          <w:szCs w:val="24"/>
        </w:rPr>
      </w:pPr>
      <w:r w:rsidRPr="00325B46">
        <w:rPr>
          <w:rFonts w:ascii="Times New Roman" w:hAnsi="Times New Roman" w:cs="Times New Roman"/>
          <w:sz w:val="24"/>
          <w:szCs w:val="24"/>
        </w:rPr>
        <w:t>Publiskas personas mantas atsavināšanas likuma 3.panta otr</w:t>
      </w:r>
      <w:r w:rsidR="008149D3">
        <w:rPr>
          <w:rFonts w:ascii="Times New Roman" w:hAnsi="Times New Roman" w:cs="Times New Roman"/>
          <w:sz w:val="24"/>
          <w:szCs w:val="24"/>
        </w:rPr>
        <w:t>ā</w:t>
      </w:r>
      <w:r w:rsidRPr="00325B46">
        <w:rPr>
          <w:rFonts w:ascii="Times New Roman" w:hAnsi="Times New Roman" w:cs="Times New Roman"/>
          <w:sz w:val="24"/>
          <w:szCs w:val="24"/>
        </w:rPr>
        <w:t xml:space="preserve"> daļ</w:t>
      </w:r>
      <w:r w:rsidR="009F6FF5">
        <w:rPr>
          <w:rFonts w:ascii="Times New Roman" w:hAnsi="Times New Roman" w:cs="Times New Roman"/>
          <w:sz w:val="24"/>
          <w:szCs w:val="24"/>
        </w:rPr>
        <w:t xml:space="preserve">a </w:t>
      </w:r>
      <w:r w:rsidRPr="00325B46">
        <w:rPr>
          <w:rFonts w:ascii="Times New Roman" w:hAnsi="Times New Roman" w:cs="Times New Roman"/>
          <w:sz w:val="24"/>
          <w:szCs w:val="24"/>
        </w:rPr>
        <w:t xml:space="preserve">nosaka, ka publisku personu mantas atsavināšanas pamatveids ir mantas pārdošana izsolē; citus mantas atsavināšanas </w:t>
      </w:r>
      <w:r w:rsidRPr="00325B46">
        <w:rPr>
          <w:rFonts w:ascii="Times New Roman" w:hAnsi="Times New Roman" w:cs="Times New Roman"/>
          <w:sz w:val="24"/>
          <w:szCs w:val="24"/>
        </w:rPr>
        <w:lastRenderedPageBreak/>
        <w:t>veidus var izmantot tikai šajā likumā paredzētajos gadījumos</w:t>
      </w:r>
      <w:r w:rsidR="0023549E">
        <w:rPr>
          <w:rFonts w:ascii="Times New Roman" w:hAnsi="Times New Roman" w:cs="Times New Roman"/>
          <w:sz w:val="24"/>
          <w:szCs w:val="24"/>
        </w:rPr>
        <w:t xml:space="preserve">; </w:t>
      </w:r>
      <w:r w:rsidRPr="00325B46">
        <w:rPr>
          <w:rFonts w:ascii="Times New Roman" w:hAnsi="Times New Roman" w:cs="Times New Roman"/>
          <w:sz w:val="24"/>
          <w:szCs w:val="24"/>
        </w:rPr>
        <w:t>5.panta pirm</w:t>
      </w:r>
      <w:r w:rsidR="009F6FF5">
        <w:rPr>
          <w:rFonts w:ascii="Times New Roman" w:hAnsi="Times New Roman" w:cs="Times New Roman"/>
          <w:sz w:val="24"/>
          <w:szCs w:val="24"/>
        </w:rPr>
        <w:t>ā</w:t>
      </w:r>
      <w:r w:rsidRPr="00325B46">
        <w:rPr>
          <w:rFonts w:ascii="Times New Roman" w:hAnsi="Times New Roman" w:cs="Times New Roman"/>
          <w:sz w:val="24"/>
          <w:szCs w:val="24"/>
        </w:rPr>
        <w:t xml:space="preserve"> daļ</w:t>
      </w:r>
      <w:r w:rsidR="009F6FF5">
        <w:rPr>
          <w:rFonts w:ascii="Times New Roman" w:hAnsi="Times New Roman" w:cs="Times New Roman"/>
          <w:sz w:val="24"/>
          <w:szCs w:val="24"/>
        </w:rPr>
        <w:t xml:space="preserve">a </w:t>
      </w:r>
      <w:r w:rsidRPr="00325B46">
        <w:rPr>
          <w:rFonts w:ascii="Times New Roman" w:hAnsi="Times New Roman" w:cs="Times New Roman"/>
          <w:sz w:val="24"/>
          <w:szCs w:val="24"/>
        </w:rPr>
        <w:t>cita starpā nosaka, ka atļauju atsavināt atvasinātu publisku personu nekustamo īpašumu dod attiecīgās atvasinātās publiskās personas lēmējinstitūcija,</w:t>
      </w:r>
      <w:r w:rsidR="0023549E">
        <w:rPr>
          <w:rFonts w:ascii="Times New Roman" w:hAnsi="Times New Roman" w:cs="Times New Roman"/>
          <w:sz w:val="24"/>
          <w:szCs w:val="24"/>
        </w:rPr>
        <w:t xml:space="preserve"> savukārt,</w:t>
      </w:r>
      <w:r w:rsidRPr="00325B46">
        <w:rPr>
          <w:rFonts w:ascii="Times New Roman" w:hAnsi="Times New Roman" w:cs="Times New Roman"/>
          <w:sz w:val="24"/>
          <w:szCs w:val="24"/>
        </w:rPr>
        <w:t xml:space="preserve"> </w:t>
      </w:r>
      <w:r w:rsidR="0023549E">
        <w:rPr>
          <w:rFonts w:ascii="Times New Roman" w:hAnsi="Times New Roman" w:cs="Times New Roman"/>
          <w:sz w:val="24"/>
          <w:szCs w:val="24"/>
        </w:rPr>
        <w:t xml:space="preserve">atbilstoši </w:t>
      </w:r>
      <w:r w:rsidRPr="00325B46">
        <w:rPr>
          <w:rFonts w:ascii="Times New Roman" w:hAnsi="Times New Roman" w:cs="Times New Roman"/>
          <w:sz w:val="24"/>
          <w:szCs w:val="24"/>
        </w:rPr>
        <w:t>šā panta piekt</w:t>
      </w:r>
      <w:r w:rsidR="0023549E">
        <w:rPr>
          <w:rFonts w:ascii="Times New Roman" w:hAnsi="Times New Roman" w:cs="Times New Roman"/>
          <w:sz w:val="24"/>
          <w:szCs w:val="24"/>
        </w:rPr>
        <w:t>aj</w:t>
      </w:r>
      <w:r w:rsidR="009F6FF5">
        <w:rPr>
          <w:rFonts w:ascii="Times New Roman" w:hAnsi="Times New Roman" w:cs="Times New Roman"/>
          <w:sz w:val="24"/>
          <w:szCs w:val="24"/>
        </w:rPr>
        <w:t>ā</w:t>
      </w:r>
      <w:r w:rsidRPr="00325B46">
        <w:rPr>
          <w:rFonts w:ascii="Times New Roman" w:hAnsi="Times New Roman" w:cs="Times New Roman"/>
          <w:sz w:val="24"/>
          <w:szCs w:val="24"/>
        </w:rPr>
        <w:t xml:space="preserve"> daļ</w:t>
      </w:r>
      <w:r w:rsidR="009F6FF5">
        <w:rPr>
          <w:rFonts w:ascii="Times New Roman" w:hAnsi="Times New Roman" w:cs="Times New Roman"/>
          <w:sz w:val="24"/>
          <w:szCs w:val="24"/>
        </w:rPr>
        <w:t>ā noteiktajam</w:t>
      </w:r>
      <w:r w:rsidR="00CA158C">
        <w:rPr>
          <w:rFonts w:ascii="Times New Roman" w:hAnsi="Times New Roman" w:cs="Times New Roman"/>
          <w:sz w:val="24"/>
          <w:szCs w:val="24"/>
        </w:rPr>
        <w:t xml:space="preserve"> -</w:t>
      </w:r>
      <w:r w:rsidRPr="00325B46">
        <w:rPr>
          <w:rFonts w:ascii="Times New Roman" w:hAnsi="Times New Roman" w:cs="Times New Roman"/>
          <w:sz w:val="24"/>
          <w:szCs w:val="24"/>
        </w:rPr>
        <w:t xml:space="preserve"> lēmumā par nekustamā īpašuma atsavināšanu tiek noteikts arī atsavināšanas veids un, ja nepieciešams, nekustamā īpašuma turpmākās izmantošanas nosacījumi un atsavināšanas tiesību aprobežojumi</w:t>
      </w:r>
      <w:r w:rsidR="00CA158C">
        <w:rPr>
          <w:rFonts w:ascii="Times New Roman" w:hAnsi="Times New Roman" w:cs="Times New Roman"/>
          <w:sz w:val="24"/>
          <w:szCs w:val="24"/>
        </w:rPr>
        <w:t>;</w:t>
      </w:r>
      <w:r w:rsidRPr="00325B46">
        <w:rPr>
          <w:rFonts w:ascii="Times New Roman" w:hAnsi="Times New Roman" w:cs="Times New Roman"/>
          <w:sz w:val="24"/>
          <w:szCs w:val="24"/>
        </w:rPr>
        <w:t xml:space="preserve"> 8.panta otro daļ</w:t>
      </w:r>
      <w:r w:rsidR="009F6FF5">
        <w:rPr>
          <w:rFonts w:ascii="Times New Roman" w:hAnsi="Times New Roman" w:cs="Times New Roman"/>
          <w:sz w:val="24"/>
          <w:szCs w:val="24"/>
        </w:rPr>
        <w:t>a paredz</w:t>
      </w:r>
      <w:r w:rsidRPr="00325B46">
        <w:rPr>
          <w:rFonts w:ascii="Times New Roman" w:hAnsi="Times New Roman" w:cs="Times New Roman"/>
          <w:sz w:val="24"/>
          <w:szCs w:val="24"/>
        </w:rPr>
        <w:t>, ka atsavināšanai paredzētā atvasinātas publiskas personas nekustamā īpašuma novērtēšanu organizē attiecīgās atvasinātās publiskās personas lēmējinstitūcijas noteiktajā kārtībā</w:t>
      </w:r>
      <w:r>
        <w:rPr>
          <w:rFonts w:ascii="Times New Roman" w:hAnsi="Times New Roman" w:cs="Times New Roman"/>
          <w:sz w:val="24"/>
          <w:szCs w:val="24"/>
        </w:rPr>
        <w:t>.</w:t>
      </w:r>
    </w:p>
    <w:p w14:paraId="356DAA67" w14:textId="27B5590F" w:rsidR="008B0C7C" w:rsidRPr="00F0532A" w:rsidRDefault="008B0C7C" w:rsidP="008B0C7C">
      <w:pPr>
        <w:spacing w:line="360" w:lineRule="auto"/>
        <w:ind w:firstLine="567"/>
        <w:jc w:val="both"/>
        <w:rPr>
          <w:rFonts w:ascii="Times New Roman" w:hAnsi="Times New Roman" w:cs="Times New Roman"/>
          <w:noProof/>
          <w:color w:val="000000"/>
          <w:sz w:val="24"/>
          <w:szCs w:val="24"/>
        </w:rPr>
      </w:pPr>
      <w:r w:rsidRPr="00050B90">
        <w:rPr>
          <w:rFonts w:ascii="Times New Roman" w:hAnsi="Times New Roman" w:cs="Times New Roman"/>
          <w:sz w:val="24"/>
          <w:szCs w:val="24"/>
        </w:rPr>
        <w:t>Pamatojoties uz Pašvaldību likuma 10.panta pirmās daļas 16.punktu un 10.panta pirmās daļas 21.punktu,</w:t>
      </w:r>
      <w:r>
        <w:rPr>
          <w:rFonts w:ascii="Times New Roman" w:hAnsi="Times New Roman" w:cs="Times New Roman"/>
          <w:sz w:val="24"/>
          <w:szCs w:val="24"/>
        </w:rPr>
        <w:t xml:space="preserve"> </w:t>
      </w:r>
      <w:r w:rsidRPr="00916F09">
        <w:rPr>
          <w:rFonts w:ascii="Times New Roman" w:hAnsi="Times New Roman" w:cs="Times New Roman"/>
          <w:sz w:val="24"/>
          <w:szCs w:val="24"/>
        </w:rPr>
        <w:t>Zemes ierīcības likuma 8.panta pirmās daļas 3.punktu</w:t>
      </w:r>
      <w:r w:rsidRPr="00325B46">
        <w:rPr>
          <w:rFonts w:ascii="Times New Roman" w:hAnsi="Times New Roman" w:cs="Times New Roman"/>
          <w:sz w:val="24"/>
          <w:szCs w:val="24"/>
        </w:rPr>
        <w:t>,</w:t>
      </w:r>
      <w:r w:rsidR="00CA158C">
        <w:rPr>
          <w:rFonts w:ascii="Times New Roman" w:hAnsi="Times New Roman" w:cs="Times New Roman"/>
          <w:sz w:val="24"/>
          <w:szCs w:val="24"/>
        </w:rPr>
        <w:t xml:space="preserve"> </w:t>
      </w:r>
      <w:r w:rsidR="00CA158C" w:rsidRPr="00CA158C">
        <w:rPr>
          <w:rFonts w:ascii="Times New Roman" w:hAnsi="Times New Roman" w:cs="Times New Roman"/>
          <w:sz w:val="24"/>
          <w:szCs w:val="24"/>
        </w:rPr>
        <w:t>Publiskas personas mantas atsavināšanas likuma 3.panta otro daļu</w:t>
      </w:r>
      <w:r w:rsidRPr="00325B46">
        <w:rPr>
          <w:rFonts w:ascii="Times New Roman" w:hAnsi="Times New Roman" w:cs="Times New Roman"/>
          <w:sz w:val="24"/>
          <w:szCs w:val="24"/>
        </w:rPr>
        <w:t xml:space="preserve"> </w:t>
      </w:r>
      <w:r w:rsidRPr="00B140DB">
        <w:rPr>
          <w:rFonts w:ascii="Times New Roman" w:hAnsi="Times New Roman" w:cs="Times New Roman"/>
          <w:sz w:val="24"/>
          <w:szCs w:val="24"/>
        </w:rPr>
        <w:t xml:space="preserve">un </w:t>
      </w:r>
      <w:r>
        <w:rPr>
          <w:rFonts w:ascii="Times New Roman" w:hAnsi="Times New Roman" w:cs="Times New Roman"/>
          <w:sz w:val="24"/>
          <w:szCs w:val="24"/>
        </w:rPr>
        <w:t>Attīstības un t</w:t>
      </w:r>
      <w:r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w:t>
      </w:r>
      <w:r w:rsidR="00A40326" w:rsidRPr="002207A2">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Pr="00FC7F25">
        <w:rPr>
          <w:rFonts w:ascii="Times New Roman" w:hAnsi="Times New Roman" w:cs="Times New Roman"/>
          <w:sz w:val="24"/>
          <w:szCs w:val="24"/>
        </w:rPr>
        <w:t xml:space="preserve">,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r w:rsidRPr="00F0532A">
        <w:rPr>
          <w:rFonts w:ascii="Times New Roman" w:hAnsi="Times New Roman" w:cs="Times New Roman"/>
          <w:color w:val="000000"/>
          <w:sz w:val="24"/>
          <w:szCs w:val="24"/>
        </w:rPr>
        <w:t>:</w:t>
      </w:r>
    </w:p>
    <w:p w14:paraId="4B2F0BC8" w14:textId="2AFF74F7" w:rsidR="008B0C7C" w:rsidRPr="00050B90" w:rsidRDefault="008B0C7C" w:rsidP="008B0C7C">
      <w:pPr>
        <w:pStyle w:val="Sarakstarindkopa"/>
        <w:numPr>
          <w:ilvl w:val="0"/>
          <w:numId w:val="2"/>
        </w:numPr>
        <w:tabs>
          <w:tab w:val="left" w:pos="993"/>
        </w:tabs>
        <w:spacing w:line="360" w:lineRule="auto"/>
        <w:ind w:left="0" w:firstLine="710"/>
        <w:jc w:val="both"/>
        <w:rPr>
          <w:rFonts w:ascii="Times New Roman" w:hAnsi="Times New Roman" w:cs="Times New Roman"/>
          <w:sz w:val="24"/>
          <w:szCs w:val="24"/>
        </w:rPr>
      </w:pPr>
      <w:r w:rsidRPr="005816FA">
        <w:rPr>
          <w:rFonts w:ascii="Times New Roman" w:hAnsi="Times New Roman" w:cs="Times New Roman"/>
          <w:sz w:val="24"/>
          <w:szCs w:val="24"/>
        </w:rPr>
        <w:t xml:space="preserve">ATDALĪT no nekustamā īpašuma </w:t>
      </w:r>
      <w:r w:rsidRPr="008B0C7C">
        <w:rPr>
          <w:rFonts w:ascii="Times New Roman" w:hAnsi="Times New Roman" w:cs="Times New Roman"/>
          <w:sz w:val="24"/>
          <w:szCs w:val="24"/>
        </w:rPr>
        <w:t xml:space="preserve">Nākotnes iela 2, Gulbene, Gulbenes novads, kadastra numurs 5001 004 0177, </w:t>
      </w:r>
      <w:r>
        <w:rPr>
          <w:rFonts w:ascii="Times New Roman" w:hAnsi="Times New Roman" w:cs="Times New Roman"/>
          <w:sz w:val="24"/>
          <w:szCs w:val="24"/>
        </w:rPr>
        <w:t>sastāvā ietilpstošās</w:t>
      </w:r>
      <w:r w:rsidRPr="008B0C7C">
        <w:rPr>
          <w:rFonts w:ascii="Times New Roman" w:hAnsi="Times New Roman" w:cs="Times New Roman"/>
          <w:sz w:val="24"/>
          <w:szCs w:val="24"/>
        </w:rPr>
        <w:t xml:space="preserve"> zemes vienības ar kadastra apzīmējumu 5001 004 0177 ar kopējo platību 1,6545 ha</w:t>
      </w:r>
      <w:r>
        <w:rPr>
          <w:rFonts w:ascii="Times New Roman" w:hAnsi="Times New Roman" w:cs="Times New Roman"/>
          <w:sz w:val="24"/>
          <w:szCs w:val="24"/>
        </w:rPr>
        <w:t>,</w:t>
      </w:r>
      <w:r w:rsidRPr="00441A4D">
        <w:rPr>
          <w:rFonts w:ascii="Times New Roman" w:hAnsi="Times New Roman" w:cs="Times New Roman"/>
          <w:sz w:val="24"/>
          <w:szCs w:val="24"/>
        </w:rPr>
        <w:t xml:space="preserve"> </w:t>
      </w:r>
      <w:r>
        <w:rPr>
          <w:rFonts w:ascii="Times New Roman" w:hAnsi="Times New Roman" w:cs="Times New Roman"/>
          <w:sz w:val="24"/>
          <w:szCs w:val="24"/>
        </w:rPr>
        <w:t xml:space="preserve">zemes vienības daļu </w:t>
      </w:r>
      <w:r w:rsidRPr="00441A4D">
        <w:rPr>
          <w:rFonts w:ascii="Times New Roman" w:hAnsi="Times New Roman" w:cs="Times New Roman"/>
          <w:sz w:val="24"/>
          <w:szCs w:val="24"/>
        </w:rPr>
        <w:t xml:space="preserve">aptuveni </w:t>
      </w:r>
      <w:r>
        <w:rPr>
          <w:rFonts w:ascii="Times New Roman" w:hAnsi="Times New Roman" w:cs="Times New Roman"/>
          <w:sz w:val="24"/>
          <w:szCs w:val="24"/>
        </w:rPr>
        <w:t xml:space="preserve">1088 </w:t>
      </w:r>
      <w:proofErr w:type="spellStart"/>
      <w:r>
        <w:rPr>
          <w:rFonts w:ascii="Times New Roman" w:hAnsi="Times New Roman" w:cs="Times New Roman"/>
          <w:sz w:val="24"/>
          <w:szCs w:val="24"/>
        </w:rPr>
        <w:t>kv.m</w:t>
      </w:r>
      <w:proofErr w:type="spellEnd"/>
      <w:r>
        <w:rPr>
          <w:rFonts w:ascii="Times New Roman" w:hAnsi="Times New Roman" w:cs="Times New Roman"/>
          <w:sz w:val="24"/>
          <w:szCs w:val="24"/>
        </w:rPr>
        <w:t>.</w:t>
      </w:r>
      <w:r w:rsidRPr="00441A4D">
        <w:rPr>
          <w:rFonts w:ascii="Times New Roman" w:hAnsi="Times New Roman" w:cs="Times New Roman"/>
          <w:sz w:val="24"/>
          <w:szCs w:val="24"/>
        </w:rPr>
        <w:t xml:space="preserve"> platībā</w:t>
      </w:r>
      <w:r>
        <w:rPr>
          <w:rFonts w:ascii="Times New Roman" w:hAnsi="Times New Roman" w:cs="Times New Roman"/>
          <w:sz w:val="24"/>
          <w:szCs w:val="24"/>
        </w:rPr>
        <w:t>.</w:t>
      </w:r>
      <w:r w:rsidRPr="005816FA">
        <w:rPr>
          <w:rFonts w:ascii="Times New Roman" w:hAnsi="Times New Roman" w:cs="Times New Roman"/>
          <w:sz w:val="24"/>
          <w:szCs w:val="24"/>
        </w:rPr>
        <w:t xml:space="preserve"> </w:t>
      </w:r>
      <w:proofErr w:type="spellStart"/>
      <w:r>
        <w:rPr>
          <w:rFonts w:ascii="Times New Roman" w:hAnsi="Times New Roman" w:cs="Times New Roman"/>
          <w:sz w:val="24"/>
          <w:szCs w:val="24"/>
        </w:rPr>
        <w:t>Jaunizveidotās</w:t>
      </w:r>
      <w:proofErr w:type="spellEnd"/>
      <w:r>
        <w:rPr>
          <w:rFonts w:ascii="Times New Roman" w:hAnsi="Times New Roman" w:cs="Times New Roman"/>
          <w:sz w:val="24"/>
          <w:szCs w:val="24"/>
        </w:rPr>
        <w:t xml:space="preserve"> z</w:t>
      </w:r>
      <w:r w:rsidRPr="005816FA">
        <w:rPr>
          <w:rFonts w:ascii="Times New Roman" w:hAnsi="Times New Roman" w:cs="Times New Roman"/>
          <w:sz w:val="24"/>
          <w:szCs w:val="24"/>
        </w:rPr>
        <w:t>emes</w:t>
      </w:r>
      <w:r>
        <w:rPr>
          <w:rFonts w:ascii="Times New Roman" w:hAnsi="Times New Roman" w:cs="Times New Roman"/>
          <w:sz w:val="24"/>
          <w:szCs w:val="24"/>
        </w:rPr>
        <w:t xml:space="preserve"> vienības </w:t>
      </w:r>
      <w:r w:rsidRPr="005816FA">
        <w:rPr>
          <w:rFonts w:ascii="Times New Roman" w:hAnsi="Times New Roman" w:cs="Times New Roman"/>
          <w:sz w:val="24"/>
          <w:szCs w:val="24"/>
        </w:rPr>
        <w:t>platība var tikt precizēta pēc kadastrālās uzmērīšanas. Zemes vienības sadalījuma robežas noteikt saskaņā ar grafisko pielikum</w:t>
      </w:r>
      <w:r>
        <w:rPr>
          <w:rFonts w:ascii="Times New Roman" w:hAnsi="Times New Roman" w:cs="Times New Roman"/>
          <w:sz w:val="24"/>
          <w:szCs w:val="24"/>
        </w:rPr>
        <w:t>u (Pielikums)</w:t>
      </w:r>
      <w:r w:rsidRPr="005816FA">
        <w:rPr>
          <w:rFonts w:ascii="Times New Roman" w:hAnsi="Times New Roman" w:cs="Times New Roman"/>
          <w:sz w:val="24"/>
          <w:szCs w:val="24"/>
        </w:rPr>
        <w:t>, kas ir šī lēmuma neatņemama sastāvdaļa.</w:t>
      </w:r>
    </w:p>
    <w:p w14:paraId="66E3D3BE" w14:textId="2EA475E6" w:rsidR="008B0C7C" w:rsidRDefault="008B0C7C" w:rsidP="008B0C7C">
      <w:pPr>
        <w:pStyle w:val="Parasts1"/>
        <w:spacing w:after="0" w:line="360" w:lineRule="auto"/>
        <w:ind w:firstLine="567"/>
        <w:jc w:val="both"/>
        <w:rPr>
          <w:rFonts w:cs="Times New Roman"/>
        </w:rPr>
      </w:pPr>
      <w:r>
        <w:rPr>
          <w:rFonts w:cs="Times New Roman"/>
        </w:rPr>
        <w:t>2</w:t>
      </w:r>
      <w:r w:rsidRPr="00325B46">
        <w:rPr>
          <w:rFonts w:cs="Times New Roman"/>
        </w:rPr>
        <w:t>. U</w:t>
      </w:r>
      <w:r>
        <w:rPr>
          <w:rFonts w:cs="Times New Roman"/>
        </w:rPr>
        <w:t>ZSĀKT</w:t>
      </w:r>
      <w:r w:rsidRPr="00325B46">
        <w:rPr>
          <w:rFonts w:cs="Times New Roman"/>
        </w:rPr>
        <w:t xml:space="preserve"> </w:t>
      </w:r>
      <w:r>
        <w:rPr>
          <w:rFonts w:cs="Times New Roman"/>
        </w:rPr>
        <w:t xml:space="preserve">nekustamā īpašuma </w:t>
      </w:r>
      <w:r w:rsidRPr="008B0C7C">
        <w:rPr>
          <w:rFonts w:cs="Times New Roman"/>
        </w:rPr>
        <w:t>Nākotnes iela 2, Gulbene, Gulbenes novads, kadastra numurs 5001 004 0177</w:t>
      </w:r>
      <w:r>
        <w:rPr>
          <w:rFonts w:cs="Times New Roman"/>
        </w:rPr>
        <w:t xml:space="preserve">, </w:t>
      </w:r>
      <w:r w:rsidR="00CA158C" w:rsidRPr="00CA158C">
        <w:rPr>
          <w:rFonts w:cs="Times New Roman"/>
        </w:rPr>
        <w:t>zemes ierīcības projekta izstrādi ar mērķi atdalīto zemes gabalu nodot atsavināšanai.</w:t>
      </w:r>
      <w:r w:rsidR="00CA158C">
        <w:rPr>
          <w:rFonts w:cs="Times New Roman"/>
        </w:rPr>
        <w:t xml:space="preserve"> </w:t>
      </w:r>
    </w:p>
    <w:p w14:paraId="4D3F02EE" w14:textId="77777777" w:rsidR="008B0C7C" w:rsidRDefault="008B0C7C" w:rsidP="008B0C7C">
      <w:pPr>
        <w:pStyle w:val="Parasts1"/>
        <w:spacing w:after="0" w:line="360" w:lineRule="auto"/>
        <w:ind w:firstLine="567"/>
        <w:jc w:val="both"/>
      </w:pPr>
      <w:r>
        <w:t xml:space="preserve">3. </w:t>
      </w:r>
      <w:r w:rsidRPr="00A92114">
        <w:t>UZDOT Gulbenes novada pašvaldības</w:t>
      </w:r>
      <w:r>
        <w:t xml:space="preserve"> administrācijas </w:t>
      </w:r>
      <w:r w:rsidRPr="00A92114">
        <w:t xml:space="preserve">Īpašumu pārraudzības nodaļai veikt visas nepieciešamās darbības lēmuma 1.punktā minētā nekustamā īpašuma </w:t>
      </w:r>
      <w:r>
        <w:t>sadalīšanai.</w:t>
      </w:r>
    </w:p>
    <w:p w14:paraId="05603550" w14:textId="77777777" w:rsidR="008B0C7C" w:rsidRPr="00622C0D" w:rsidRDefault="008B0C7C" w:rsidP="008B0C7C">
      <w:pPr>
        <w:pStyle w:val="Parasts1"/>
        <w:spacing w:after="0" w:line="360" w:lineRule="auto"/>
        <w:ind w:firstLine="567"/>
        <w:jc w:val="both"/>
        <w:rPr>
          <w:rFonts w:cs="Times New Roman"/>
        </w:rPr>
      </w:pPr>
      <w:r>
        <w:t xml:space="preserve">4. Pēc lēmuma 1.punktā minētās atdalīšanas pabeigšanas un </w:t>
      </w:r>
      <w:proofErr w:type="spellStart"/>
      <w:r>
        <w:t>jaunizveidotā</w:t>
      </w:r>
      <w:proofErr w:type="spellEnd"/>
      <w:r>
        <w:t xml:space="preserve"> nekustamā īpašuma reģistrēšanas zemesgrāmatā virzīt izskatīšanai Gulbenes novada domes sēdē par atdalītā </w:t>
      </w:r>
      <w:proofErr w:type="spellStart"/>
      <w:r>
        <w:t>jaunizveidotā</w:t>
      </w:r>
      <w:proofErr w:type="spellEnd"/>
      <w:r>
        <w:t xml:space="preserve"> </w:t>
      </w:r>
      <w:r>
        <w:rPr>
          <w:rFonts w:eastAsia="Times New Roman" w:cs="Times New Roman"/>
          <w:color w:val="auto"/>
          <w:lang w:eastAsia="lv-LV" w:bidi="ar-SA"/>
        </w:rPr>
        <w:t>nekustamā īpašuma nodošanu</w:t>
      </w:r>
      <w:r>
        <w:rPr>
          <w:rFonts w:cs="Times New Roman"/>
        </w:rPr>
        <w:t xml:space="preserve"> atsavināšanai</w:t>
      </w:r>
      <w:r w:rsidRPr="00622C0D">
        <w:rPr>
          <w:rFonts w:cs="Times New Roman"/>
        </w:rPr>
        <w:t>.</w:t>
      </w:r>
    </w:p>
    <w:p w14:paraId="1CC3C488" w14:textId="77777777" w:rsidR="000D22D1" w:rsidRDefault="000D22D1" w:rsidP="00D656A6">
      <w:pPr>
        <w:spacing w:line="360" w:lineRule="auto"/>
        <w:rPr>
          <w:rFonts w:ascii="Times New Roman" w:hAnsi="Times New Roman" w:cs="Times New Roman"/>
          <w:sz w:val="24"/>
          <w:szCs w:val="24"/>
        </w:rPr>
      </w:pPr>
    </w:p>
    <w:p w14:paraId="0D475463" w14:textId="542C9D55" w:rsidR="00FC009B" w:rsidRDefault="00D656A6" w:rsidP="007421A7">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5D5A27">
        <w:rPr>
          <w:rFonts w:ascii="Times New Roman" w:hAnsi="Times New Roman" w:cs="Times New Roman"/>
          <w:sz w:val="24"/>
          <w:szCs w:val="24"/>
        </w:rPr>
        <w:t>A.Caunītis</w:t>
      </w:r>
      <w:proofErr w:type="spellEnd"/>
      <w:r w:rsidR="00FC009B">
        <w:rPr>
          <w:rFonts w:ascii="Times New Roman" w:hAnsi="Times New Roman" w:cs="Times New Roman"/>
          <w:sz w:val="24"/>
          <w:szCs w:val="24"/>
        </w:rPr>
        <w:br w:type="page"/>
      </w:r>
    </w:p>
    <w:p w14:paraId="32F4C504" w14:textId="5462F9BF" w:rsidR="00D656A6" w:rsidRDefault="003D191A" w:rsidP="00FC009B">
      <w:pPr>
        <w:spacing w:after="160" w:line="259" w:lineRule="auto"/>
        <w:jc w:val="right"/>
        <w:rPr>
          <w:rFonts w:ascii="Times New Roman" w:hAnsi="Times New Roman" w:cs="Times New Roman"/>
          <w:sz w:val="24"/>
          <w:szCs w:val="24"/>
        </w:rPr>
      </w:pPr>
      <w:r w:rsidRPr="003D191A">
        <w:rPr>
          <w:rFonts w:ascii="Times New Roman" w:hAnsi="Times New Roman" w:cs="Times New Roman"/>
          <w:noProof/>
          <w:sz w:val="24"/>
          <w:szCs w:val="24"/>
        </w:rPr>
        <w:lastRenderedPageBreak/>
        <w:drawing>
          <wp:anchor distT="0" distB="0" distL="114300" distR="114300" simplePos="0" relativeHeight="251658240" behindDoc="1" locked="0" layoutInCell="1" allowOverlap="1" wp14:anchorId="2E908CE2" wp14:editId="19BF310F">
            <wp:simplePos x="0" y="0"/>
            <wp:positionH relativeFrom="column">
              <wp:posOffset>-222885</wp:posOffset>
            </wp:positionH>
            <wp:positionV relativeFrom="paragraph">
              <wp:posOffset>288290</wp:posOffset>
            </wp:positionV>
            <wp:extent cx="6114102" cy="8658225"/>
            <wp:effectExtent l="0" t="0" r="1270" b="0"/>
            <wp:wrapTight wrapText="bothSides">
              <wp:wrapPolygon edited="0">
                <wp:start x="0" y="0"/>
                <wp:lineTo x="0" y="21529"/>
                <wp:lineTo x="21537" y="21529"/>
                <wp:lineTo x="21537" y="0"/>
                <wp:lineTo x="0" y="0"/>
              </wp:wrapPolygon>
            </wp:wrapTight>
            <wp:docPr id="7481200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120014" name=""/>
                    <pic:cNvPicPr/>
                  </pic:nvPicPr>
                  <pic:blipFill>
                    <a:blip r:embed="rId6">
                      <a:extLst>
                        <a:ext uri="{28A0092B-C50C-407E-A947-70E740481C1C}">
                          <a14:useLocalDpi xmlns:a14="http://schemas.microsoft.com/office/drawing/2010/main" val="0"/>
                        </a:ext>
                      </a:extLst>
                    </a:blip>
                    <a:stretch>
                      <a:fillRect/>
                    </a:stretch>
                  </pic:blipFill>
                  <pic:spPr>
                    <a:xfrm>
                      <a:off x="0" y="0"/>
                      <a:ext cx="6114102" cy="8658225"/>
                    </a:xfrm>
                    <a:prstGeom prst="rect">
                      <a:avLst/>
                    </a:prstGeom>
                  </pic:spPr>
                </pic:pic>
              </a:graphicData>
            </a:graphic>
          </wp:anchor>
        </w:drawing>
      </w:r>
      <w:r w:rsidR="00FC009B">
        <w:rPr>
          <w:rFonts w:ascii="Times New Roman" w:hAnsi="Times New Roman" w:cs="Times New Roman"/>
          <w:sz w:val="24"/>
          <w:szCs w:val="24"/>
        </w:rPr>
        <w:t xml:space="preserve">Pielikums </w:t>
      </w:r>
      <w:r w:rsidR="0092774A">
        <w:rPr>
          <w:rFonts w:ascii="Times New Roman" w:hAnsi="Times New Roman" w:cs="Times New Roman"/>
          <w:sz w:val="24"/>
          <w:szCs w:val="24"/>
        </w:rPr>
        <w:t>30.11</w:t>
      </w:r>
      <w:r w:rsidR="00FC009B" w:rsidRPr="00FC009B">
        <w:rPr>
          <w:rFonts w:ascii="Times New Roman" w:hAnsi="Times New Roman" w:cs="Times New Roman"/>
          <w:sz w:val="24"/>
          <w:szCs w:val="24"/>
        </w:rPr>
        <w:t>.2023. Gulbenes novada domes lēmumam GND/2023/</w:t>
      </w:r>
      <w:r w:rsidR="00A40326">
        <w:rPr>
          <w:rFonts w:ascii="Times New Roman" w:hAnsi="Times New Roman" w:cs="Times New Roman"/>
          <w:sz w:val="24"/>
          <w:szCs w:val="24"/>
        </w:rPr>
        <w:t>1122</w:t>
      </w:r>
    </w:p>
    <w:p w14:paraId="0B18F3A6" w14:textId="77777777" w:rsidR="00A40326" w:rsidRDefault="00A40326" w:rsidP="00A4032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r>
        <w:rPr>
          <w:rFonts w:ascii="Times New Roman" w:hAnsi="Times New Roman" w:cs="Times New Roman"/>
          <w:sz w:val="24"/>
          <w:szCs w:val="24"/>
        </w:rPr>
        <w:br w:type="page"/>
      </w:r>
    </w:p>
    <w:p w14:paraId="5AAB8491" w14:textId="59663CC6" w:rsidR="00FC009B" w:rsidRDefault="00FC009B" w:rsidP="00FC009B">
      <w:pPr>
        <w:spacing w:after="160" w:line="259" w:lineRule="auto"/>
        <w:jc w:val="right"/>
        <w:rPr>
          <w:rFonts w:ascii="Times New Roman" w:hAnsi="Times New Roman" w:cs="Times New Roman"/>
          <w:sz w:val="24"/>
          <w:szCs w:val="24"/>
        </w:rPr>
      </w:pPr>
    </w:p>
    <w:sectPr w:rsidR="00FC009B" w:rsidSect="009C484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76242"/>
    <w:multiLevelType w:val="hybridMultilevel"/>
    <w:tmpl w:val="899226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5A53F2"/>
    <w:multiLevelType w:val="hybridMultilevel"/>
    <w:tmpl w:val="54E414CE"/>
    <w:lvl w:ilvl="0" w:tplc="084A43EE">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 w15:restartNumberingAfterBreak="0">
    <w:nsid w:val="37532D7A"/>
    <w:multiLevelType w:val="hybridMultilevel"/>
    <w:tmpl w:val="CECE4C5A"/>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C8153E"/>
    <w:multiLevelType w:val="hybridMultilevel"/>
    <w:tmpl w:val="9FA88608"/>
    <w:lvl w:ilvl="0" w:tplc="8C2E58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1CA66B3"/>
    <w:multiLevelType w:val="multilevel"/>
    <w:tmpl w:val="98BC1028"/>
    <w:lvl w:ilvl="0">
      <w:start w:val="1"/>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6E9D5E57"/>
    <w:multiLevelType w:val="hybridMultilevel"/>
    <w:tmpl w:val="E200CBC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 w15:restartNumberingAfterBreak="0">
    <w:nsid w:val="711E6524"/>
    <w:multiLevelType w:val="hybridMultilevel"/>
    <w:tmpl w:val="FDDED390"/>
    <w:lvl w:ilvl="0" w:tplc="AA1EAF78">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16cid:durableId="16312079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1891171">
    <w:abstractNumId w:val="1"/>
  </w:num>
  <w:num w:numId="3" w16cid:durableId="816995832">
    <w:abstractNumId w:val="4"/>
  </w:num>
  <w:num w:numId="4" w16cid:durableId="499544579">
    <w:abstractNumId w:val="2"/>
  </w:num>
  <w:num w:numId="5" w16cid:durableId="201408344">
    <w:abstractNumId w:val="7"/>
  </w:num>
  <w:num w:numId="6" w16cid:durableId="893546173">
    <w:abstractNumId w:val="0"/>
  </w:num>
  <w:num w:numId="7" w16cid:durableId="1593393877">
    <w:abstractNumId w:val="5"/>
  </w:num>
  <w:num w:numId="8" w16cid:durableId="11405358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50B90"/>
    <w:rsid w:val="000631FD"/>
    <w:rsid w:val="00072A80"/>
    <w:rsid w:val="000B142D"/>
    <w:rsid w:val="000D22D1"/>
    <w:rsid w:val="000E1FBE"/>
    <w:rsid w:val="00106471"/>
    <w:rsid w:val="00115F6C"/>
    <w:rsid w:val="00121C8C"/>
    <w:rsid w:val="001356D3"/>
    <w:rsid w:val="0014238D"/>
    <w:rsid w:val="00145D9E"/>
    <w:rsid w:val="00177715"/>
    <w:rsid w:val="0019709E"/>
    <w:rsid w:val="001A5CE0"/>
    <w:rsid w:val="001A7714"/>
    <w:rsid w:val="002137B3"/>
    <w:rsid w:val="0023549E"/>
    <w:rsid w:val="00254235"/>
    <w:rsid w:val="00256A59"/>
    <w:rsid w:val="00257825"/>
    <w:rsid w:val="00272278"/>
    <w:rsid w:val="00281C80"/>
    <w:rsid w:val="002A0D3B"/>
    <w:rsid w:val="002B0416"/>
    <w:rsid w:val="002C64F5"/>
    <w:rsid w:val="0030012C"/>
    <w:rsid w:val="003100DA"/>
    <w:rsid w:val="003144F5"/>
    <w:rsid w:val="00325B46"/>
    <w:rsid w:val="003403BC"/>
    <w:rsid w:val="003501F7"/>
    <w:rsid w:val="00381F86"/>
    <w:rsid w:val="0039162D"/>
    <w:rsid w:val="003A67CD"/>
    <w:rsid w:val="003C1F0E"/>
    <w:rsid w:val="003D191A"/>
    <w:rsid w:val="003E17F8"/>
    <w:rsid w:val="0042258A"/>
    <w:rsid w:val="00456006"/>
    <w:rsid w:val="00461FD7"/>
    <w:rsid w:val="004A3FD6"/>
    <w:rsid w:val="004A4424"/>
    <w:rsid w:val="004A7093"/>
    <w:rsid w:val="004D7FB5"/>
    <w:rsid w:val="004E4482"/>
    <w:rsid w:val="004F130F"/>
    <w:rsid w:val="005521DF"/>
    <w:rsid w:val="0057283E"/>
    <w:rsid w:val="00584C41"/>
    <w:rsid w:val="00594091"/>
    <w:rsid w:val="005A7019"/>
    <w:rsid w:val="005B5420"/>
    <w:rsid w:val="005B5FCA"/>
    <w:rsid w:val="005D241B"/>
    <w:rsid w:val="005D5A27"/>
    <w:rsid w:val="0060759A"/>
    <w:rsid w:val="00617E89"/>
    <w:rsid w:val="00622C0D"/>
    <w:rsid w:val="00623777"/>
    <w:rsid w:val="0062430F"/>
    <w:rsid w:val="00632CDB"/>
    <w:rsid w:val="006678AE"/>
    <w:rsid w:val="00683A1B"/>
    <w:rsid w:val="006C2110"/>
    <w:rsid w:val="007008F6"/>
    <w:rsid w:val="00704E82"/>
    <w:rsid w:val="00724F37"/>
    <w:rsid w:val="007279C8"/>
    <w:rsid w:val="0073093D"/>
    <w:rsid w:val="007421A7"/>
    <w:rsid w:val="00773EAF"/>
    <w:rsid w:val="00794231"/>
    <w:rsid w:val="007A25F9"/>
    <w:rsid w:val="007E039A"/>
    <w:rsid w:val="007F7EC2"/>
    <w:rsid w:val="00810818"/>
    <w:rsid w:val="008149D3"/>
    <w:rsid w:val="00832AB3"/>
    <w:rsid w:val="00844BE4"/>
    <w:rsid w:val="00846C45"/>
    <w:rsid w:val="00852CCF"/>
    <w:rsid w:val="0086685D"/>
    <w:rsid w:val="0088799A"/>
    <w:rsid w:val="008B0C7C"/>
    <w:rsid w:val="008C0066"/>
    <w:rsid w:val="008E4CFC"/>
    <w:rsid w:val="008E7FA9"/>
    <w:rsid w:val="00916F09"/>
    <w:rsid w:val="0092774A"/>
    <w:rsid w:val="009603D3"/>
    <w:rsid w:val="0096740E"/>
    <w:rsid w:val="00971752"/>
    <w:rsid w:val="00984FFB"/>
    <w:rsid w:val="009A2327"/>
    <w:rsid w:val="009A33CE"/>
    <w:rsid w:val="009C4847"/>
    <w:rsid w:val="009E3432"/>
    <w:rsid w:val="009E433B"/>
    <w:rsid w:val="009F1DAF"/>
    <w:rsid w:val="009F3930"/>
    <w:rsid w:val="009F6FF5"/>
    <w:rsid w:val="00A16C51"/>
    <w:rsid w:val="00A25792"/>
    <w:rsid w:val="00A40326"/>
    <w:rsid w:val="00A4132E"/>
    <w:rsid w:val="00AA3C45"/>
    <w:rsid w:val="00AA6619"/>
    <w:rsid w:val="00B03AEA"/>
    <w:rsid w:val="00B14439"/>
    <w:rsid w:val="00B24F6B"/>
    <w:rsid w:val="00B53063"/>
    <w:rsid w:val="00B73A3D"/>
    <w:rsid w:val="00B97AC3"/>
    <w:rsid w:val="00BA039C"/>
    <w:rsid w:val="00BA1EB4"/>
    <w:rsid w:val="00BA237F"/>
    <w:rsid w:val="00BB0AB7"/>
    <w:rsid w:val="00BE2829"/>
    <w:rsid w:val="00BF24FF"/>
    <w:rsid w:val="00C2676B"/>
    <w:rsid w:val="00C97FC1"/>
    <w:rsid w:val="00CA158C"/>
    <w:rsid w:val="00CA7EDC"/>
    <w:rsid w:val="00CC2838"/>
    <w:rsid w:val="00CE1582"/>
    <w:rsid w:val="00CE3FB0"/>
    <w:rsid w:val="00D05D44"/>
    <w:rsid w:val="00D565AB"/>
    <w:rsid w:val="00D656A6"/>
    <w:rsid w:val="00D77233"/>
    <w:rsid w:val="00D83C43"/>
    <w:rsid w:val="00D8634D"/>
    <w:rsid w:val="00DB45FF"/>
    <w:rsid w:val="00DB5E47"/>
    <w:rsid w:val="00DF0ABF"/>
    <w:rsid w:val="00E3110D"/>
    <w:rsid w:val="00E34307"/>
    <w:rsid w:val="00E408E5"/>
    <w:rsid w:val="00E5784B"/>
    <w:rsid w:val="00E74C0A"/>
    <w:rsid w:val="00E97A50"/>
    <w:rsid w:val="00EA20FC"/>
    <w:rsid w:val="00EC4266"/>
    <w:rsid w:val="00ED2177"/>
    <w:rsid w:val="00F04CE3"/>
    <w:rsid w:val="00F0532A"/>
    <w:rsid w:val="00F91333"/>
    <w:rsid w:val="00FC009B"/>
    <w:rsid w:val="00FC38F6"/>
    <w:rsid w:val="00FC7E72"/>
    <w:rsid w:val="00FC7F25"/>
    <w:rsid w:val="00FD7946"/>
    <w:rsid w:val="00FF17A8"/>
    <w:rsid w:val="00FF42FA"/>
    <w:rsid w:val="00FF43BB"/>
    <w:rsid w:val="00FF74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1A4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613085">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486169415">
      <w:bodyDiv w:val="1"/>
      <w:marLeft w:val="0"/>
      <w:marRight w:val="0"/>
      <w:marTop w:val="0"/>
      <w:marBottom w:val="0"/>
      <w:divBdr>
        <w:top w:val="none" w:sz="0" w:space="0" w:color="auto"/>
        <w:left w:val="none" w:sz="0" w:space="0" w:color="auto"/>
        <w:bottom w:val="none" w:sz="0" w:space="0" w:color="auto"/>
        <w:right w:val="none" w:sz="0" w:space="0" w:color="auto"/>
      </w:divBdr>
    </w:div>
    <w:div w:id="178743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7156</Words>
  <Characters>4080</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13</cp:revision>
  <cp:lastPrinted>2023-12-04T09:59:00Z</cp:lastPrinted>
  <dcterms:created xsi:type="dcterms:W3CDTF">2023-11-07T19:42:00Z</dcterms:created>
  <dcterms:modified xsi:type="dcterms:W3CDTF">2023-12-07T09:35:00Z</dcterms:modified>
</cp:coreProperties>
</file>