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061D7B" w:rsidRPr="00FB464F" w14:paraId="0A21C029" w14:textId="77777777" w:rsidTr="000230EE">
        <w:tc>
          <w:tcPr>
            <w:tcW w:w="9354" w:type="dxa"/>
            <w:shd w:val="clear" w:color="auto" w:fill="auto"/>
          </w:tcPr>
          <w:p w14:paraId="79353AE8"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E7208BA" wp14:editId="27C5B39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61D7B" w:rsidRPr="00FB464F" w14:paraId="5A4F1CAF" w14:textId="77777777" w:rsidTr="000230EE">
        <w:tc>
          <w:tcPr>
            <w:tcW w:w="9354" w:type="dxa"/>
            <w:shd w:val="clear" w:color="auto" w:fill="auto"/>
          </w:tcPr>
          <w:p w14:paraId="4BD58B55"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61D7B" w:rsidRPr="00FB464F" w14:paraId="7CD1EA2C" w14:textId="77777777" w:rsidTr="000230EE">
        <w:tc>
          <w:tcPr>
            <w:tcW w:w="9354" w:type="dxa"/>
            <w:shd w:val="clear" w:color="auto" w:fill="auto"/>
          </w:tcPr>
          <w:p w14:paraId="280C597D"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61D7B" w:rsidRPr="00FB464F" w14:paraId="68104F4E" w14:textId="77777777" w:rsidTr="000230EE">
        <w:tc>
          <w:tcPr>
            <w:tcW w:w="9354" w:type="dxa"/>
            <w:shd w:val="clear" w:color="auto" w:fill="auto"/>
          </w:tcPr>
          <w:p w14:paraId="1C118B0E"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61D7B" w:rsidRPr="00FB464F" w14:paraId="4C99DF78" w14:textId="77777777" w:rsidTr="000230EE">
        <w:tc>
          <w:tcPr>
            <w:tcW w:w="9354" w:type="dxa"/>
            <w:shd w:val="clear" w:color="auto" w:fill="auto"/>
          </w:tcPr>
          <w:p w14:paraId="54BF5E84"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461EDF8D" w14:textId="77777777" w:rsidR="00061D7B" w:rsidRPr="00FB464F" w:rsidRDefault="00061D7B" w:rsidP="00061D7B">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2972FFB6" w14:textId="77777777" w:rsidR="00061D7B" w:rsidRPr="00FB464F" w:rsidRDefault="00061D7B" w:rsidP="00061D7B">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BC8BAA4" w14:textId="77777777" w:rsidR="00061D7B" w:rsidRPr="00FB464F" w:rsidRDefault="00061D7B" w:rsidP="00061D7B">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061D7B" w:rsidRPr="00FB464F" w14:paraId="1740ABE2" w14:textId="77777777" w:rsidTr="000230EE">
        <w:tc>
          <w:tcPr>
            <w:tcW w:w="4729" w:type="dxa"/>
            <w:shd w:val="clear" w:color="auto" w:fill="auto"/>
          </w:tcPr>
          <w:p w14:paraId="1EACF109" w14:textId="77777777" w:rsidR="00061D7B" w:rsidRPr="00FB464F" w:rsidRDefault="00061D7B" w:rsidP="000230EE">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w:t>
            </w:r>
            <w:r w:rsidRPr="007C4708">
              <w:rPr>
                <w:rFonts w:ascii="Times New Roman" w:eastAsia="Calibri" w:hAnsi="Times New Roman" w:cs="Times New Roman"/>
                <w:b/>
                <w:bCs/>
                <w:sz w:val="24"/>
                <w:szCs w:val="24"/>
              </w:rPr>
              <w:t>.</w:t>
            </w:r>
            <w:r>
              <w:rPr>
                <w:rFonts w:ascii="Times New Roman" w:eastAsia="Calibri" w:hAnsi="Times New Roman" w:cs="Times New Roman"/>
                <w:b/>
                <w:bCs/>
                <w:sz w:val="24"/>
                <w:szCs w:val="24"/>
              </w:rPr>
              <w:t>novembrī</w:t>
            </w:r>
          </w:p>
        </w:tc>
        <w:tc>
          <w:tcPr>
            <w:tcW w:w="4729" w:type="dxa"/>
            <w:shd w:val="clear" w:color="auto" w:fill="auto"/>
          </w:tcPr>
          <w:p w14:paraId="6BA7965F" w14:textId="06B32DE3" w:rsidR="00061D7B" w:rsidRPr="00FB464F" w:rsidRDefault="00061D7B" w:rsidP="004E68D7">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sidR="004E68D7">
              <w:rPr>
                <w:rFonts w:ascii="Times New Roman" w:eastAsia="Calibri" w:hAnsi="Times New Roman" w:cs="Times New Roman"/>
                <w:b/>
                <w:bCs/>
                <w:sz w:val="24"/>
                <w:szCs w:val="24"/>
              </w:rPr>
              <w:t>1107</w:t>
            </w:r>
          </w:p>
        </w:tc>
      </w:tr>
      <w:tr w:rsidR="00061D7B" w:rsidRPr="00FB464F" w14:paraId="36653AEB" w14:textId="77777777" w:rsidTr="000230EE">
        <w:tc>
          <w:tcPr>
            <w:tcW w:w="4729" w:type="dxa"/>
            <w:shd w:val="clear" w:color="auto" w:fill="auto"/>
          </w:tcPr>
          <w:p w14:paraId="270EA9D6" w14:textId="77777777" w:rsidR="00061D7B" w:rsidRPr="00FB464F" w:rsidRDefault="00061D7B" w:rsidP="000230EE">
            <w:pPr>
              <w:spacing w:after="0" w:line="240" w:lineRule="auto"/>
              <w:rPr>
                <w:rFonts w:ascii="Times New Roman" w:eastAsia="Calibri" w:hAnsi="Times New Roman" w:cs="Times New Roman"/>
                <w:sz w:val="24"/>
                <w:szCs w:val="24"/>
              </w:rPr>
            </w:pPr>
          </w:p>
        </w:tc>
        <w:tc>
          <w:tcPr>
            <w:tcW w:w="4729" w:type="dxa"/>
            <w:shd w:val="clear" w:color="auto" w:fill="auto"/>
          </w:tcPr>
          <w:p w14:paraId="78963B13" w14:textId="08BCE251" w:rsidR="00061D7B" w:rsidRPr="00FB464F" w:rsidRDefault="00061D7B" w:rsidP="000230E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4E68D7">
              <w:rPr>
                <w:rFonts w:ascii="Times New Roman" w:eastAsia="Calibri" w:hAnsi="Times New Roman" w:cs="Times New Roman"/>
                <w:b/>
                <w:bCs/>
                <w:sz w:val="24"/>
                <w:szCs w:val="24"/>
              </w:rPr>
              <w:t>18</w:t>
            </w:r>
            <w:r w:rsidRPr="00FB464F">
              <w:rPr>
                <w:rFonts w:ascii="Times New Roman" w:eastAsia="Calibri" w:hAnsi="Times New Roman" w:cs="Times New Roman"/>
                <w:b/>
                <w:bCs/>
                <w:sz w:val="24"/>
                <w:szCs w:val="24"/>
              </w:rPr>
              <w:t>;</w:t>
            </w:r>
            <w:r w:rsidR="004E68D7">
              <w:rPr>
                <w:rFonts w:ascii="Times New Roman" w:eastAsia="Calibri" w:hAnsi="Times New Roman" w:cs="Times New Roman"/>
                <w:b/>
                <w:bCs/>
                <w:sz w:val="24"/>
                <w:szCs w:val="24"/>
              </w:rPr>
              <w:t xml:space="preserve"> 43</w:t>
            </w:r>
            <w:r w:rsidRPr="00FB464F">
              <w:rPr>
                <w:rFonts w:ascii="Times New Roman" w:eastAsia="Calibri" w:hAnsi="Times New Roman" w:cs="Times New Roman"/>
                <w:b/>
                <w:bCs/>
                <w:sz w:val="24"/>
                <w:szCs w:val="24"/>
              </w:rPr>
              <w:t>.p)</w:t>
            </w:r>
          </w:p>
        </w:tc>
      </w:tr>
    </w:tbl>
    <w:p w14:paraId="64921C51" w14:textId="77777777" w:rsidR="00061D7B" w:rsidRPr="00FB464F" w:rsidRDefault="00061D7B" w:rsidP="00061D7B">
      <w:pPr>
        <w:rPr>
          <w:rFonts w:ascii="Times New Roman" w:eastAsia="Calibri" w:hAnsi="Times New Roman" w:cs="Times New Roman"/>
          <w:sz w:val="24"/>
          <w:szCs w:val="24"/>
        </w:rPr>
      </w:pPr>
    </w:p>
    <w:p w14:paraId="5B78C88D" w14:textId="027F0EF9" w:rsidR="00061D7B" w:rsidRDefault="00061D7B" w:rsidP="00061D7B">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Pr>
          <w:rFonts w:ascii="Times New Roman" w:eastAsia="Calibri" w:hAnsi="Times New Roman" w:cs="Times New Roman"/>
          <w:b/>
          <w:bCs/>
          <w:sz w:val="24"/>
          <w:szCs w:val="24"/>
        </w:rPr>
        <w:t>Gulbenes novada pašvaldības dzīvokļu jautājumu komisijas izveidi, sastāva un nolikuma apstiprināšanu</w:t>
      </w:r>
    </w:p>
    <w:p w14:paraId="35638E0A" w14:textId="77777777" w:rsidR="00061D7B" w:rsidRDefault="00061D7B" w:rsidP="00061D7B">
      <w:pPr>
        <w:spacing w:after="0"/>
        <w:jc w:val="center"/>
        <w:rPr>
          <w:rFonts w:ascii="Times New Roman" w:eastAsia="Calibri" w:hAnsi="Times New Roman" w:cs="Times New Roman"/>
          <w:b/>
          <w:bCs/>
          <w:sz w:val="24"/>
          <w:szCs w:val="24"/>
        </w:rPr>
      </w:pPr>
    </w:p>
    <w:p w14:paraId="7F0F3362" w14:textId="533130EF" w:rsidR="00061D7B" w:rsidRDefault="00061D7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Saskaņā ar Pašvaldību likuma 4.panta pirmās daļas 10.punktu viena no pašvaldības autonomajām funkcijām ir </w:t>
      </w:r>
      <w:r w:rsidRPr="00061D7B">
        <w:rPr>
          <w:rFonts w:ascii="Times New Roman" w:eastAsia="Calibri" w:hAnsi="Times New Roman" w:cs="Times New Roman"/>
          <w:sz w:val="24"/>
          <w:szCs w:val="24"/>
        </w:rPr>
        <w:t>sniegt iedzīvotājiem palīdzību mājokļa jautājumu risināšanā, kā arī veicināt dzīvojamā fonda veidošanu, uzturēšanu un modernizēšanu</w:t>
      </w:r>
      <w:r>
        <w:rPr>
          <w:rFonts w:ascii="Times New Roman" w:eastAsia="Calibri" w:hAnsi="Times New Roman" w:cs="Times New Roman"/>
          <w:sz w:val="24"/>
          <w:szCs w:val="24"/>
        </w:rPr>
        <w:t>. Lai nodrošinātu minētās autonomās funkcijas izpildi</w:t>
      </w:r>
      <w:r w:rsidR="008C55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Gulbenes novada pašvaldības dome (turpmāk – dome) ir izveidojusi Sociālo un veselības jautājumu komiteju, kuras kompetencē ir sagatavot izskatīšanai domes sēdē jautājumus par sociālo palīdzību, palīdzību dzīvokļu jautājumu risināšanā, dzīvojamo telpu izmantošanu, veselības aprūpi un aizsardzību. </w:t>
      </w:r>
      <w:r w:rsidRPr="00061D7B">
        <w:rPr>
          <w:rFonts w:ascii="Times New Roman" w:eastAsia="Calibri" w:hAnsi="Times New Roman" w:cs="Times New Roman"/>
          <w:sz w:val="24"/>
          <w:szCs w:val="24"/>
        </w:rPr>
        <w:t>Ņemot vērā lielo noslodzi un izskatāmo jautājum</w:t>
      </w:r>
      <w:r>
        <w:rPr>
          <w:rFonts w:ascii="Times New Roman" w:eastAsia="Calibri" w:hAnsi="Times New Roman" w:cs="Times New Roman"/>
          <w:sz w:val="24"/>
          <w:szCs w:val="24"/>
        </w:rPr>
        <w:t>u</w:t>
      </w:r>
      <w:r w:rsidRPr="00061D7B">
        <w:rPr>
          <w:rFonts w:ascii="Times New Roman" w:eastAsia="Calibri" w:hAnsi="Times New Roman" w:cs="Times New Roman"/>
          <w:sz w:val="24"/>
          <w:szCs w:val="24"/>
        </w:rPr>
        <w:t>, kas attiecas uz palīdzību</w:t>
      </w:r>
      <w:r>
        <w:rPr>
          <w:rFonts w:ascii="Times New Roman" w:eastAsia="Calibri" w:hAnsi="Times New Roman" w:cs="Times New Roman"/>
          <w:sz w:val="24"/>
          <w:szCs w:val="24"/>
        </w:rPr>
        <w:t xml:space="preserve"> </w:t>
      </w:r>
      <w:r w:rsidRPr="00061D7B">
        <w:rPr>
          <w:rFonts w:ascii="Times New Roman" w:eastAsia="Calibri" w:hAnsi="Times New Roman" w:cs="Times New Roman"/>
          <w:sz w:val="24"/>
          <w:szCs w:val="24"/>
        </w:rPr>
        <w:t>dzīvokļu jautājumu risināšanā</w:t>
      </w:r>
      <w:r>
        <w:rPr>
          <w:rFonts w:ascii="Times New Roman" w:eastAsia="Calibri" w:hAnsi="Times New Roman" w:cs="Times New Roman"/>
          <w:sz w:val="24"/>
          <w:szCs w:val="24"/>
        </w:rPr>
        <w:t xml:space="preserve"> un dzīvojamo telpu izmantošanu</w:t>
      </w:r>
      <w:r w:rsidRPr="00061D7B">
        <w:rPr>
          <w:rFonts w:ascii="Times New Roman" w:eastAsia="Calibri" w:hAnsi="Times New Roman" w:cs="Times New Roman"/>
          <w:sz w:val="24"/>
          <w:szCs w:val="24"/>
        </w:rPr>
        <w:t>, skaitu, ir nepieciešams</w:t>
      </w:r>
      <w:r>
        <w:rPr>
          <w:rFonts w:ascii="Times New Roman" w:eastAsia="Calibri" w:hAnsi="Times New Roman" w:cs="Times New Roman"/>
          <w:sz w:val="24"/>
          <w:szCs w:val="24"/>
        </w:rPr>
        <w:t xml:space="preserve"> izveidot </w:t>
      </w:r>
      <w:r w:rsidRPr="00061D7B">
        <w:rPr>
          <w:rFonts w:ascii="Times New Roman" w:eastAsia="Calibri" w:hAnsi="Times New Roman" w:cs="Times New Roman"/>
          <w:sz w:val="24"/>
          <w:szCs w:val="24"/>
        </w:rPr>
        <w:t>Gulbenes novada pašvaldības dzīvokļu jautājumu komisij</w:t>
      </w:r>
      <w:r>
        <w:rPr>
          <w:rFonts w:ascii="Times New Roman" w:eastAsia="Calibri" w:hAnsi="Times New Roman" w:cs="Times New Roman"/>
          <w:sz w:val="24"/>
          <w:szCs w:val="24"/>
        </w:rPr>
        <w:t>u</w:t>
      </w:r>
      <w:r w:rsidR="00500649">
        <w:rPr>
          <w:rFonts w:ascii="Times New Roman" w:eastAsia="Calibri" w:hAnsi="Times New Roman" w:cs="Times New Roman"/>
          <w:sz w:val="24"/>
          <w:szCs w:val="24"/>
        </w:rPr>
        <w:t xml:space="preserve">, kuras kompetencē </w:t>
      </w:r>
      <w:r w:rsidR="00614A3B">
        <w:rPr>
          <w:rFonts w:ascii="Times New Roman" w:eastAsia="Calibri" w:hAnsi="Times New Roman" w:cs="Times New Roman"/>
          <w:sz w:val="24"/>
          <w:szCs w:val="24"/>
        </w:rPr>
        <w:t xml:space="preserve">no 2024.gada 1.janvāra būs nodrošināt </w:t>
      </w:r>
      <w:r w:rsidR="00614A3B" w:rsidRPr="00614A3B">
        <w:rPr>
          <w:rFonts w:ascii="Times New Roman" w:eastAsia="Calibri" w:hAnsi="Times New Roman" w:cs="Times New Roman"/>
          <w:sz w:val="24"/>
          <w:szCs w:val="24"/>
        </w:rPr>
        <w:t>un uzrau</w:t>
      </w:r>
      <w:r w:rsidR="00614A3B">
        <w:rPr>
          <w:rFonts w:ascii="Times New Roman" w:eastAsia="Calibri" w:hAnsi="Times New Roman" w:cs="Times New Roman"/>
          <w:sz w:val="24"/>
          <w:szCs w:val="24"/>
        </w:rPr>
        <w:t xml:space="preserve">dzīt </w:t>
      </w:r>
      <w:r w:rsidR="00614A3B" w:rsidRPr="00614A3B">
        <w:rPr>
          <w:rFonts w:ascii="Times New Roman" w:eastAsia="Calibri" w:hAnsi="Times New Roman" w:cs="Times New Roman"/>
          <w:sz w:val="24"/>
          <w:szCs w:val="24"/>
        </w:rPr>
        <w:t>ar Gulbenes novada pašvaldības palīdzību dzīvokļ</w:t>
      </w:r>
      <w:r w:rsidR="00614A3B">
        <w:rPr>
          <w:rFonts w:ascii="Times New Roman" w:eastAsia="Calibri" w:hAnsi="Times New Roman" w:cs="Times New Roman"/>
          <w:sz w:val="24"/>
          <w:szCs w:val="24"/>
        </w:rPr>
        <w:t>u</w:t>
      </w:r>
      <w:r w:rsidR="00614A3B" w:rsidRPr="00614A3B">
        <w:rPr>
          <w:rFonts w:ascii="Times New Roman" w:eastAsia="Calibri" w:hAnsi="Times New Roman" w:cs="Times New Roman"/>
          <w:sz w:val="24"/>
          <w:szCs w:val="24"/>
        </w:rPr>
        <w:t xml:space="preserve"> jautājumu risināšanā</w:t>
      </w:r>
      <w:r w:rsidR="00614A3B">
        <w:rPr>
          <w:rFonts w:ascii="Times New Roman" w:eastAsia="Calibri" w:hAnsi="Times New Roman" w:cs="Times New Roman"/>
          <w:sz w:val="24"/>
          <w:szCs w:val="24"/>
        </w:rPr>
        <w:t xml:space="preserve"> </w:t>
      </w:r>
      <w:r w:rsidR="00614A3B" w:rsidRPr="00614A3B">
        <w:rPr>
          <w:rFonts w:ascii="Times New Roman" w:eastAsia="Calibri" w:hAnsi="Times New Roman" w:cs="Times New Roman"/>
          <w:sz w:val="24"/>
          <w:szCs w:val="24"/>
        </w:rPr>
        <w:t>saistītos jautājumus.</w:t>
      </w:r>
    </w:p>
    <w:p w14:paraId="0B9876F6" w14:textId="30D5CBD1" w:rsidR="00614A3B" w:rsidRDefault="00614A3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Pašvaldību likuma 53.panta pirmā daļa nosaka, ka, l</w:t>
      </w:r>
      <w:r w:rsidRPr="00614A3B">
        <w:rPr>
          <w:rFonts w:ascii="Times New Roman" w:eastAsia="Calibri" w:hAnsi="Times New Roman" w:cs="Times New Roman"/>
          <w:sz w:val="24"/>
          <w:szCs w:val="24"/>
        </w:rPr>
        <w:t>ai iesaistītu sabiedrību atsevišķu pašvaldības funkciju vai uzdevumu pildīšanā, pašvaldība var izveidot konsultatīvās padomes un komisijas. Konsultatīvās padomes vai komisijas sastāvā var iekļaut domes deputātus.</w:t>
      </w:r>
      <w:r>
        <w:rPr>
          <w:rFonts w:ascii="Times New Roman" w:eastAsia="Calibri" w:hAnsi="Times New Roman" w:cs="Times New Roman"/>
          <w:sz w:val="24"/>
          <w:szCs w:val="24"/>
        </w:rPr>
        <w:t xml:space="preserve"> Savukārt Pašvaldību likuma 53.panta otrā daļa nosaka, ka k</w:t>
      </w:r>
      <w:r w:rsidRPr="00614A3B">
        <w:rPr>
          <w:rFonts w:ascii="Times New Roman" w:eastAsia="Calibri" w:hAnsi="Times New Roman" w:cs="Times New Roman"/>
          <w:sz w:val="24"/>
          <w:szCs w:val="24"/>
        </w:rPr>
        <w:t>onsultatīvās padomes vai komisijas izveidošanas nepieciešamību, kā arī kompetenci, sastāvu un darba organizāciju nosaka likums, domes lēmums vai domes pieņemts nolikums.</w:t>
      </w:r>
      <w:r>
        <w:rPr>
          <w:rFonts w:ascii="Times New Roman" w:eastAsia="Calibri" w:hAnsi="Times New Roman" w:cs="Times New Roman"/>
          <w:sz w:val="24"/>
          <w:szCs w:val="24"/>
        </w:rPr>
        <w:t xml:space="preserve"> </w:t>
      </w:r>
    </w:p>
    <w:p w14:paraId="714F6C63" w14:textId="68064939" w:rsidR="00614A3B" w:rsidRDefault="00614A3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Pašvaldību likuma 50.panta pirmā daļa nosaka, ka </w:t>
      </w:r>
      <w:r w:rsidR="002055C8">
        <w:rPr>
          <w:rFonts w:ascii="Times New Roman" w:eastAsia="Calibri" w:hAnsi="Times New Roman" w:cs="Times New Roman"/>
          <w:sz w:val="24"/>
          <w:szCs w:val="24"/>
        </w:rPr>
        <w:t>d</w:t>
      </w:r>
      <w:r w:rsidR="002055C8" w:rsidRPr="002055C8">
        <w:rPr>
          <w:rFonts w:ascii="Times New Roman" w:eastAsia="Calibri" w:hAnsi="Times New Roman" w:cs="Times New Roman"/>
          <w:sz w:val="24"/>
          <w:szCs w:val="24"/>
        </w:rPr>
        <w:t>ome un pašvaldības administrācija iekšējos normatīvos aktus izdod likumā noteiktajā kārtībā.</w:t>
      </w:r>
    </w:p>
    <w:p w14:paraId="291D17DD" w14:textId="1D868937" w:rsidR="002055C8" w:rsidRDefault="002055C8"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Valsts pārvaldes iekārtas likuma 73.panta pirmās daļas 1.punkts nosaka, ka p</w:t>
      </w:r>
      <w:r w:rsidRPr="00614A3B">
        <w:rPr>
          <w:rFonts w:ascii="Times New Roman" w:eastAsia="Calibri" w:hAnsi="Times New Roman" w:cs="Times New Roman"/>
          <w:sz w:val="24"/>
          <w:szCs w:val="24"/>
        </w:rPr>
        <w:t>ubliskas personas orgāns un amatpersona savas kompetences ietvaros var izdot iekšējos normatīvos aktus par</w:t>
      </w:r>
      <w:r>
        <w:rPr>
          <w:rFonts w:ascii="Times New Roman" w:eastAsia="Calibri" w:hAnsi="Times New Roman" w:cs="Times New Roman"/>
          <w:sz w:val="24"/>
          <w:szCs w:val="24"/>
        </w:rPr>
        <w:t xml:space="preserve"> </w:t>
      </w:r>
      <w:r w:rsidRPr="00614A3B">
        <w:rPr>
          <w:rFonts w:ascii="Times New Roman" w:eastAsia="Calibri" w:hAnsi="Times New Roman" w:cs="Times New Roman"/>
          <w:sz w:val="24"/>
          <w:szCs w:val="24"/>
        </w:rPr>
        <w:t>iestādes, iestādes izveidotās koleģiālās institūcijas vai struktūrvienības uzbūvi un darba organizāciju (nolikums, reglaments)</w:t>
      </w:r>
      <w:r>
        <w:rPr>
          <w:rFonts w:ascii="Times New Roman" w:eastAsia="Calibri" w:hAnsi="Times New Roman" w:cs="Times New Roman"/>
          <w:sz w:val="24"/>
          <w:szCs w:val="24"/>
        </w:rPr>
        <w:t>.</w:t>
      </w:r>
    </w:p>
    <w:p w14:paraId="6350CC1A" w14:textId="6AB7DA6B" w:rsidR="004E692C" w:rsidRDefault="00212566"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Saskaņā ar likuma “Par interešu konflikta novēršanu valsts amatpersonu darbībā” 8.</w:t>
      </w:r>
      <w:r w:rsidRPr="00212566">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w:t>
      </w:r>
      <w:bookmarkStart w:id="0" w:name="_Hlk151107245"/>
      <w:r>
        <w:rPr>
          <w:rFonts w:ascii="Times New Roman" w:eastAsia="Calibri" w:hAnsi="Times New Roman" w:cs="Times New Roman"/>
          <w:sz w:val="24"/>
          <w:szCs w:val="24"/>
        </w:rPr>
        <w:t xml:space="preserve">ceturto </w:t>
      </w:r>
      <w:proofErr w:type="spellStart"/>
      <w:r>
        <w:rPr>
          <w:rFonts w:ascii="Times New Roman" w:eastAsia="Calibri" w:hAnsi="Times New Roman" w:cs="Times New Roman"/>
          <w:sz w:val="24"/>
          <w:szCs w:val="24"/>
        </w:rPr>
        <w:t>prim</w:t>
      </w:r>
      <w:proofErr w:type="spellEnd"/>
      <w:r>
        <w:rPr>
          <w:rFonts w:ascii="Times New Roman" w:eastAsia="Calibri" w:hAnsi="Times New Roman" w:cs="Times New Roman"/>
          <w:sz w:val="24"/>
          <w:szCs w:val="24"/>
        </w:rPr>
        <w:t xml:space="preserve"> daļu</w:t>
      </w:r>
      <w:bookmarkEnd w:id="0"/>
      <w:r>
        <w:rPr>
          <w:rFonts w:ascii="Times New Roman" w:eastAsia="Calibri" w:hAnsi="Times New Roman" w:cs="Times New Roman"/>
          <w:sz w:val="24"/>
          <w:szCs w:val="24"/>
        </w:rPr>
        <w:t xml:space="preserve">, ja </w:t>
      </w:r>
      <w:r w:rsidRPr="00212566">
        <w:rPr>
          <w:rFonts w:ascii="Times New Roman" w:eastAsia="Calibri" w:hAnsi="Times New Roman" w:cs="Times New Roman"/>
          <w:sz w:val="24"/>
          <w:szCs w:val="24"/>
        </w:rPr>
        <w:t>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767F1DDC" w14:textId="33A85635" w:rsidR="0057420D" w:rsidRDefault="0057420D"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Gunas </w:t>
      </w:r>
      <w:proofErr w:type="spellStart"/>
      <w:r>
        <w:rPr>
          <w:rFonts w:ascii="Times New Roman" w:eastAsia="Calibri" w:hAnsi="Times New Roman" w:cs="Times New Roman"/>
          <w:sz w:val="24"/>
          <w:szCs w:val="24"/>
        </w:rPr>
        <w:t>Švikas</w:t>
      </w:r>
      <w:proofErr w:type="spellEnd"/>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amatus Gulbenes novada pašvaldībā – Gulbenes </w:t>
      </w:r>
      <w:bookmarkStart w:id="1" w:name="_Hlk151106770"/>
      <w:r w:rsidRPr="0057420D">
        <w:rPr>
          <w:rFonts w:ascii="Times New Roman" w:eastAsia="Calibri" w:hAnsi="Times New Roman" w:cs="Times New Roman"/>
          <w:sz w:val="24"/>
          <w:szCs w:val="24"/>
        </w:rPr>
        <w:t>novada pašvaldības dzīvokļu jautājumu komisijas locek</w:t>
      </w:r>
      <w:r w:rsidR="00E36658">
        <w:rPr>
          <w:rFonts w:ascii="Times New Roman" w:eastAsia="Calibri" w:hAnsi="Times New Roman" w:cs="Times New Roman"/>
          <w:sz w:val="24"/>
          <w:szCs w:val="24"/>
        </w:rPr>
        <w:t>les</w:t>
      </w:r>
      <w:r w:rsidRPr="005742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Gulbenes novada pašvaldības domes priekšsēdētāja vietniece</w:t>
      </w:r>
      <w:r>
        <w:rPr>
          <w:rFonts w:ascii="Times New Roman" w:eastAsia="Calibri" w:hAnsi="Times New Roman" w:cs="Times New Roman"/>
          <w:sz w:val="24"/>
          <w:szCs w:val="24"/>
        </w:rPr>
        <w:t>s,</w:t>
      </w:r>
      <w:r w:rsidR="00173F74">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 xml:space="preserve">Gulbenes novada pašvaldības </w:t>
      </w:r>
      <w:r>
        <w:rPr>
          <w:rFonts w:ascii="Times New Roman" w:eastAsia="Calibri" w:hAnsi="Times New Roman" w:cs="Times New Roman"/>
          <w:sz w:val="24"/>
          <w:szCs w:val="24"/>
        </w:rPr>
        <w:t>ū</w:t>
      </w:r>
      <w:r w:rsidRPr="0057420D">
        <w:rPr>
          <w:rFonts w:ascii="Times New Roman" w:eastAsia="Calibri" w:hAnsi="Times New Roman" w:cs="Times New Roman"/>
          <w:sz w:val="24"/>
          <w:szCs w:val="24"/>
        </w:rPr>
        <w:t>denssaimniecības pakalpojumu attīstības veicināšanas komisijas priekšsēdētāja</w:t>
      </w:r>
      <w:r>
        <w:rPr>
          <w:rFonts w:ascii="Times New Roman" w:eastAsia="Calibri" w:hAnsi="Times New Roman" w:cs="Times New Roman"/>
          <w:sz w:val="24"/>
          <w:szCs w:val="24"/>
        </w:rPr>
        <w:t>s amatus</w:t>
      </w:r>
      <w:bookmarkEnd w:id="1"/>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4.panta pirmās daļas 14.punktu </w:t>
      </w:r>
      <w:r w:rsidR="00173F74">
        <w:rPr>
          <w:rFonts w:ascii="Times New Roman" w:eastAsia="Calibri" w:hAnsi="Times New Roman" w:cs="Times New Roman"/>
          <w:sz w:val="24"/>
          <w:szCs w:val="24"/>
        </w:rPr>
        <w:t xml:space="preserve">un </w:t>
      </w:r>
      <w:r>
        <w:rPr>
          <w:rFonts w:ascii="Times New Roman" w:eastAsia="Calibri" w:hAnsi="Times New Roman" w:cs="Times New Roman"/>
          <w:sz w:val="24"/>
          <w:szCs w:val="24"/>
        </w:rPr>
        <w:t xml:space="preserve">otro daļu, 7.panta ceturtās daļas </w:t>
      </w:r>
      <w:r w:rsidRPr="0057420D">
        <w:rPr>
          <w:rFonts w:ascii="Times New Roman" w:eastAsia="Calibri" w:hAnsi="Times New Roman" w:cs="Times New Roman"/>
          <w:sz w:val="24"/>
          <w:szCs w:val="24"/>
        </w:rPr>
        <w:t>2.punkta b) apakšpunktu</w:t>
      </w:r>
      <w:r>
        <w:rPr>
          <w:rFonts w:ascii="Times New Roman" w:eastAsia="Calibri" w:hAnsi="Times New Roman" w:cs="Times New Roman"/>
          <w:sz w:val="24"/>
          <w:szCs w:val="24"/>
        </w:rPr>
        <w:t xml:space="preserve">, </w:t>
      </w:r>
      <w:r w:rsidR="00496060" w:rsidRPr="00496060">
        <w:rPr>
          <w:rFonts w:ascii="Times New Roman" w:eastAsia="Calibri" w:hAnsi="Times New Roman" w:cs="Times New Roman"/>
          <w:sz w:val="24"/>
          <w:szCs w:val="24"/>
        </w:rPr>
        <w:t>7.panta sestās daļas 2.punktu.</w:t>
      </w:r>
    </w:p>
    <w:p w14:paraId="452F7112" w14:textId="013EE713" w:rsidR="00496060" w:rsidRDefault="00496060" w:rsidP="000B385F">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 xml:space="preserve">Pamatojoties uz likuma “Par interešu konflikta novēršanu valsts amatpersonu darbībā” </w:t>
      </w:r>
      <w:bookmarkStart w:id="2" w:name="_Hlk151107209"/>
      <w:r w:rsidRPr="00496060">
        <w:rPr>
          <w:rFonts w:ascii="Times New Roman" w:eastAsia="Calibri" w:hAnsi="Times New Roman" w:cs="Times New Roman"/>
          <w:sz w:val="24"/>
          <w:szCs w:val="24"/>
        </w:rPr>
        <w:t>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w:t>
      </w:r>
      <w:bookmarkEnd w:id="2"/>
      <w:r w:rsidRPr="00496060">
        <w:rPr>
          <w:rFonts w:ascii="Times New Roman" w:eastAsia="Calibri" w:hAnsi="Times New Roman" w:cs="Times New Roman"/>
          <w:sz w:val="24"/>
          <w:szCs w:val="24"/>
        </w:rPr>
        <w:t xml:space="preserve">, izvērtējot konstatētos faktiskos apstākļus, secināms, ka </w:t>
      </w:r>
      <w:r>
        <w:rPr>
          <w:rFonts w:ascii="Times New Roman" w:eastAsia="Calibri" w:hAnsi="Times New Roman" w:cs="Times New Roman"/>
          <w:sz w:val="24"/>
          <w:szCs w:val="24"/>
        </w:rPr>
        <w:t xml:space="preserve">Gunas </w:t>
      </w:r>
      <w:proofErr w:type="spellStart"/>
      <w:r>
        <w:rPr>
          <w:rFonts w:ascii="Times New Roman" w:eastAsia="Calibri" w:hAnsi="Times New Roman" w:cs="Times New Roman"/>
          <w:sz w:val="24"/>
          <w:szCs w:val="24"/>
        </w:rPr>
        <w:t>Švikas</w:t>
      </w:r>
      <w:proofErr w:type="spellEnd"/>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6D193DC8" w14:textId="6F06D47C" w:rsidR="00212566" w:rsidRDefault="00212566"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8D6DC2">
        <w:rPr>
          <w:rFonts w:ascii="Times New Roman" w:eastAsia="Calibri" w:hAnsi="Times New Roman" w:cs="Times New Roman"/>
          <w:sz w:val="24"/>
          <w:szCs w:val="24"/>
        </w:rPr>
        <w:t xml:space="preserve">Jāņa </w:t>
      </w:r>
      <w:proofErr w:type="spellStart"/>
      <w:r w:rsidRPr="008D6DC2">
        <w:rPr>
          <w:rFonts w:ascii="Times New Roman" w:eastAsia="Calibri" w:hAnsi="Times New Roman" w:cs="Times New Roman"/>
          <w:sz w:val="24"/>
          <w:szCs w:val="24"/>
        </w:rPr>
        <w:t>Antaņeviča</w:t>
      </w:r>
      <w:proofErr w:type="spellEnd"/>
      <w:r>
        <w:rPr>
          <w:rFonts w:ascii="Times New Roman" w:eastAsia="Calibri" w:hAnsi="Times New Roman" w:cs="Times New Roman"/>
          <w:sz w:val="24"/>
          <w:szCs w:val="24"/>
        </w:rPr>
        <w:t xml:space="preserve"> amatu savienošanu, </w:t>
      </w:r>
      <w:bookmarkStart w:id="3" w:name="_Hlk151043313"/>
      <w:r>
        <w:rPr>
          <w:rFonts w:ascii="Times New Roman" w:eastAsia="Calibri" w:hAnsi="Times New Roman" w:cs="Times New Roman"/>
          <w:sz w:val="24"/>
          <w:szCs w:val="24"/>
        </w:rPr>
        <w:t xml:space="preserve">konstatējams, ka viņš var savstarpēji savienot šādus amatus Gulbenes novada pašvaldībā – </w:t>
      </w:r>
      <w:bookmarkEnd w:id="3"/>
      <w:r w:rsidR="00AE41B3" w:rsidRPr="00AE41B3">
        <w:rPr>
          <w:rFonts w:ascii="Times New Roman" w:eastAsia="Calibri" w:hAnsi="Times New Roman" w:cs="Times New Roman"/>
          <w:sz w:val="24"/>
          <w:szCs w:val="24"/>
        </w:rPr>
        <w:t>Gulbenes novada pašvaldības dzīvokļu jautājumu komisij</w:t>
      </w:r>
      <w:r w:rsidR="00AE41B3">
        <w:rPr>
          <w:rFonts w:ascii="Times New Roman" w:eastAsia="Calibri" w:hAnsi="Times New Roman" w:cs="Times New Roman"/>
          <w:sz w:val="24"/>
          <w:szCs w:val="24"/>
        </w:rPr>
        <w:t xml:space="preserve">as locekļa, </w:t>
      </w:r>
      <w:r>
        <w:rPr>
          <w:rFonts w:ascii="Times New Roman" w:eastAsia="Calibri" w:hAnsi="Times New Roman" w:cs="Times New Roman"/>
          <w:sz w:val="24"/>
          <w:szCs w:val="24"/>
        </w:rPr>
        <w:t xml:space="preserve">Gulbenes novada sociālā dienesta vadītāja, </w:t>
      </w:r>
      <w:r w:rsidR="004B58C5" w:rsidRPr="004B58C5">
        <w:rPr>
          <w:rFonts w:ascii="Times New Roman" w:eastAsia="Calibri" w:hAnsi="Times New Roman" w:cs="Times New Roman"/>
          <w:sz w:val="24"/>
          <w:szCs w:val="24"/>
        </w:rPr>
        <w:t>Gulbenes novada pašvaldības īpašuma novērtēšanas un izsoļu komisijas locekļa</w:t>
      </w:r>
      <w:r w:rsidR="001F3B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amatus, pamatojoties uz </w:t>
      </w:r>
      <w:r w:rsidR="00AE41B3" w:rsidRPr="00AE41B3">
        <w:rPr>
          <w:rFonts w:ascii="Times New Roman" w:eastAsia="Calibri" w:hAnsi="Times New Roman" w:cs="Times New Roman"/>
          <w:sz w:val="24"/>
          <w:szCs w:val="24"/>
        </w:rPr>
        <w:t>likuma “Par interešu konflikta novēršanu valsts amatpersonu darbībā”</w:t>
      </w:r>
      <w:r w:rsidR="001F3B34">
        <w:rPr>
          <w:rFonts w:ascii="Times New Roman" w:eastAsia="Calibri" w:hAnsi="Times New Roman" w:cs="Times New Roman"/>
          <w:sz w:val="24"/>
          <w:szCs w:val="24"/>
        </w:rPr>
        <w:t xml:space="preserve"> 4.panta pirmās daļas 16.punktu un otro daļu, 7.panta ceturtās daļas 2.punkta b) apakšpunktu</w:t>
      </w:r>
      <w:r w:rsidR="000E1133">
        <w:rPr>
          <w:rFonts w:ascii="Times New Roman" w:eastAsia="Calibri" w:hAnsi="Times New Roman" w:cs="Times New Roman"/>
          <w:sz w:val="24"/>
          <w:szCs w:val="24"/>
        </w:rPr>
        <w:t xml:space="preserve">, 7.panta sestās daļas 2.punktu. </w:t>
      </w:r>
    </w:p>
    <w:p w14:paraId="58B2D403" w14:textId="1DAED60C" w:rsidR="00DC7E5C" w:rsidRPr="000E1133" w:rsidRDefault="00DC7E5C" w:rsidP="000B385F">
      <w:pPr>
        <w:spacing w:after="0" w:line="360" w:lineRule="auto"/>
        <w:ind w:firstLine="567"/>
        <w:jc w:val="both"/>
        <w:rPr>
          <w:rFonts w:ascii="Times New Roman" w:eastAsia="Calibri" w:hAnsi="Times New Roman" w:cs="Times New Roman"/>
          <w:sz w:val="24"/>
          <w:szCs w:val="24"/>
        </w:rPr>
      </w:pPr>
      <w:bookmarkStart w:id="4" w:name="_Hlk151044491"/>
      <w:r w:rsidRPr="000E1133">
        <w:rPr>
          <w:rFonts w:ascii="Times New Roman" w:eastAsia="Calibri" w:hAnsi="Times New Roman" w:cs="Times New Roman"/>
          <w:sz w:val="24"/>
          <w:szCs w:val="24"/>
        </w:rPr>
        <w:t>Pamatojoties uz likuma “Par interešu konflikta novēršanu valsts amatpersonu darbībā” 8.</w:t>
      </w:r>
      <w:r w:rsidRPr="000E1133">
        <w:rPr>
          <w:rFonts w:ascii="Times New Roman" w:eastAsia="Calibri" w:hAnsi="Times New Roman" w:cs="Times New Roman"/>
          <w:sz w:val="24"/>
          <w:szCs w:val="24"/>
          <w:vertAlign w:val="superscript"/>
        </w:rPr>
        <w:t>1</w:t>
      </w:r>
      <w:r w:rsidRPr="000E1133">
        <w:rPr>
          <w:rFonts w:ascii="Times New Roman" w:eastAsia="Calibri" w:hAnsi="Times New Roman" w:cs="Times New Roman"/>
          <w:sz w:val="24"/>
          <w:szCs w:val="24"/>
        </w:rPr>
        <w:t xml:space="preserve"> panta piektās daļas 1.punktu un 2.punktu, izvērtējot konstatētos faktiskos apstākļus, secināms, ka Jāņa </w:t>
      </w:r>
      <w:proofErr w:type="spellStart"/>
      <w:r w:rsidRPr="000E1133">
        <w:rPr>
          <w:rFonts w:ascii="Times New Roman" w:eastAsia="Calibri" w:hAnsi="Times New Roman" w:cs="Times New Roman"/>
          <w:sz w:val="24"/>
          <w:szCs w:val="24"/>
        </w:rPr>
        <w:t>Antaņeviča</w:t>
      </w:r>
      <w:proofErr w:type="spellEnd"/>
      <w:r w:rsidRPr="000E1133">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088156D7" w14:textId="5E79836E" w:rsidR="00AE41B3" w:rsidRDefault="00AE41B3" w:rsidP="000B385F">
      <w:pPr>
        <w:spacing w:after="0" w:line="360" w:lineRule="auto"/>
        <w:ind w:firstLine="567"/>
        <w:jc w:val="both"/>
        <w:rPr>
          <w:rFonts w:ascii="Times New Roman" w:eastAsia="Calibri" w:hAnsi="Times New Roman" w:cs="Times New Roman"/>
          <w:sz w:val="24"/>
          <w:szCs w:val="24"/>
        </w:rPr>
      </w:pPr>
      <w:bookmarkStart w:id="5" w:name="_Hlk151043612"/>
      <w:bookmarkEnd w:id="4"/>
      <w:r>
        <w:rPr>
          <w:rFonts w:ascii="Times New Roman" w:eastAsia="Calibri" w:hAnsi="Times New Roman" w:cs="Times New Roman"/>
          <w:sz w:val="24"/>
          <w:szCs w:val="24"/>
        </w:rPr>
        <w:t xml:space="preserve">Izvērtējot </w:t>
      </w:r>
      <w:r w:rsidRPr="008D6DC2">
        <w:rPr>
          <w:rFonts w:ascii="Times New Roman" w:eastAsia="Calibri" w:hAnsi="Times New Roman" w:cs="Times New Roman"/>
          <w:sz w:val="24"/>
          <w:szCs w:val="24"/>
        </w:rPr>
        <w:t>Ginta Āboliņa</w:t>
      </w:r>
      <w:r>
        <w:rPr>
          <w:rFonts w:ascii="Times New Roman" w:eastAsia="Calibri" w:hAnsi="Times New Roman" w:cs="Times New Roman"/>
          <w:sz w:val="24"/>
          <w:szCs w:val="24"/>
        </w:rPr>
        <w:t xml:space="preserve"> amatu savienošanu, </w:t>
      </w:r>
      <w:r w:rsidRPr="00AE41B3">
        <w:rPr>
          <w:rFonts w:ascii="Times New Roman" w:eastAsia="Calibri" w:hAnsi="Times New Roman" w:cs="Times New Roman"/>
          <w:sz w:val="24"/>
          <w:szCs w:val="24"/>
        </w:rPr>
        <w:t>konstatējams, ka viņš var savstarpēji savienot šādus amatus Gulbenes novada pašvaldībā</w:t>
      </w:r>
      <w:bookmarkEnd w:id="5"/>
      <w:r w:rsidRPr="00AE41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B58C5" w:rsidRPr="004B58C5">
        <w:rPr>
          <w:rFonts w:ascii="Times New Roman" w:eastAsia="Calibri" w:hAnsi="Times New Roman" w:cs="Times New Roman"/>
          <w:sz w:val="24"/>
          <w:szCs w:val="24"/>
        </w:rPr>
        <w:t>Gulbenes novada pašvaldības dzīvokļu jautājumu komisijas locekļa</w:t>
      </w:r>
      <w:r w:rsidR="004B58C5">
        <w:rPr>
          <w:rFonts w:ascii="Times New Roman" w:eastAsia="Calibri" w:hAnsi="Times New Roman" w:cs="Times New Roman"/>
          <w:sz w:val="24"/>
          <w:szCs w:val="24"/>
        </w:rPr>
        <w:t xml:space="preserve">, </w:t>
      </w:r>
      <w:r w:rsidRPr="00AE41B3">
        <w:rPr>
          <w:rFonts w:ascii="Times New Roman" w:eastAsia="Calibri" w:hAnsi="Times New Roman" w:cs="Times New Roman"/>
          <w:sz w:val="24"/>
          <w:szCs w:val="24"/>
        </w:rPr>
        <w:t>Gulbenes novada Gulbenes pilsētas pārvaldes vadītāj</w:t>
      </w:r>
      <w:r>
        <w:rPr>
          <w:rFonts w:ascii="Times New Roman" w:eastAsia="Calibri" w:hAnsi="Times New Roman" w:cs="Times New Roman"/>
          <w:sz w:val="24"/>
          <w:szCs w:val="24"/>
        </w:rPr>
        <w:t xml:space="preserve">a, </w:t>
      </w:r>
      <w:r w:rsidRPr="00AE41B3">
        <w:rPr>
          <w:rFonts w:ascii="Times New Roman" w:eastAsia="Calibri" w:hAnsi="Times New Roman" w:cs="Times New Roman"/>
          <w:sz w:val="24"/>
          <w:szCs w:val="24"/>
        </w:rPr>
        <w:t>Gulbenes</w:t>
      </w:r>
      <w:r w:rsidR="000E1133">
        <w:rPr>
          <w:rFonts w:ascii="Times New Roman" w:eastAsia="Calibri" w:hAnsi="Times New Roman" w:cs="Times New Roman"/>
          <w:sz w:val="24"/>
          <w:szCs w:val="24"/>
        </w:rPr>
        <w:t xml:space="preserve"> </w:t>
      </w:r>
      <w:r w:rsidRPr="00AE41B3">
        <w:rPr>
          <w:rFonts w:ascii="Times New Roman" w:eastAsia="Calibri" w:hAnsi="Times New Roman" w:cs="Times New Roman"/>
          <w:sz w:val="24"/>
          <w:szCs w:val="24"/>
        </w:rPr>
        <w:t>sadarbības teritorijas civilās aizsardzības komisijas locek</w:t>
      </w:r>
      <w:r>
        <w:rPr>
          <w:rFonts w:ascii="Times New Roman" w:eastAsia="Calibri" w:hAnsi="Times New Roman" w:cs="Times New Roman"/>
          <w:sz w:val="24"/>
          <w:szCs w:val="24"/>
        </w:rPr>
        <w:t>ļa, G</w:t>
      </w:r>
      <w:r w:rsidRPr="00AE41B3">
        <w:rPr>
          <w:rFonts w:ascii="Times New Roman" w:eastAsia="Calibri" w:hAnsi="Times New Roman" w:cs="Times New Roman"/>
          <w:sz w:val="24"/>
          <w:szCs w:val="24"/>
        </w:rPr>
        <w:t xml:space="preserve">ulbenes novada pašvaldības </w:t>
      </w:r>
      <w:r>
        <w:rPr>
          <w:rFonts w:ascii="Times New Roman" w:eastAsia="Calibri" w:hAnsi="Times New Roman" w:cs="Times New Roman"/>
          <w:sz w:val="24"/>
          <w:szCs w:val="24"/>
        </w:rPr>
        <w:t>ū</w:t>
      </w:r>
      <w:r w:rsidRPr="00AE41B3">
        <w:rPr>
          <w:rFonts w:ascii="Times New Roman" w:eastAsia="Calibri" w:hAnsi="Times New Roman" w:cs="Times New Roman"/>
          <w:sz w:val="24"/>
          <w:szCs w:val="24"/>
        </w:rPr>
        <w:t xml:space="preserve">denssaimniecības </w:t>
      </w:r>
      <w:r w:rsidRPr="00AE41B3">
        <w:rPr>
          <w:rFonts w:ascii="Times New Roman" w:eastAsia="Calibri" w:hAnsi="Times New Roman" w:cs="Times New Roman"/>
          <w:sz w:val="24"/>
          <w:szCs w:val="24"/>
        </w:rPr>
        <w:lastRenderedPageBreak/>
        <w:t>pakalpojumu attīstības veicināšanas komisijas locek</w:t>
      </w:r>
      <w:r>
        <w:rPr>
          <w:rFonts w:ascii="Times New Roman" w:eastAsia="Calibri" w:hAnsi="Times New Roman" w:cs="Times New Roman"/>
          <w:sz w:val="24"/>
          <w:szCs w:val="24"/>
        </w:rPr>
        <w:t xml:space="preserve">ļa amatus, </w:t>
      </w:r>
      <w:r w:rsidRPr="00AE41B3">
        <w:rPr>
          <w:rFonts w:ascii="Times New Roman" w:eastAsia="Calibri" w:hAnsi="Times New Roman" w:cs="Times New Roman"/>
          <w:sz w:val="24"/>
          <w:szCs w:val="24"/>
        </w:rPr>
        <w:t xml:space="preserve">pamatojoties uz likuma “Par interešu konflikta novēršanu valsts amatpersonu darbībā” </w:t>
      </w:r>
      <w:r w:rsidR="000E1133" w:rsidRPr="000E1133">
        <w:rPr>
          <w:rFonts w:ascii="Times New Roman" w:eastAsia="Calibri" w:hAnsi="Times New Roman" w:cs="Times New Roman"/>
          <w:sz w:val="24"/>
          <w:szCs w:val="24"/>
        </w:rPr>
        <w:t xml:space="preserve">4.panta pirmās daļas </w:t>
      </w:r>
      <w:r w:rsidR="000E1133">
        <w:rPr>
          <w:rFonts w:ascii="Times New Roman" w:eastAsia="Calibri" w:hAnsi="Times New Roman" w:cs="Times New Roman"/>
          <w:sz w:val="24"/>
          <w:szCs w:val="24"/>
        </w:rPr>
        <w:t>14</w:t>
      </w:r>
      <w:r w:rsidR="000E1133" w:rsidRPr="000E1133">
        <w:rPr>
          <w:rFonts w:ascii="Times New Roman" w:eastAsia="Calibri" w:hAnsi="Times New Roman" w:cs="Times New Roman"/>
          <w:sz w:val="24"/>
          <w:szCs w:val="24"/>
        </w:rPr>
        <w:t>.punktu un otro daļu</w:t>
      </w:r>
      <w:r w:rsidR="000E1133">
        <w:rPr>
          <w:rFonts w:ascii="Times New Roman" w:eastAsia="Calibri" w:hAnsi="Times New Roman" w:cs="Times New Roman"/>
          <w:sz w:val="24"/>
          <w:szCs w:val="24"/>
        </w:rPr>
        <w:t xml:space="preserve">, </w:t>
      </w:r>
      <w:bookmarkStart w:id="6" w:name="_Hlk151045897"/>
      <w:r w:rsidR="000E1133">
        <w:rPr>
          <w:rFonts w:ascii="Times New Roman" w:eastAsia="Calibri" w:hAnsi="Times New Roman" w:cs="Times New Roman"/>
          <w:sz w:val="24"/>
          <w:szCs w:val="24"/>
        </w:rPr>
        <w:t xml:space="preserve">7.panta ceturtās daļas </w:t>
      </w:r>
      <w:r w:rsidR="000E1133" w:rsidRPr="000E1133">
        <w:rPr>
          <w:rFonts w:ascii="Times New Roman" w:eastAsia="Calibri" w:hAnsi="Times New Roman" w:cs="Times New Roman"/>
          <w:sz w:val="24"/>
          <w:szCs w:val="24"/>
        </w:rPr>
        <w:t>2.punkta b) apakšpunktu</w:t>
      </w:r>
      <w:r w:rsidR="000E1133">
        <w:rPr>
          <w:rFonts w:ascii="Times New Roman" w:eastAsia="Calibri" w:hAnsi="Times New Roman" w:cs="Times New Roman"/>
          <w:sz w:val="24"/>
          <w:szCs w:val="24"/>
        </w:rPr>
        <w:t xml:space="preserve">, </w:t>
      </w:r>
      <w:r w:rsidR="000E1133" w:rsidRPr="000E1133">
        <w:rPr>
          <w:rFonts w:ascii="Times New Roman" w:eastAsia="Calibri" w:hAnsi="Times New Roman" w:cs="Times New Roman"/>
          <w:sz w:val="24"/>
          <w:szCs w:val="24"/>
        </w:rPr>
        <w:t>7.panta sestās daļas 2.punktu</w:t>
      </w:r>
      <w:r w:rsidR="000E1133">
        <w:rPr>
          <w:rFonts w:ascii="Times New Roman" w:eastAsia="Calibri" w:hAnsi="Times New Roman" w:cs="Times New Roman"/>
          <w:sz w:val="24"/>
          <w:szCs w:val="24"/>
        </w:rPr>
        <w:t xml:space="preserve">. </w:t>
      </w:r>
    </w:p>
    <w:bookmarkEnd w:id="6"/>
    <w:p w14:paraId="0B615AB6" w14:textId="3010DD26" w:rsidR="005C143B" w:rsidRPr="000E1133" w:rsidRDefault="005C143B" w:rsidP="000B385F">
      <w:pPr>
        <w:spacing w:after="0" w:line="360" w:lineRule="auto"/>
        <w:ind w:firstLine="567"/>
        <w:jc w:val="both"/>
        <w:rPr>
          <w:rFonts w:ascii="Times New Roman" w:eastAsia="Calibri" w:hAnsi="Times New Roman" w:cs="Times New Roman"/>
          <w:sz w:val="24"/>
          <w:szCs w:val="24"/>
        </w:rPr>
      </w:pPr>
      <w:r w:rsidRPr="000E1133">
        <w:rPr>
          <w:rFonts w:ascii="Times New Roman" w:eastAsia="Calibri" w:hAnsi="Times New Roman" w:cs="Times New Roman"/>
          <w:sz w:val="24"/>
          <w:szCs w:val="24"/>
        </w:rPr>
        <w:t>Pamatojoties uz likuma “Par interešu konflikta novēršanu valsts amatpersonu darbībā” 8.</w:t>
      </w:r>
      <w:r w:rsidRPr="000E1133">
        <w:rPr>
          <w:rFonts w:ascii="Times New Roman" w:eastAsia="Calibri" w:hAnsi="Times New Roman" w:cs="Times New Roman"/>
          <w:sz w:val="24"/>
          <w:szCs w:val="24"/>
          <w:vertAlign w:val="superscript"/>
        </w:rPr>
        <w:t>1</w:t>
      </w:r>
      <w:r w:rsidRPr="000E1133">
        <w:rPr>
          <w:rFonts w:ascii="Times New Roman" w:eastAsia="Calibri" w:hAnsi="Times New Roman" w:cs="Times New Roman"/>
          <w:sz w:val="24"/>
          <w:szCs w:val="24"/>
        </w:rPr>
        <w:t xml:space="preserve"> panta piektās daļas 1.punktu un 2.punktu, izvērtējot konstatētos faktiskos apstākļus, secināms, ka Ginta Āboliņa amatu savienošana nerada interešu konflikta situāciju, nav pretrunā ar valsts amatpersonām saistošām ētikas normām, kā arī nekaitē valsts amatpersonas tiešo pienākumu veikšanai. </w:t>
      </w:r>
    </w:p>
    <w:p w14:paraId="4E7798AA" w14:textId="30D79C1F" w:rsidR="00AE41B3" w:rsidRDefault="00AE41B3"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4118F8">
        <w:rPr>
          <w:rFonts w:ascii="Times New Roman" w:eastAsia="Calibri" w:hAnsi="Times New Roman" w:cs="Times New Roman"/>
          <w:sz w:val="24"/>
          <w:szCs w:val="24"/>
        </w:rPr>
        <w:t xml:space="preserve">Jura </w:t>
      </w:r>
      <w:proofErr w:type="spellStart"/>
      <w:r w:rsidRPr="004118F8">
        <w:rPr>
          <w:rFonts w:ascii="Times New Roman" w:eastAsia="Calibri" w:hAnsi="Times New Roman" w:cs="Times New Roman"/>
          <w:sz w:val="24"/>
          <w:szCs w:val="24"/>
        </w:rPr>
        <w:t>Duļbinska</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amatu savienošanu, </w:t>
      </w:r>
      <w:r w:rsidRPr="00AE41B3">
        <w:rPr>
          <w:rFonts w:ascii="Times New Roman" w:eastAsia="Calibri" w:hAnsi="Times New Roman" w:cs="Times New Roman"/>
          <w:sz w:val="24"/>
          <w:szCs w:val="24"/>
        </w:rPr>
        <w:t>konstatējams, ka viņš var savstarpēji savienot šādus amatus Gulbenes novada pašvaldībā</w:t>
      </w:r>
      <w:r>
        <w:rPr>
          <w:rFonts w:ascii="Times New Roman" w:eastAsia="Calibri" w:hAnsi="Times New Roman" w:cs="Times New Roman"/>
          <w:sz w:val="24"/>
          <w:szCs w:val="24"/>
        </w:rPr>
        <w:t xml:space="preserve"> – </w:t>
      </w:r>
      <w:r w:rsidR="004B58C5" w:rsidRPr="004B58C5">
        <w:rPr>
          <w:rFonts w:ascii="Times New Roman" w:eastAsia="Calibri" w:hAnsi="Times New Roman" w:cs="Times New Roman"/>
          <w:sz w:val="24"/>
          <w:szCs w:val="24"/>
        </w:rPr>
        <w:t>Gulbenes novada pašvaldības dzīvokļu jautājumu komisijas locekļa</w:t>
      </w:r>
      <w:r w:rsidR="004B58C5">
        <w:rPr>
          <w:rFonts w:ascii="Times New Roman" w:eastAsia="Calibri" w:hAnsi="Times New Roman" w:cs="Times New Roman"/>
          <w:sz w:val="24"/>
          <w:szCs w:val="24"/>
        </w:rPr>
        <w:t xml:space="preserve">, </w:t>
      </w:r>
      <w:r>
        <w:rPr>
          <w:rFonts w:ascii="Times New Roman" w:eastAsia="Calibri" w:hAnsi="Times New Roman" w:cs="Times New Roman"/>
          <w:sz w:val="24"/>
          <w:szCs w:val="24"/>
        </w:rPr>
        <w:t>Gulbenes novada Stradu pagasta pārvaldes vadītāja</w:t>
      </w:r>
      <w:r w:rsidR="004B58C5">
        <w:rPr>
          <w:rFonts w:ascii="Times New Roman" w:eastAsia="Calibri" w:hAnsi="Times New Roman" w:cs="Times New Roman"/>
          <w:sz w:val="24"/>
          <w:szCs w:val="24"/>
        </w:rPr>
        <w:t xml:space="preserve">, Gulbenes </w:t>
      </w:r>
      <w:r w:rsidR="004B58C5" w:rsidRPr="004B58C5">
        <w:rPr>
          <w:rFonts w:ascii="Times New Roman" w:eastAsia="Calibri" w:hAnsi="Times New Roman" w:cs="Times New Roman"/>
          <w:sz w:val="24"/>
          <w:szCs w:val="24"/>
        </w:rPr>
        <w:t>novada pašvaldības īpašuma novērtēšanas un izsoļu komisij</w:t>
      </w:r>
      <w:r w:rsidR="004B58C5">
        <w:rPr>
          <w:rFonts w:ascii="Times New Roman" w:eastAsia="Calibri" w:hAnsi="Times New Roman" w:cs="Times New Roman"/>
          <w:sz w:val="24"/>
          <w:szCs w:val="24"/>
        </w:rPr>
        <w:t xml:space="preserve">as locekļa </w:t>
      </w:r>
      <w:r w:rsidR="004B58C5" w:rsidRPr="004B58C5">
        <w:rPr>
          <w:rFonts w:ascii="Times New Roman" w:eastAsia="Calibri" w:hAnsi="Times New Roman" w:cs="Times New Roman"/>
          <w:sz w:val="24"/>
          <w:szCs w:val="24"/>
        </w:rPr>
        <w:t>amatus, pamatojoties uz likuma “Par interešu konflikta novēršanu valsts amatpersonu darbībā”</w:t>
      </w:r>
      <w:r w:rsidR="00130A5E">
        <w:rPr>
          <w:rFonts w:ascii="Times New Roman" w:eastAsia="Calibri" w:hAnsi="Times New Roman" w:cs="Times New Roman"/>
          <w:sz w:val="24"/>
          <w:szCs w:val="24"/>
        </w:rPr>
        <w:t xml:space="preserve"> </w:t>
      </w:r>
      <w:r w:rsidR="00130A5E" w:rsidRPr="00130A5E">
        <w:rPr>
          <w:rFonts w:ascii="Times New Roman" w:eastAsia="Calibri" w:hAnsi="Times New Roman" w:cs="Times New Roman"/>
          <w:sz w:val="24"/>
          <w:szCs w:val="24"/>
        </w:rPr>
        <w:t>4.panta pirmās daļas 14.punktu un otro daļu,</w:t>
      </w:r>
      <w:r w:rsidR="00130A5E" w:rsidRPr="00130A5E">
        <w:t xml:space="preserve"> </w:t>
      </w:r>
      <w:r w:rsidR="00130A5E" w:rsidRPr="00130A5E">
        <w:rPr>
          <w:rFonts w:ascii="Times New Roman" w:eastAsia="Calibri" w:hAnsi="Times New Roman" w:cs="Times New Roman"/>
          <w:sz w:val="24"/>
          <w:szCs w:val="24"/>
        </w:rPr>
        <w:t>7.panta ceturtās daļas 2.punkta b) apakšpunktu, 7.panta sestās daļas 2.punktu.</w:t>
      </w:r>
    </w:p>
    <w:p w14:paraId="42808B6B" w14:textId="31D9B290" w:rsidR="005C143B" w:rsidRPr="00130A5E" w:rsidRDefault="005C143B" w:rsidP="000B385F">
      <w:pPr>
        <w:spacing w:after="0" w:line="360" w:lineRule="auto"/>
        <w:ind w:firstLine="567"/>
        <w:jc w:val="both"/>
        <w:rPr>
          <w:rFonts w:ascii="Times New Roman" w:eastAsia="Calibri" w:hAnsi="Times New Roman" w:cs="Times New Roman"/>
          <w:sz w:val="24"/>
          <w:szCs w:val="24"/>
        </w:rPr>
      </w:pPr>
      <w:r w:rsidRPr="00130A5E">
        <w:rPr>
          <w:rFonts w:ascii="Times New Roman" w:eastAsia="Calibri" w:hAnsi="Times New Roman" w:cs="Times New Roman"/>
          <w:sz w:val="24"/>
          <w:szCs w:val="24"/>
        </w:rPr>
        <w:t>Pamatojoties uz likuma “Par interešu konflikta novēršanu valsts amatpersonu darbībā” 8.</w:t>
      </w:r>
      <w:r w:rsidRPr="00130A5E">
        <w:rPr>
          <w:rFonts w:ascii="Times New Roman" w:eastAsia="Calibri" w:hAnsi="Times New Roman" w:cs="Times New Roman"/>
          <w:sz w:val="24"/>
          <w:szCs w:val="24"/>
          <w:vertAlign w:val="superscript"/>
        </w:rPr>
        <w:t>1</w:t>
      </w:r>
      <w:r w:rsidRPr="00130A5E">
        <w:rPr>
          <w:rFonts w:ascii="Times New Roman" w:eastAsia="Calibri" w:hAnsi="Times New Roman" w:cs="Times New Roman"/>
          <w:sz w:val="24"/>
          <w:szCs w:val="24"/>
        </w:rPr>
        <w:t xml:space="preserve"> panta piektās daļas 1.punktu un 2.punktu, izvērtējot konstatētos faktiskos apstākļus, secināms, ka Jura </w:t>
      </w:r>
      <w:proofErr w:type="spellStart"/>
      <w:r w:rsidRPr="00130A5E">
        <w:rPr>
          <w:rFonts w:ascii="Times New Roman" w:eastAsia="Calibri" w:hAnsi="Times New Roman" w:cs="Times New Roman"/>
          <w:sz w:val="24"/>
          <w:szCs w:val="24"/>
        </w:rPr>
        <w:t>Duļbinska</w:t>
      </w:r>
      <w:proofErr w:type="spellEnd"/>
      <w:r w:rsidRPr="00130A5E">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578E88E8" w14:textId="252F3F11" w:rsidR="004B58C5" w:rsidRDefault="004B58C5"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4118F8">
        <w:rPr>
          <w:rFonts w:ascii="Times New Roman" w:eastAsia="Calibri" w:hAnsi="Times New Roman" w:cs="Times New Roman"/>
          <w:sz w:val="24"/>
          <w:szCs w:val="24"/>
        </w:rPr>
        <w:t xml:space="preserve">Laumas </w:t>
      </w:r>
      <w:proofErr w:type="spellStart"/>
      <w:r w:rsidRPr="004118F8">
        <w:rPr>
          <w:rFonts w:ascii="Times New Roman" w:eastAsia="Calibri" w:hAnsi="Times New Roman" w:cs="Times New Roman"/>
          <w:sz w:val="24"/>
          <w:szCs w:val="24"/>
        </w:rPr>
        <w:t>Silaunieces</w:t>
      </w:r>
      <w:proofErr w:type="spellEnd"/>
      <w:r>
        <w:rPr>
          <w:rFonts w:ascii="Times New Roman" w:eastAsia="Calibri" w:hAnsi="Times New Roman" w:cs="Times New Roman"/>
          <w:sz w:val="24"/>
          <w:szCs w:val="24"/>
        </w:rPr>
        <w:t xml:space="preserve"> </w:t>
      </w:r>
      <w:r w:rsidRPr="004B58C5">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4B58C5">
        <w:rPr>
          <w:rFonts w:ascii="Times New Roman" w:eastAsia="Calibri" w:hAnsi="Times New Roman" w:cs="Times New Roman"/>
          <w:sz w:val="24"/>
          <w:szCs w:val="24"/>
        </w:rPr>
        <w:t xml:space="preserve"> var savstarpēji savienot šādus amatus Gulbenes novada pašvaldībā – Gulbenes novada pašvaldības dzīvokļu jautājumu komisijas locek</w:t>
      </w:r>
      <w:r>
        <w:rPr>
          <w:rFonts w:ascii="Times New Roman" w:eastAsia="Calibri" w:hAnsi="Times New Roman" w:cs="Times New Roman"/>
          <w:sz w:val="24"/>
          <w:szCs w:val="24"/>
        </w:rPr>
        <w:t xml:space="preserve">les un </w:t>
      </w:r>
      <w:r w:rsidRPr="004B58C5">
        <w:rPr>
          <w:rFonts w:ascii="Times New Roman" w:eastAsia="Calibri" w:hAnsi="Times New Roman" w:cs="Times New Roman"/>
          <w:sz w:val="24"/>
          <w:szCs w:val="24"/>
        </w:rPr>
        <w:t xml:space="preserve">Gulbenes novada Centrālās pārvaldes Juridiskās un </w:t>
      </w:r>
      <w:proofErr w:type="spellStart"/>
      <w:r w:rsidRPr="004B58C5">
        <w:rPr>
          <w:rFonts w:ascii="Times New Roman" w:eastAsia="Calibri" w:hAnsi="Times New Roman" w:cs="Times New Roman"/>
          <w:sz w:val="24"/>
          <w:szCs w:val="24"/>
        </w:rPr>
        <w:t>personālvadības</w:t>
      </w:r>
      <w:proofErr w:type="spellEnd"/>
      <w:r w:rsidRPr="004B58C5">
        <w:rPr>
          <w:rFonts w:ascii="Times New Roman" w:eastAsia="Calibri" w:hAnsi="Times New Roman" w:cs="Times New Roman"/>
          <w:sz w:val="24"/>
          <w:szCs w:val="24"/>
        </w:rPr>
        <w:t xml:space="preserve"> nodaļas juriste</w:t>
      </w:r>
      <w:r>
        <w:rPr>
          <w:rFonts w:ascii="Times New Roman" w:eastAsia="Calibri" w:hAnsi="Times New Roman" w:cs="Times New Roman"/>
          <w:sz w:val="24"/>
          <w:szCs w:val="24"/>
        </w:rPr>
        <w:t xml:space="preserve">s </w:t>
      </w:r>
      <w:r w:rsidRPr="004B58C5">
        <w:rPr>
          <w:rFonts w:ascii="Times New Roman" w:eastAsia="Calibri" w:hAnsi="Times New Roman" w:cs="Times New Roman"/>
          <w:sz w:val="24"/>
          <w:szCs w:val="24"/>
        </w:rPr>
        <w:t>amatus, pamatojoties uz likuma “Par interešu konflikta novēršanu valsts amatpersonu darbībā”</w:t>
      </w:r>
      <w:r w:rsidR="00130A5E">
        <w:rPr>
          <w:rFonts w:ascii="Times New Roman" w:eastAsia="Calibri" w:hAnsi="Times New Roman" w:cs="Times New Roman"/>
          <w:sz w:val="24"/>
          <w:szCs w:val="24"/>
        </w:rPr>
        <w:t xml:space="preserve"> 4.panta otro daļu, </w:t>
      </w:r>
      <w:r w:rsidR="00130A5E" w:rsidRPr="00130A5E">
        <w:rPr>
          <w:rFonts w:ascii="Times New Roman" w:eastAsia="Calibri" w:hAnsi="Times New Roman" w:cs="Times New Roman"/>
          <w:sz w:val="24"/>
          <w:szCs w:val="24"/>
        </w:rPr>
        <w:t>7.panta sestās daļas 2.punktu.</w:t>
      </w:r>
    </w:p>
    <w:p w14:paraId="3B5997B2" w14:textId="4E6775F3" w:rsidR="005C143B" w:rsidRPr="00130A5E" w:rsidRDefault="005C143B" w:rsidP="000B385F">
      <w:pPr>
        <w:spacing w:after="0" w:line="360" w:lineRule="auto"/>
        <w:ind w:firstLine="567"/>
        <w:jc w:val="both"/>
        <w:rPr>
          <w:rFonts w:ascii="Times New Roman" w:eastAsia="Calibri" w:hAnsi="Times New Roman" w:cs="Times New Roman"/>
          <w:sz w:val="24"/>
          <w:szCs w:val="24"/>
        </w:rPr>
      </w:pPr>
      <w:r w:rsidRPr="00130A5E">
        <w:rPr>
          <w:rFonts w:ascii="Times New Roman" w:eastAsia="Calibri" w:hAnsi="Times New Roman" w:cs="Times New Roman"/>
          <w:sz w:val="24"/>
          <w:szCs w:val="24"/>
        </w:rPr>
        <w:t>Pamatojoties uz likuma “Par interešu konflikta novēršanu valsts amatpersonu darbībā” 8.</w:t>
      </w:r>
      <w:r w:rsidRPr="00130A5E">
        <w:rPr>
          <w:rFonts w:ascii="Times New Roman" w:eastAsia="Calibri" w:hAnsi="Times New Roman" w:cs="Times New Roman"/>
          <w:sz w:val="24"/>
          <w:szCs w:val="24"/>
          <w:vertAlign w:val="superscript"/>
        </w:rPr>
        <w:t>1</w:t>
      </w:r>
      <w:r w:rsidRPr="00130A5E">
        <w:rPr>
          <w:rFonts w:ascii="Times New Roman" w:eastAsia="Calibri" w:hAnsi="Times New Roman" w:cs="Times New Roman"/>
          <w:sz w:val="24"/>
          <w:szCs w:val="24"/>
        </w:rPr>
        <w:t xml:space="preserve"> panta piektās daļas 1.punktu un 2.punktu, izvērtējot konstatētos faktiskos apstākļus, secināms, ka Laumas </w:t>
      </w:r>
      <w:proofErr w:type="spellStart"/>
      <w:r w:rsidRPr="00130A5E">
        <w:rPr>
          <w:rFonts w:ascii="Times New Roman" w:eastAsia="Calibri" w:hAnsi="Times New Roman" w:cs="Times New Roman"/>
          <w:sz w:val="24"/>
          <w:szCs w:val="24"/>
        </w:rPr>
        <w:t>Silaunieces</w:t>
      </w:r>
      <w:proofErr w:type="spellEnd"/>
      <w:r w:rsidRPr="00130A5E">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4004F0E0" w14:textId="7041FDBC" w:rsidR="004B58C5" w:rsidRDefault="004B58C5"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4118F8">
        <w:rPr>
          <w:rFonts w:ascii="Times New Roman" w:eastAsia="Calibri" w:hAnsi="Times New Roman" w:cs="Times New Roman"/>
          <w:sz w:val="24"/>
          <w:szCs w:val="24"/>
        </w:rPr>
        <w:t>Montas Ķelles</w:t>
      </w:r>
      <w:r>
        <w:rPr>
          <w:rFonts w:ascii="Times New Roman" w:eastAsia="Calibri" w:hAnsi="Times New Roman" w:cs="Times New Roman"/>
          <w:sz w:val="24"/>
          <w:szCs w:val="24"/>
        </w:rPr>
        <w:t xml:space="preserve"> </w:t>
      </w:r>
      <w:r w:rsidRPr="004B58C5">
        <w:rPr>
          <w:rFonts w:ascii="Times New Roman" w:eastAsia="Calibri" w:hAnsi="Times New Roman" w:cs="Times New Roman"/>
          <w:sz w:val="24"/>
          <w:szCs w:val="24"/>
        </w:rPr>
        <w:t>amatu savienošanu, konstatējams, ka viņa var savstarpēji savienot šādus amatus Gulbenes novada pašvaldībā – Gulbenes novada pašvaldības dzīvokļu jautājumu komisijas locekles</w:t>
      </w:r>
      <w:r>
        <w:rPr>
          <w:rFonts w:ascii="Times New Roman" w:eastAsia="Calibri" w:hAnsi="Times New Roman" w:cs="Times New Roman"/>
          <w:sz w:val="24"/>
          <w:szCs w:val="24"/>
        </w:rPr>
        <w:t xml:space="preserve">, </w:t>
      </w:r>
      <w:bookmarkStart w:id="7" w:name="_Hlk151107065"/>
      <w:r w:rsidRPr="004B58C5">
        <w:rPr>
          <w:rFonts w:ascii="Times New Roman" w:eastAsia="Calibri" w:hAnsi="Times New Roman" w:cs="Times New Roman"/>
          <w:sz w:val="24"/>
          <w:szCs w:val="24"/>
        </w:rPr>
        <w:t>Gulbenes novada Centrālās pārvaldes Īpašumu pārraudzības nodaļas nekustamā īpašuma speciāliste</w:t>
      </w:r>
      <w:r>
        <w:rPr>
          <w:rFonts w:ascii="Times New Roman" w:eastAsia="Calibri" w:hAnsi="Times New Roman" w:cs="Times New Roman"/>
          <w:sz w:val="24"/>
          <w:szCs w:val="24"/>
        </w:rPr>
        <w:t xml:space="preserve">s, Gulbenes </w:t>
      </w:r>
      <w:r w:rsidRPr="004B58C5">
        <w:rPr>
          <w:rFonts w:ascii="Times New Roman" w:eastAsia="Calibri" w:hAnsi="Times New Roman" w:cs="Times New Roman"/>
          <w:sz w:val="24"/>
          <w:szCs w:val="24"/>
        </w:rPr>
        <w:t>novada pašvaldības lauksaimniecības zemes darījumu izvērtēšanas komisij</w:t>
      </w:r>
      <w:r>
        <w:rPr>
          <w:rFonts w:ascii="Times New Roman" w:eastAsia="Calibri" w:hAnsi="Times New Roman" w:cs="Times New Roman"/>
          <w:sz w:val="24"/>
          <w:szCs w:val="24"/>
        </w:rPr>
        <w:t xml:space="preserve">as locekles, Gulbenes </w:t>
      </w:r>
      <w:r w:rsidRPr="004B58C5">
        <w:rPr>
          <w:rFonts w:ascii="Times New Roman" w:eastAsia="Calibri" w:hAnsi="Times New Roman" w:cs="Times New Roman"/>
          <w:sz w:val="24"/>
          <w:szCs w:val="24"/>
        </w:rPr>
        <w:t>novada pašvaldības mantas iznomāšanas komisij</w:t>
      </w:r>
      <w:r>
        <w:rPr>
          <w:rFonts w:ascii="Times New Roman" w:eastAsia="Calibri" w:hAnsi="Times New Roman" w:cs="Times New Roman"/>
          <w:sz w:val="24"/>
          <w:szCs w:val="24"/>
        </w:rPr>
        <w:t xml:space="preserve">as </w:t>
      </w:r>
      <w:r w:rsidRPr="00D76AEE">
        <w:rPr>
          <w:rFonts w:ascii="Times New Roman" w:eastAsia="Calibri" w:hAnsi="Times New Roman" w:cs="Times New Roman"/>
          <w:sz w:val="24"/>
          <w:szCs w:val="24"/>
        </w:rPr>
        <w:t>priekšsēdētāja vietnieces amatus</w:t>
      </w:r>
      <w:r w:rsidRPr="004B58C5">
        <w:rPr>
          <w:rFonts w:ascii="Times New Roman" w:eastAsia="Calibri" w:hAnsi="Times New Roman" w:cs="Times New Roman"/>
          <w:sz w:val="24"/>
          <w:szCs w:val="24"/>
        </w:rPr>
        <w:t>,</w:t>
      </w:r>
      <w:bookmarkEnd w:id="7"/>
      <w:r w:rsidRPr="004B58C5">
        <w:rPr>
          <w:rFonts w:ascii="Times New Roman" w:eastAsia="Calibri" w:hAnsi="Times New Roman" w:cs="Times New Roman"/>
          <w:sz w:val="24"/>
          <w:szCs w:val="24"/>
        </w:rPr>
        <w:t xml:space="preserve"> pamatojoties uz likuma “</w:t>
      </w:r>
      <w:bookmarkStart w:id="8" w:name="_Hlk151044231"/>
      <w:r w:rsidRPr="004B58C5">
        <w:rPr>
          <w:rFonts w:ascii="Times New Roman" w:eastAsia="Calibri" w:hAnsi="Times New Roman" w:cs="Times New Roman"/>
          <w:sz w:val="24"/>
          <w:szCs w:val="24"/>
        </w:rPr>
        <w:t>Par interešu konflikta novēršanu valsts amatpersonu darbībā</w:t>
      </w:r>
      <w:bookmarkEnd w:id="8"/>
      <w:r w:rsidRPr="004B58C5">
        <w:rPr>
          <w:rFonts w:ascii="Times New Roman" w:eastAsia="Calibri" w:hAnsi="Times New Roman" w:cs="Times New Roman"/>
          <w:sz w:val="24"/>
          <w:szCs w:val="24"/>
        </w:rPr>
        <w:t>”</w:t>
      </w:r>
      <w:r w:rsidR="00130A5E">
        <w:rPr>
          <w:rFonts w:ascii="Times New Roman" w:eastAsia="Calibri" w:hAnsi="Times New Roman" w:cs="Times New Roman"/>
          <w:sz w:val="24"/>
          <w:szCs w:val="24"/>
        </w:rPr>
        <w:t xml:space="preserve"> </w:t>
      </w:r>
      <w:r w:rsidR="00130A5E" w:rsidRPr="00130A5E">
        <w:rPr>
          <w:rFonts w:ascii="Times New Roman" w:eastAsia="Calibri" w:hAnsi="Times New Roman" w:cs="Times New Roman"/>
          <w:sz w:val="24"/>
          <w:szCs w:val="24"/>
        </w:rPr>
        <w:t>4.panta otro daļu</w:t>
      </w:r>
      <w:r w:rsidR="00130A5E">
        <w:rPr>
          <w:rFonts w:ascii="Times New Roman" w:eastAsia="Calibri" w:hAnsi="Times New Roman" w:cs="Times New Roman"/>
          <w:sz w:val="24"/>
          <w:szCs w:val="24"/>
        </w:rPr>
        <w:t xml:space="preserve">, </w:t>
      </w:r>
      <w:r w:rsidR="00130A5E" w:rsidRPr="00130A5E">
        <w:rPr>
          <w:rFonts w:ascii="Times New Roman" w:eastAsia="Calibri" w:hAnsi="Times New Roman" w:cs="Times New Roman"/>
          <w:sz w:val="24"/>
          <w:szCs w:val="24"/>
        </w:rPr>
        <w:t>7.panta sestās daļas 2.punktu.</w:t>
      </w:r>
    </w:p>
    <w:p w14:paraId="073549B2" w14:textId="1F5364A1" w:rsidR="00AE41B3" w:rsidRPr="00130A5E" w:rsidRDefault="005C143B" w:rsidP="000B385F">
      <w:pPr>
        <w:spacing w:after="0" w:line="360" w:lineRule="auto"/>
        <w:ind w:firstLine="567"/>
        <w:jc w:val="both"/>
        <w:rPr>
          <w:rFonts w:ascii="Times New Roman" w:eastAsia="Calibri" w:hAnsi="Times New Roman" w:cs="Times New Roman"/>
          <w:sz w:val="24"/>
          <w:szCs w:val="24"/>
        </w:rPr>
      </w:pPr>
      <w:r w:rsidRPr="00130A5E">
        <w:rPr>
          <w:rFonts w:ascii="Times New Roman" w:eastAsia="Calibri" w:hAnsi="Times New Roman" w:cs="Times New Roman"/>
          <w:sz w:val="24"/>
          <w:szCs w:val="24"/>
        </w:rPr>
        <w:lastRenderedPageBreak/>
        <w:t>Pamatojoties uz likuma “Par interešu konflikta novēršanu valsts amatpersonu darbībā” 8.</w:t>
      </w:r>
      <w:r w:rsidRPr="00130A5E">
        <w:rPr>
          <w:rFonts w:ascii="Times New Roman" w:eastAsia="Calibri" w:hAnsi="Times New Roman" w:cs="Times New Roman"/>
          <w:sz w:val="24"/>
          <w:szCs w:val="24"/>
          <w:vertAlign w:val="superscript"/>
        </w:rPr>
        <w:t>1</w:t>
      </w:r>
      <w:r w:rsidRPr="00130A5E">
        <w:rPr>
          <w:rFonts w:ascii="Times New Roman" w:eastAsia="Calibri" w:hAnsi="Times New Roman" w:cs="Times New Roman"/>
          <w:sz w:val="24"/>
          <w:szCs w:val="24"/>
        </w:rPr>
        <w:t xml:space="preserve"> panta piektās daļas 1.punktu un 2.punktu, izvērtējot konstatētos faktiskos apstākļus, secināms, ka Montas Ķelles amatu savienošana nerada interešu konflikta situāciju, nav pretrunā ar valsts amatpersonām saistošām ētikas normām, kā arī nekaitē valsts amatpersonas tiešo pienākumu veikšanai. </w:t>
      </w:r>
    </w:p>
    <w:p w14:paraId="52F936BB" w14:textId="37382AE1" w:rsidR="002055C8" w:rsidRPr="004E68D7" w:rsidRDefault="00614A3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055C8">
        <w:rPr>
          <w:rFonts w:ascii="Times New Roman" w:eastAsia="Calibri" w:hAnsi="Times New Roman" w:cs="Times New Roman"/>
          <w:sz w:val="24"/>
          <w:szCs w:val="24"/>
        </w:rPr>
        <w:t>Ņemot vērā minēto un pamatojoties uz Pašvaldību likuma 4.panta pirmās daļas 10.punktu, 50.panta pirmo daļu, 53.panta pirmo un otro daļu, Valsts pārvaldes iekārtas likuma 73.panta pirmās daļas 1.punktu</w:t>
      </w:r>
      <w:r w:rsidR="004B58C5">
        <w:rPr>
          <w:rFonts w:ascii="Times New Roman" w:eastAsia="Calibri" w:hAnsi="Times New Roman" w:cs="Times New Roman"/>
          <w:sz w:val="24"/>
          <w:szCs w:val="24"/>
        </w:rPr>
        <w:t>, likuma “</w:t>
      </w:r>
      <w:r w:rsidR="004B58C5" w:rsidRPr="004B58C5">
        <w:rPr>
          <w:rFonts w:ascii="Times New Roman" w:eastAsia="Calibri" w:hAnsi="Times New Roman" w:cs="Times New Roman"/>
          <w:sz w:val="24"/>
          <w:szCs w:val="24"/>
        </w:rPr>
        <w:t>Par interešu konflikta novēršanu valsts amatpersonu darbībā</w:t>
      </w:r>
      <w:r w:rsidR="004B58C5">
        <w:rPr>
          <w:rFonts w:ascii="Times New Roman" w:eastAsia="Calibri" w:hAnsi="Times New Roman" w:cs="Times New Roman"/>
          <w:sz w:val="24"/>
          <w:szCs w:val="24"/>
        </w:rPr>
        <w:t>”</w:t>
      </w:r>
      <w:r w:rsidR="002055C8">
        <w:rPr>
          <w:rFonts w:ascii="Times New Roman" w:eastAsia="Calibri" w:hAnsi="Times New Roman" w:cs="Times New Roman"/>
          <w:sz w:val="24"/>
          <w:szCs w:val="24"/>
        </w:rPr>
        <w:t xml:space="preserve"> </w:t>
      </w:r>
      <w:r w:rsidR="005D2875" w:rsidRPr="0094689C">
        <w:rPr>
          <w:rFonts w:ascii="Times New Roman" w:eastAsia="Calibri" w:hAnsi="Times New Roman" w:cs="Times New Roman"/>
          <w:sz w:val="24"/>
          <w:szCs w:val="24"/>
        </w:rPr>
        <w:t>4.panta pirmās daļas 14.punktu un 16.punktu</w:t>
      </w:r>
      <w:r w:rsidR="0094689C" w:rsidRPr="0094689C">
        <w:rPr>
          <w:rFonts w:ascii="Times New Roman" w:eastAsia="Calibri" w:hAnsi="Times New Roman" w:cs="Times New Roman"/>
          <w:sz w:val="24"/>
          <w:szCs w:val="24"/>
        </w:rPr>
        <w:t xml:space="preserve"> un </w:t>
      </w:r>
      <w:r w:rsidR="005D2875" w:rsidRPr="0094689C">
        <w:rPr>
          <w:rFonts w:ascii="Times New Roman" w:eastAsia="Calibri" w:hAnsi="Times New Roman" w:cs="Times New Roman"/>
          <w:sz w:val="24"/>
          <w:szCs w:val="24"/>
        </w:rPr>
        <w:t>otro daļu,</w:t>
      </w:r>
      <w:r w:rsidR="005D2875" w:rsidRPr="005D2875">
        <w:rPr>
          <w:rFonts w:ascii="Times New Roman" w:eastAsia="Calibri" w:hAnsi="Times New Roman" w:cs="Times New Roman"/>
          <w:sz w:val="24"/>
          <w:szCs w:val="24"/>
        </w:rPr>
        <w:t xml:space="preserve"> 7.panta ceturtās daļas 2.punkta b) apakšpunktu</w:t>
      </w:r>
      <w:r w:rsidR="00E468E8">
        <w:rPr>
          <w:rFonts w:ascii="Times New Roman" w:eastAsia="Calibri" w:hAnsi="Times New Roman" w:cs="Times New Roman"/>
          <w:sz w:val="24"/>
          <w:szCs w:val="24"/>
        </w:rPr>
        <w:t xml:space="preserve"> </w:t>
      </w:r>
      <w:r w:rsidR="00E468E8" w:rsidRPr="004E68D7">
        <w:rPr>
          <w:rFonts w:ascii="Times New Roman" w:eastAsia="Calibri" w:hAnsi="Times New Roman" w:cs="Times New Roman"/>
          <w:sz w:val="24"/>
          <w:szCs w:val="24"/>
        </w:rPr>
        <w:t xml:space="preserve">un </w:t>
      </w:r>
      <w:r w:rsidR="005D2875" w:rsidRPr="004E68D7">
        <w:rPr>
          <w:rFonts w:ascii="Times New Roman" w:eastAsia="Calibri" w:hAnsi="Times New Roman" w:cs="Times New Roman"/>
          <w:sz w:val="24"/>
          <w:szCs w:val="24"/>
        </w:rPr>
        <w:t>sestās daļas 2.punktu, 8.</w:t>
      </w:r>
      <w:r w:rsidR="005D2875" w:rsidRPr="004E68D7">
        <w:rPr>
          <w:rFonts w:ascii="Times New Roman" w:eastAsia="Calibri" w:hAnsi="Times New Roman" w:cs="Times New Roman"/>
          <w:sz w:val="24"/>
          <w:szCs w:val="24"/>
          <w:vertAlign w:val="superscript"/>
        </w:rPr>
        <w:t>1</w:t>
      </w:r>
      <w:r w:rsidR="005D2875" w:rsidRPr="004E68D7">
        <w:rPr>
          <w:rFonts w:ascii="Times New Roman" w:eastAsia="Calibri" w:hAnsi="Times New Roman" w:cs="Times New Roman"/>
          <w:sz w:val="24"/>
          <w:szCs w:val="24"/>
        </w:rPr>
        <w:t xml:space="preserve"> panta ceturto </w:t>
      </w:r>
      <w:proofErr w:type="spellStart"/>
      <w:r w:rsidR="005D2875" w:rsidRPr="004E68D7">
        <w:rPr>
          <w:rFonts w:ascii="Times New Roman" w:eastAsia="Calibri" w:hAnsi="Times New Roman" w:cs="Times New Roman"/>
          <w:sz w:val="24"/>
          <w:szCs w:val="24"/>
        </w:rPr>
        <w:t>prim</w:t>
      </w:r>
      <w:proofErr w:type="spellEnd"/>
      <w:r w:rsidR="005D2875" w:rsidRPr="004E68D7">
        <w:rPr>
          <w:rFonts w:ascii="Times New Roman" w:eastAsia="Calibri" w:hAnsi="Times New Roman" w:cs="Times New Roman"/>
          <w:sz w:val="24"/>
          <w:szCs w:val="24"/>
        </w:rPr>
        <w:t xml:space="preserve"> daļu, piektās daļas 1.punktu un 2.punktu</w:t>
      </w:r>
      <w:r w:rsidR="0094689C" w:rsidRPr="004E68D7">
        <w:rPr>
          <w:rFonts w:ascii="Times New Roman" w:eastAsia="Calibri" w:hAnsi="Times New Roman" w:cs="Times New Roman"/>
          <w:sz w:val="24"/>
          <w:szCs w:val="24"/>
        </w:rPr>
        <w:t xml:space="preserve"> un </w:t>
      </w:r>
      <w:r w:rsidR="002055C8" w:rsidRPr="004E68D7">
        <w:rPr>
          <w:rFonts w:ascii="Times New Roman" w:eastAsia="Calibri" w:hAnsi="Times New Roman" w:cs="Times New Roman"/>
          <w:sz w:val="24"/>
          <w:szCs w:val="24"/>
        </w:rPr>
        <w:t>Sociālās un veselības jautājumu komitejas ieteikumu, atklāti balsojot</w:t>
      </w:r>
      <w:r w:rsidR="004E68D7" w:rsidRPr="004E68D7">
        <w:rPr>
          <w:rFonts w:ascii="Times New Roman" w:eastAsia="Calibri" w:hAnsi="Times New Roman" w:cs="Times New Roman"/>
          <w:sz w:val="24"/>
          <w:szCs w:val="24"/>
        </w:rPr>
        <w:t xml:space="preserve">: </w:t>
      </w:r>
      <w:r w:rsidR="004E68D7" w:rsidRPr="004E68D7">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2055C8" w:rsidRPr="004E68D7">
        <w:rPr>
          <w:rFonts w:ascii="Times New Roman" w:eastAsia="Calibri" w:hAnsi="Times New Roman" w:cs="Times New Roman"/>
          <w:sz w:val="24"/>
          <w:szCs w:val="24"/>
        </w:rPr>
        <w:t xml:space="preserve">, Gulbenes novada </w:t>
      </w:r>
      <w:r w:rsidR="008C558A" w:rsidRPr="004E68D7">
        <w:rPr>
          <w:rFonts w:ascii="Times New Roman" w:eastAsia="Calibri" w:hAnsi="Times New Roman" w:cs="Times New Roman"/>
          <w:sz w:val="24"/>
          <w:szCs w:val="24"/>
        </w:rPr>
        <w:t xml:space="preserve">pašvaldības </w:t>
      </w:r>
      <w:r w:rsidR="002055C8" w:rsidRPr="004E68D7">
        <w:rPr>
          <w:rFonts w:ascii="Times New Roman" w:eastAsia="Calibri" w:hAnsi="Times New Roman" w:cs="Times New Roman"/>
          <w:sz w:val="24"/>
          <w:szCs w:val="24"/>
        </w:rPr>
        <w:t>dome NOLEMJ:</w:t>
      </w:r>
    </w:p>
    <w:p w14:paraId="4F96411E" w14:textId="07D0C57E" w:rsidR="00614A3B" w:rsidRPr="004E68D7"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4E68D7">
        <w:rPr>
          <w:rFonts w:ascii="Times New Roman" w:eastAsia="Calibri" w:hAnsi="Times New Roman" w:cs="Times New Roman"/>
          <w:sz w:val="24"/>
          <w:szCs w:val="24"/>
        </w:rPr>
        <w:t>IZVEIDOT Gulbenes novada pašvaldības dzīvokļu jautājumu komisiju</w:t>
      </w:r>
      <w:r w:rsidR="00F00754" w:rsidRPr="004E68D7">
        <w:rPr>
          <w:rFonts w:ascii="Times New Roman" w:eastAsia="Calibri" w:hAnsi="Times New Roman" w:cs="Times New Roman"/>
          <w:sz w:val="24"/>
          <w:szCs w:val="24"/>
        </w:rPr>
        <w:t>.</w:t>
      </w:r>
    </w:p>
    <w:p w14:paraId="5D4766C7" w14:textId="7E3D0269" w:rsidR="002055C8"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4E68D7">
        <w:rPr>
          <w:rFonts w:ascii="Times New Roman" w:eastAsia="Calibri" w:hAnsi="Times New Roman" w:cs="Times New Roman"/>
          <w:sz w:val="24"/>
          <w:szCs w:val="24"/>
        </w:rPr>
        <w:t xml:space="preserve">APSTIPRINĀT </w:t>
      </w:r>
      <w:bookmarkStart w:id="9" w:name="_Hlk151043715"/>
      <w:r w:rsidRPr="004E68D7">
        <w:rPr>
          <w:rFonts w:ascii="Times New Roman" w:eastAsia="Calibri" w:hAnsi="Times New Roman" w:cs="Times New Roman"/>
          <w:sz w:val="24"/>
          <w:szCs w:val="24"/>
        </w:rPr>
        <w:t>Gulbenes novada pašvaldības dzīvokļu jautājumu komisij</w:t>
      </w:r>
      <w:r w:rsidR="00D73866" w:rsidRPr="004E68D7">
        <w:rPr>
          <w:rFonts w:ascii="Times New Roman" w:eastAsia="Calibri" w:hAnsi="Times New Roman" w:cs="Times New Roman"/>
          <w:sz w:val="24"/>
          <w:szCs w:val="24"/>
        </w:rPr>
        <w:t xml:space="preserve">u </w:t>
      </w:r>
      <w:bookmarkEnd w:id="9"/>
      <w:r w:rsidR="00D73866" w:rsidRPr="004E68D7">
        <w:rPr>
          <w:rFonts w:ascii="Times New Roman" w:eastAsia="Calibri" w:hAnsi="Times New Roman" w:cs="Times New Roman"/>
          <w:sz w:val="24"/>
          <w:szCs w:val="24"/>
        </w:rPr>
        <w:t>šādā</w:t>
      </w:r>
      <w:r w:rsidR="00D73866">
        <w:rPr>
          <w:rFonts w:ascii="Times New Roman" w:eastAsia="Calibri" w:hAnsi="Times New Roman" w:cs="Times New Roman"/>
          <w:sz w:val="24"/>
          <w:szCs w:val="24"/>
        </w:rPr>
        <w:t xml:space="preserve"> septiņu locekļu </w:t>
      </w:r>
      <w:r>
        <w:rPr>
          <w:rFonts w:ascii="Times New Roman" w:eastAsia="Calibri" w:hAnsi="Times New Roman" w:cs="Times New Roman"/>
          <w:sz w:val="24"/>
          <w:szCs w:val="24"/>
        </w:rPr>
        <w:t>sastāv</w:t>
      </w:r>
      <w:r w:rsidR="00AF62B1">
        <w:rPr>
          <w:rFonts w:ascii="Times New Roman" w:eastAsia="Calibri" w:hAnsi="Times New Roman" w:cs="Times New Roman"/>
          <w:sz w:val="24"/>
          <w:szCs w:val="24"/>
        </w:rPr>
        <w:t>ā</w:t>
      </w:r>
      <w:r>
        <w:rPr>
          <w:rFonts w:ascii="Times New Roman" w:eastAsia="Calibri" w:hAnsi="Times New Roman" w:cs="Times New Roman"/>
          <w:sz w:val="24"/>
          <w:szCs w:val="24"/>
        </w:rPr>
        <w:t>:</w:t>
      </w:r>
    </w:p>
    <w:p w14:paraId="4D1DD492" w14:textId="39AE01A8"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Anatolijs Savickis</w:t>
      </w:r>
      <w:r w:rsidR="002055C8" w:rsidRPr="002055C8">
        <w:rPr>
          <w:rFonts w:ascii="Times New Roman" w:eastAsia="Calibri" w:hAnsi="Times New Roman" w:cs="Times New Roman"/>
          <w:sz w:val="24"/>
          <w:szCs w:val="24"/>
        </w:rPr>
        <w:t xml:space="preserve"> – </w:t>
      </w:r>
      <w:r>
        <w:rPr>
          <w:rFonts w:ascii="Times New Roman" w:eastAsia="Calibri" w:hAnsi="Times New Roman" w:cs="Times New Roman"/>
          <w:sz w:val="24"/>
          <w:szCs w:val="24"/>
        </w:rPr>
        <w:t>Gulbenes novada pašvaldības domes deputāts</w:t>
      </w:r>
      <w:r w:rsidR="002055C8" w:rsidRPr="002055C8">
        <w:rPr>
          <w:rFonts w:ascii="Times New Roman" w:eastAsia="Calibri" w:hAnsi="Times New Roman" w:cs="Times New Roman"/>
          <w:sz w:val="24"/>
          <w:szCs w:val="24"/>
        </w:rPr>
        <w:t>;</w:t>
      </w:r>
    </w:p>
    <w:p w14:paraId="0C70BBF6" w14:textId="0A6F1352"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sidRPr="0057420D">
        <w:rPr>
          <w:rFonts w:ascii="Times New Roman" w:eastAsia="Calibri" w:hAnsi="Times New Roman" w:cs="Times New Roman"/>
          <w:sz w:val="24"/>
          <w:szCs w:val="24"/>
        </w:rPr>
        <w:t xml:space="preserve">Guna </w:t>
      </w:r>
      <w:proofErr w:type="spellStart"/>
      <w:r w:rsidRPr="0057420D">
        <w:rPr>
          <w:rFonts w:ascii="Times New Roman" w:eastAsia="Calibri" w:hAnsi="Times New Roman" w:cs="Times New Roman"/>
          <w:sz w:val="24"/>
          <w:szCs w:val="24"/>
        </w:rPr>
        <w:t>Švika</w:t>
      </w:r>
      <w:proofErr w:type="spellEnd"/>
      <w:r>
        <w:rPr>
          <w:rFonts w:ascii="Times New Roman" w:eastAsia="Calibri" w:hAnsi="Times New Roman" w:cs="Times New Roman"/>
          <w:sz w:val="24"/>
          <w:szCs w:val="24"/>
        </w:rPr>
        <w:t xml:space="preserve"> </w:t>
      </w:r>
      <w:r w:rsidR="002055C8" w:rsidRPr="002055C8">
        <w:rPr>
          <w:rFonts w:ascii="Times New Roman" w:eastAsia="Calibri" w:hAnsi="Times New Roman" w:cs="Times New Roman"/>
          <w:sz w:val="24"/>
          <w:szCs w:val="24"/>
        </w:rPr>
        <w:t xml:space="preserve">– </w:t>
      </w:r>
      <w:r>
        <w:rPr>
          <w:rFonts w:ascii="Times New Roman" w:eastAsia="Calibri" w:hAnsi="Times New Roman" w:cs="Times New Roman"/>
          <w:sz w:val="24"/>
          <w:szCs w:val="24"/>
        </w:rPr>
        <w:t>Gulbenes novada pašvaldības domes priekšsēdētāja vietniece</w:t>
      </w:r>
      <w:r w:rsidR="002055C8" w:rsidRPr="002055C8">
        <w:rPr>
          <w:rFonts w:ascii="Times New Roman" w:eastAsia="Calibri" w:hAnsi="Times New Roman" w:cs="Times New Roman"/>
          <w:sz w:val="24"/>
          <w:szCs w:val="24"/>
        </w:rPr>
        <w:t>;</w:t>
      </w:r>
    </w:p>
    <w:p w14:paraId="5BE77474" w14:textId="0F857426"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Jānis </w:t>
      </w:r>
      <w:proofErr w:type="spellStart"/>
      <w:r>
        <w:rPr>
          <w:rFonts w:ascii="Times New Roman" w:eastAsia="Calibri" w:hAnsi="Times New Roman" w:cs="Times New Roman"/>
          <w:sz w:val="24"/>
          <w:szCs w:val="24"/>
        </w:rPr>
        <w:t>Antaņevičs</w:t>
      </w:r>
      <w:proofErr w:type="spellEnd"/>
      <w:r>
        <w:rPr>
          <w:rFonts w:ascii="Times New Roman" w:eastAsia="Calibri" w:hAnsi="Times New Roman" w:cs="Times New Roman"/>
          <w:sz w:val="24"/>
          <w:szCs w:val="24"/>
        </w:rPr>
        <w:t xml:space="preserve"> </w:t>
      </w:r>
      <w:r w:rsidR="002055C8" w:rsidRPr="002055C8">
        <w:rPr>
          <w:rFonts w:ascii="Times New Roman" w:eastAsia="Calibri" w:hAnsi="Times New Roman" w:cs="Times New Roman"/>
          <w:sz w:val="24"/>
          <w:szCs w:val="24"/>
        </w:rPr>
        <w:t xml:space="preserve">– </w:t>
      </w:r>
      <w:r>
        <w:rPr>
          <w:rFonts w:ascii="Times New Roman" w:eastAsia="Calibri" w:hAnsi="Times New Roman" w:cs="Times New Roman"/>
          <w:sz w:val="24"/>
          <w:szCs w:val="24"/>
        </w:rPr>
        <w:t>Gulbenes novada sociālā dienesta vadītājs</w:t>
      </w:r>
      <w:r w:rsidR="002055C8" w:rsidRPr="002055C8">
        <w:rPr>
          <w:rFonts w:ascii="Times New Roman" w:eastAsia="Calibri" w:hAnsi="Times New Roman" w:cs="Times New Roman"/>
          <w:sz w:val="24"/>
          <w:szCs w:val="24"/>
        </w:rPr>
        <w:t>;</w:t>
      </w:r>
    </w:p>
    <w:p w14:paraId="596B66CC" w14:textId="4C88C4CA"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Gints Āboliņš</w:t>
      </w:r>
      <w:r w:rsidR="002055C8" w:rsidRPr="002055C8">
        <w:rPr>
          <w:rFonts w:ascii="Times New Roman" w:eastAsia="Calibri" w:hAnsi="Times New Roman" w:cs="Times New Roman"/>
          <w:sz w:val="24"/>
          <w:szCs w:val="24"/>
        </w:rPr>
        <w:t xml:space="preserve"> – </w:t>
      </w:r>
      <w:bookmarkStart w:id="10" w:name="_Hlk151043328"/>
      <w:r w:rsidRPr="00AF62B1">
        <w:rPr>
          <w:rFonts w:ascii="Times New Roman" w:eastAsia="Calibri" w:hAnsi="Times New Roman" w:cs="Times New Roman"/>
          <w:sz w:val="24"/>
          <w:szCs w:val="24"/>
        </w:rPr>
        <w:t>Gulbenes novada Gulbenes pilsētas pārvaldes vadītājs</w:t>
      </w:r>
      <w:bookmarkEnd w:id="10"/>
      <w:r w:rsidR="002055C8" w:rsidRPr="002055C8">
        <w:rPr>
          <w:rFonts w:ascii="Times New Roman" w:eastAsia="Calibri" w:hAnsi="Times New Roman" w:cs="Times New Roman"/>
          <w:sz w:val="24"/>
          <w:szCs w:val="24"/>
        </w:rPr>
        <w:t>;</w:t>
      </w:r>
    </w:p>
    <w:p w14:paraId="08538617" w14:textId="1E9D3EB1"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Juris </w:t>
      </w:r>
      <w:proofErr w:type="spellStart"/>
      <w:r>
        <w:rPr>
          <w:rFonts w:ascii="Times New Roman" w:eastAsia="Calibri" w:hAnsi="Times New Roman" w:cs="Times New Roman"/>
          <w:sz w:val="24"/>
          <w:szCs w:val="24"/>
        </w:rPr>
        <w:t>Duļbinskis</w:t>
      </w:r>
      <w:proofErr w:type="spellEnd"/>
      <w:r>
        <w:rPr>
          <w:rFonts w:ascii="Times New Roman" w:eastAsia="Calibri" w:hAnsi="Times New Roman" w:cs="Times New Roman"/>
          <w:sz w:val="24"/>
          <w:szCs w:val="24"/>
        </w:rPr>
        <w:t xml:space="preserve"> </w:t>
      </w:r>
      <w:r w:rsidR="002055C8" w:rsidRPr="002055C8">
        <w:rPr>
          <w:rFonts w:ascii="Times New Roman" w:eastAsia="Calibri" w:hAnsi="Times New Roman" w:cs="Times New Roman"/>
          <w:sz w:val="24"/>
          <w:szCs w:val="24"/>
        </w:rPr>
        <w:t>–</w:t>
      </w:r>
      <w:r>
        <w:rPr>
          <w:rFonts w:ascii="Times New Roman" w:eastAsia="Calibri" w:hAnsi="Times New Roman" w:cs="Times New Roman"/>
          <w:sz w:val="24"/>
          <w:szCs w:val="24"/>
        </w:rPr>
        <w:t xml:space="preserve"> Gulbenes novada Stradu pagasta pārvaldes vadītājs</w:t>
      </w:r>
      <w:r w:rsidR="002055C8" w:rsidRPr="002055C8">
        <w:rPr>
          <w:rFonts w:ascii="Times New Roman" w:eastAsia="Calibri" w:hAnsi="Times New Roman" w:cs="Times New Roman"/>
          <w:sz w:val="24"/>
          <w:szCs w:val="24"/>
        </w:rPr>
        <w:t>;</w:t>
      </w:r>
    </w:p>
    <w:p w14:paraId="074BDC01" w14:textId="36B11823"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Lauma Silauniece – Gulbenes </w:t>
      </w:r>
      <w:r w:rsidRPr="00AF62B1">
        <w:rPr>
          <w:rFonts w:ascii="Times New Roman" w:eastAsia="Calibri" w:hAnsi="Times New Roman" w:cs="Times New Roman"/>
          <w:sz w:val="24"/>
          <w:szCs w:val="24"/>
        </w:rPr>
        <w:t xml:space="preserve">novada Centrālās pārvaldes Juridiskās un </w:t>
      </w:r>
      <w:proofErr w:type="spellStart"/>
      <w:r w:rsidRPr="00AF62B1">
        <w:rPr>
          <w:rFonts w:ascii="Times New Roman" w:eastAsia="Calibri" w:hAnsi="Times New Roman" w:cs="Times New Roman"/>
          <w:sz w:val="24"/>
          <w:szCs w:val="24"/>
        </w:rPr>
        <w:t>personālvadības</w:t>
      </w:r>
      <w:proofErr w:type="spellEnd"/>
      <w:r w:rsidRPr="00AF62B1">
        <w:rPr>
          <w:rFonts w:ascii="Times New Roman" w:eastAsia="Calibri" w:hAnsi="Times New Roman" w:cs="Times New Roman"/>
          <w:sz w:val="24"/>
          <w:szCs w:val="24"/>
        </w:rPr>
        <w:t xml:space="preserve"> nodaļas</w:t>
      </w:r>
      <w:r>
        <w:rPr>
          <w:rFonts w:ascii="Times New Roman" w:eastAsia="Calibri" w:hAnsi="Times New Roman" w:cs="Times New Roman"/>
          <w:sz w:val="24"/>
          <w:szCs w:val="24"/>
        </w:rPr>
        <w:t xml:space="preserve"> juriste</w:t>
      </w:r>
      <w:r w:rsidR="002055C8" w:rsidRPr="002055C8">
        <w:rPr>
          <w:rFonts w:ascii="Times New Roman" w:eastAsia="Calibri" w:hAnsi="Times New Roman" w:cs="Times New Roman"/>
          <w:sz w:val="24"/>
          <w:szCs w:val="24"/>
        </w:rPr>
        <w:t>;</w:t>
      </w:r>
    </w:p>
    <w:p w14:paraId="15F1C174" w14:textId="74F9A6ED" w:rsid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Monta Ķelle</w:t>
      </w:r>
      <w:r w:rsidR="002055C8" w:rsidRPr="002055C8">
        <w:rPr>
          <w:rFonts w:ascii="Times New Roman" w:eastAsia="Calibri" w:hAnsi="Times New Roman" w:cs="Times New Roman"/>
          <w:sz w:val="24"/>
          <w:szCs w:val="24"/>
        </w:rPr>
        <w:t xml:space="preserve"> – </w:t>
      </w:r>
      <w:r w:rsidRPr="00AF62B1">
        <w:rPr>
          <w:rFonts w:ascii="Times New Roman" w:eastAsia="Calibri" w:hAnsi="Times New Roman" w:cs="Times New Roman"/>
          <w:sz w:val="24"/>
          <w:szCs w:val="24"/>
        </w:rPr>
        <w:t>Gulbenes novada Centrālās pārvaldes Īpašumu pārraudzības nodaļas</w:t>
      </w:r>
      <w:r>
        <w:rPr>
          <w:rFonts w:ascii="Times New Roman" w:eastAsia="Calibri" w:hAnsi="Times New Roman" w:cs="Times New Roman"/>
          <w:sz w:val="24"/>
          <w:szCs w:val="24"/>
        </w:rPr>
        <w:t xml:space="preserve"> nekustamā īpašuma speciāliste</w:t>
      </w:r>
      <w:r w:rsidR="00F00754">
        <w:rPr>
          <w:rFonts w:ascii="Times New Roman" w:eastAsia="Calibri" w:hAnsi="Times New Roman" w:cs="Times New Roman"/>
          <w:sz w:val="24"/>
          <w:szCs w:val="24"/>
        </w:rPr>
        <w:t>.</w:t>
      </w:r>
    </w:p>
    <w:p w14:paraId="2E77A173" w14:textId="13771633" w:rsidR="00AF62B1" w:rsidRDefault="00AF62B1"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ATĻAUT</w:t>
      </w:r>
      <w:r w:rsidR="00E36658">
        <w:rPr>
          <w:rFonts w:ascii="Times New Roman" w:eastAsia="Calibri" w:hAnsi="Times New Roman" w:cs="Times New Roman"/>
          <w:sz w:val="24"/>
          <w:szCs w:val="24"/>
        </w:rPr>
        <w:t xml:space="preserve"> Gunai </w:t>
      </w:r>
      <w:proofErr w:type="spellStart"/>
      <w:r w:rsidR="00E36658">
        <w:rPr>
          <w:rFonts w:ascii="Times New Roman" w:eastAsia="Calibri" w:hAnsi="Times New Roman" w:cs="Times New Roman"/>
          <w:sz w:val="24"/>
          <w:szCs w:val="24"/>
        </w:rPr>
        <w:t>Švikai</w:t>
      </w:r>
      <w:proofErr w:type="spellEnd"/>
      <w:r w:rsidR="00E36658">
        <w:rPr>
          <w:rFonts w:ascii="Times New Roman" w:eastAsia="Calibri" w:hAnsi="Times New Roman" w:cs="Times New Roman"/>
          <w:sz w:val="24"/>
          <w:szCs w:val="24"/>
        </w:rPr>
        <w:t xml:space="preserve"> savstarpēji savienot šādus amatus Gulbenes novada pašvaldībā – Gulbenes </w:t>
      </w:r>
      <w:r w:rsidR="00E36658" w:rsidRPr="00E36658">
        <w:rPr>
          <w:rFonts w:ascii="Times New Roman" w:eastAsia="Calibri" w:hAnsi="Times New Roman" w:cs="Times New Roman"/>
          <w:sz w:val="24"/>
          <w:szCs w:val="24"/>
        </w:rPr>
        <w:t>novada pašvaldības dzīvokļu jautājumu komisijas locek</w:t>
      </w:r>
      <w:r w:rsidR="00E36658">
        <w:rPr>
          <w:rFonts w:ascii="Times New Roman" w:eastAsia="Calibri" w:hAnsi="Times New Roman" w:cs="Times New Roman"/>
          <w:sz w:val="24"/>
          <w:szCs w:val="24"/>
        </w:rPr>
        <w:t>les</w:t>
      </w:r>
      <w:r w:rsidR="00E36658" w:rsidRPr="00E36658">
        <w:rPr>
          <w:rFonts w:ascii="Times New Roman" w:eastAsia="Calibri" w:hAnsi="Times New Roman" w:cs="Times New Roman"/>
          <w:sz w:val="24"/>
          <w:szCs w:val="24"/>
        </w:rPr>
        <w:t>, Gulbenes novada pašvaldības domes priekšsēdētāja vietnieces</w:t>
      </w:r>
      <w:r w:rsidR="00E36658">
        <w:rPr>
          <w:rFonts w:ascii="Times New Roman" w:eastAsia="Calibri" w:hAnsi="Times New Roman" w:cs="Times New Roman"/>
          <w:sz w:val="24"/>
          <w:szCs w:val="24"/>
        </w:rPr>
        <w:t xml:space="preserve"> un </w:t>
      </w:r>
      <w:r w:rsidR="00E36658" w:rsidRPr="00E36658">
        <w:rPr>
          <w:rFonts w:ascii="Times New Roman" w:eastAsia="Calibri" w:hAnsi="Times New Roman" w:cs="Times New Roman"/>
          <w:sz w:val="24"/>
          <w:szCs w:val="24"/>
        </w:rPr>
        <w:t>Gulbenes novada pašvaldības ūdenssaimniecības pakalpojumu attīstības veicināšanas komisijas priekšsēdētājas amatus</w:t>
      </w:r>
      <w:r w:rsidR="00E36658">
        <w:rPr>
          <w:rFonts w:ascii="Times New Roman" w:eastAsia="Calibri" w:hAnsi="Times New Roman" w:cs="Times New Roman"/>
          <w:sz w:val="24"/>
          <w:szCs w:val="24"/>
        </w:rPr>
        <w:t xml:space="preserve">. </w:t>
      </w:r>
    </w:p>
    <w:p w14:paraId="0433BFE4" w14:textId="2BF5D743" w:rsidR="00E36658" w:rsidRDefault="00E36658" w:rsidP="004E68D7">
      <w:pPr>
        <w:pStyle w:val="Sarakstarindkopa"/>
        <w:widowControl w:val="0"/>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Jānim </w:t>
      </w:r>
      <w:proofErr w:type="spellStart"/>
      <w:r>
        <w:rPr>
          <w:rFonts w:ascii="Times New Roman" w:eastAsia="Calibri" w:hAnsi="Times New Roman" w:cs="Times New Roman"/>
          <w:sz w:val="24"/>
          <w:szCs w:val="24"/>
        </w:rPr>
        <w:t>Antaņevičam</w:t>
      </w:r>
      <w:proofErr w:type="spellEnd"/>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w:t>
      </w:r>
      <w:r>
        <w:rPr>
          <w:rFonts w:ascii="Times New Roman" w:eastAsia="Calibri" w:hAnsi="Times New Roman" w:cs="Times New Roman"/>
          <w:sz w:val="24"/>
          <w:szCs w:val="24"/>
        </w:rPr>
        <w:t xml:space="preserve">ļa, </w:t>
      </w:r>
      <w:r w:rsidRPr="00E36658">
        <w:rPr>
          <w:rFonts w:ascii="Times New Roman" w:eastAsia="Calibri" w:hAnsi="Times New Roman" w:cs="Times New Roman"/>
          <w:sz w:val="24"/>
          <w:szCs w:val="24"/>
        </w:rPr>
        <w:t>Gulbenes novada sociālā dienesta vadītāja</w:t>
      </w:r>
      <w:r>
        <w:rPr>
          <w:rFonts w:ascii="Times New Roman" w:eastAsia="Calibri" w:hAnsi="Times New Roman" w:cs="Times New Roman"/>
          <w:sz w:val="24"/>
          <w:szCs w:val="24"/>
        </w:rPr>
        <w:t xml:space="preserve"> un </w:t>
      </w:r>
      <w:r w:rsidRPr="00E36658">
        <w:rPr>
          <w:rFonts w:ascii="Times New Roman" w:eastAsia="Calibri" w:hAnsi="Times New Roman" w:cs="Times New Roman"/>
          <w:sz w:val="24"/>
          <w:szCs w:val="24"/>
        </w:rPr>
        <w:t>Gulbenes novada pašvaldības īpašuma novērtēšanas un izsoļu komisijas locekļa amatus</w:t>
      </w:r>
      <w:r>
        <w:rPr>
          <w:rFonts w:ascii="Times New Roman" w:eastAsia="Calibri" w:hAnsi="Times New Roman" w:cs="Times New Roman"/>
          <w:sz w:val="24"/>
          <w:szCs w:val="24"/>
        </w:rPr>
        <w:t xml:space="preserve">. </w:t>
      </w:r>
    </w:p>
    <w:p w14:paraId="44A43D64" w14:textId="7C467896" w:rsidR="00E36658" w:rsidRDefault="00E36658" w:rsidP="004E68D7">
      <w:pPr>
        <w:pStyle w:val="Sarakstarindkopa"/>
        <w:widowControl w:val="0"/>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Gintam Āboliņam </w:t>
      </w:r>
      <w:r w:rsidRPr="00E36658">
        <w:rPr>
          <w:rFonts w:ascii="Times New Roman" w:eastAsia="Calibri" w:hAnsi="Times New Roman" w:cs="Times New Roman"/>
          <w:sz w:val="24"/>
          <w:szCs w:val="24"/>
        </w:rPr>
        <w:t xml:space="preserve">savstarpēji savienot šādus amatus Gulbenes novada </w:t>
      </w:r>
      <w:r w:rsidRPr="00E36658">
        <w:rPr>
          <w:rFonts w:ascii="Times New Roman" w:eastAsia="Calibri" w:hAnsi="Times New Roman" w:cs="Times New Roman"/>
          <w:sz w:val="24"/>
          <w:szCs w:val="24"/>
        </w:rPr>
        <w:lastRenderedPageBreak/>
        <w:t>pašvaldībā – Gulbenes novada pašvaldības dzīvokļu jautājumu komisijas locekļa,</w:t>
      </w:r>
      <w:r w:rsidRPr="00E36658">
        <w:t xml:space="preserve"> </w:t>
      </w:r>
      <w:r w:rsidRPr="00E36658">
        <w:rPr>
          <w:rFonts w:ascii="Times New Roman" w:eastAsia="Calibri" w:hAnsi="Times New Roman" w:cs="Times New Roman"/>
          <w:sz w:val="24"/>
          <w:szCs w:val="24"/>
        </w:rPr>
        <w:t>Gulbenes novada Gulbenes pilsētas pārvaldes vadītāja, Gulbenes sadarbības teritorijas civilās aizsardzības komisijas locekļa</w:t>
      </w:r>
      <w:r>
        <w:rPr>
          <w:rFonts w:ascii="Times New Roman" w:eastAsia="Calibri" w:hAnsi="Times New Roman" w:cs="Times New Roman"/>
          <w:sz w:val="24"/>
          <w:szCs w:val="24"/>
        </w:rPr>
        <w:t xml:space="preserve"> un</w:t>
      </w:r>
      <w:r w:rsidRPr="00E36658">
        <w:rPr>
          <w:rFonts w:ascii="Times New Roman" w:eastAsia="Calibri" w:hAnsi="Times New Roman" w:cs="Times New Roman"/>
          <w:sz w:val="24"/>
          <w:szCs w:val="24"/>
        </w:rPr>
        <w:t xml:space="preserve"> Gulbenes novada pašvaldības ūdenssaimniecības pakalpojumu attīstības veicināšanas komisijas locekļa amatus</w:t>
      </w:r>
      <w:r>
        <w:rPr>
          <w:rFonts w:ascii="Times New Roman" w:eastAsia="Calibri" w:hAnsi="Times New Roman" w:cs="Times New Roman"/>
          <w:sz w:val="24"/>
          <w:szCs w:val="24"/>
        </w:rPr>
        <w:t>.</w:t>
      </w:r>
    </w:p>
    <w:p w14:paraId="5DB9CC73" w14:textId="39E67037"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Jurim </w:t>
      </w:r>
      <w:proofErr w:type="spellStart"/>
      <w:r>
        <w:rPr>
          <w:rFonts w:ascii="Times New Roman" w:eastAsia="Calibri" w:hAnsi="Times New Roman" w:cs="Times New Roman"/>
          <w:sz w:val="24"/>
          <w:szCs w:val="24"/>
        </w:rPr>
        <w:t>Duļbinskim</w:t>
      </w:r>
      <w:proofErr w:type="spellEnd"/>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locekļa,</w:t>
      </w:r>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Gulbenes novada Stradu pagasta pārvaldes vadītāja</w:t>
      </w:r>
      <w:r>
        <w:rPr>
          <w:rFonts w:ascii="Times New Roman" w:eastAsia="Calibri" w:hAnsi="Times New Roman" w:cs="Times New Roman"/>
          <w:sz w:val="24"/>
          <w:szCs w:val="24"/>
        </w:rPr>
        <w:t xml:space="preserve"> un </w:t>
      </w:r>
      <w:r w:rsidRPr="00E36658">
        <w:rPr>
          <w:rFonts w:ascii="Times New Roman" w:eastAsia="Calibri" w:hAnsi="Times New Roman" w:cs="Times New Roman"/>
          <w:sz w:val="24"/>
          <w:szCs w:val="24"/>
        </w:rPr>
        <w:t>Gulbenes novada pašvaldības īpašuma novērtēšanas un izsoļu komisijas locekļa amatus</w:t>
      </w:r>
      <w:r>
        <w:rPr>
          <w:rFonts w:ascii="Times New Roman" w:eastAsia="Calibri" w:hAnsi="Times New Roman" w:cs="Times New Roman"/>
          <w:sz w:val="24"/>
          <w:szCs w:val="24"/>
        </w:rPr>
        <w:t>.</w:t>
      </w:r>
    </w:p>
    <w:p w14:paraId="3B5903E4" w14:textId="5040BAFE"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Laumai </w:t>
      </w:r>
      <w:proofErr w:type="spellStart"/>
      <w:r>
        <w:rPr>
          <w:rFonts w:ascii="Times New Roman" w:eastAsia="Calibri" w:hAnsi="Times New Roman" w:cs="Times New Roman"/>
          <w:sz w:val="24"/>
          <w:szCs w:val="24"/>
        </w:rPr>
        <w:t>Silauniecei</w:t>
      </w:r>
      <w:proofErr w:type="spellEnd"/>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locekles</w:t>
      </w:r>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 xml:space="preserve">un Gulbenes novada Centrālās pārvaldes Juridiskās un </w:t>
      </w:r>
      <w:proofErr w:type="spellStart"/>
      <w:r w:rsidRPr="00E36658">
        <w:rPr>
          <w:rFonts w:ascii="Times New Roman" w:eastAsia="Calibri" w:hAnsi="Times New Roman" w:cs="Times New Roman"/>
          <w:sz w:val="24"/>
          <w:szCs w:val="24"/>
        </w:rPr>
        <w:t>personālvadības</w:t>
      </w:r>
      <w:proofErr w:type="spellEnd"/>
      <w:r w:rsidRPr="00E36658">
        <w:rPr>
          <w:rFonts w:ascii="Times New Roman" w:eastAsia="Calibri" w:hAnsi="Times New Roman" w:cs="Times New Roman"/>
          <w:sz w:val="24"/>
          <w:szCs w:val="24"/>
        </w:rPr>
        <w:t xml:space="preserve"> nodaļas juristes amatus</w:t>
      </w:r>
      <w:r>
        <w:rPr>
          <w:rFonts w:ascii="Times New Roman" w:eastAsia="Calibri" w:hAnsi="Times New Roman" w:cs="Times New Roman"/>
          <w:sz w:val="24"/>
          <w:szCs w:val="24"/>
        </w:rPr>
        <w:t xml:space="preserve">. </w:t>
      </w:r>
    </w:p>
    <w:p w14:paraId="27D0859F" w14:textId="5111366B"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Montai Ķellei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locekles,</w:t>
      </w:r>
      <w:r w:rsidRPr="00E36658">
        <w:t xml:space="preserve"> </w:t>
      </w:r>
      <w:r w:rsidRPr="00E36658">
        <w:rPr>
          <w:rFonts w:ascii="Times New Roman" w:eastAsia="Calibri" w:hAnsi="Times New Roman" w:cs="Times New Roman"/>
          <w:sz w:val="24"/>
          <w:szCs w:val="24"/>
        </w:rPr>
        <w:t>Gulbenes novada Centrālās pārvaldes Īpašumu pārraudzības nodaļas nekustamā īpašuma speciālistes, Gulbenes novada pašvaldības lauksaimniecības zemes darījumu izvērtēšanas komisijas locekles</w:t>
      </w:r>
      <w:r>
        <w:rPr>
          <w:rFonts w:ascii="Times New Roman" w:eastAsia="Calibri" w:hAnsi="Times New Roman" w:cs="Times New Roman"/>
          <w:sz w:val="24"/>
          <w:szCs w:val="24"/>
        </w:rPr>
        <w:t xml:space="preserve"> un </w:t>
      </w:r>
      <w:r w:rsidRPr="00E36658">
        <w:rPr>
          <w:rFonts w:ascii="Times New Roman" w:eastAsia="Calibri" w:hAnsi="Times New Roman" w:cs="Times New Roman"/>
          <w:sz w:val="24"/>
          <w:szCs w:val="24"/>
        </w:rPr>
        <w:t>Gulbenes novada pašvaldības mantas iznomāšanas komisijas priekšsēdētāja vietnieces amatus</w:t>
      </w:r>
      <w:r>
        <w:rPr>
          <w:rFonts w:ascii="Times New Roman" w:eastAsia="Calibri" w:hAnsi="Times New Roman" w:cs="Times New Roman"/>
          <w:sz w:val="24"/>
          <w:szCs w:val="24"/>
        </w:rPr>
        <w:t xml:space="preserve">. </w:t>
      </w:r>
    </w:p>
    <w:p w14:paraId="6669CBAF" w14:textId="4842B82A" w:rsidR="00AF62B1" w:rsidRPr="00AF62B1" w:rsidRDefault="00AF62B1"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UZDOT </w:t>
      </w:r>
      <w:r w:rsidRPr="00AF62B1">
        <w:rPr>
          <w:rFonts w:ascii="Times New Roman" w:eastAsia="Calibri" w:hAnsi="Times New Roman" w:cs="Times New Roman"/>
          <w:sz w:val="24"/>
          <w:szCs w:val="24"/>
        </w:rPr>
        <w:t>Gulbenes novada Centrālās pārvaldes Juridisk</w:t>
      </w:r>
      <w:r w:rsidR="007442CD">
        <w:rPr>
          <w:rFonts w:ascii="Times New Roman" w:eastAsia="Calibri" w:hAnsi="Times New Roman" w:cs="Times New Roman"/>
          <w:sz w:val="24"/>
          <w:szCs w:val="24"/>
        </w:rPr>
        <w:t>ajai</w:t>
      </w:r>
      <w:r w:rsidRPr="00AF62B1">
        <w:rPr>
          <w:rFonts w:ascii="Times New Roman" w:eastAsia="Calibri" w:hAnsi="Times New Roman" w:cs="Times New Roman"/>
          <w:sz w:val="24"/>
          <w:szCs w:val="24"/>
        </w:rPr>
        <w:t xml:space="preserve"> un </w:t>
      </w:r>
      <w:proofErr w:type="spellStart"/>
      <w:r w:rsidRPr="00AF62B1">
        <w:rPr>
          <w:rFonts w:ascii="Times New Roman" w:eastAsia="Calibri" w:hAnsi="Times New Roman" w:cs="Times New Roman"/>
          <w:sz w:val="24"/>
          <w:szCs w:val="24"/>
        </w:rPr>
        <w:t>personālvadības</w:t>
      </w:r>
      <w:proofErr w:type="spellEnd"/>
      <w:r w:rsidRPr="00AF62B1">
        <w:rPr>
          <w:rFonts w:ascii="Times New Roman" w:eastAsia="Calibri" w:hAnsi="Times New Roman" w:cs="Times New Roman"/>
          <w:sz w:val="24"/>
          <w:szCs w:val="24"/>
        </w:rPr>
        <w:t xml:space="preserve"> nodaļa</w:t>
      </w:r>
      <w:r w:rsidR="007442CD">
        <w:rPr>
          <w:rFonts w:ascii="Times New Roman" w:eastAsia="Calibri" w:hAnsi="Times New Roman" w:cs="Times New Roman"/>
          <w:sz w:val="24"/>
          <w:szCs w:val="24"/>
        </w:rPr>
        <w:t xml:space="preserve">i </w:t>
      </w:r>
      <w:r w:rsidR="00173F74">
        <w:rPr>
          <w:rFonts w:ascii="Times New Roman" w:eastAsia="Calibri" w:hAnsi="Times New Roman" w:cs="Times New Roman"/>
          <w:sz w:val="24"/>
          <w:szCs w:val="24"/>
        </w:rPr>
        <w:t xml:space="preserve">pēc lēmuma spēkā stāšanās </w:t>
      </w:r>
      <w:r w:rsidR="007442CD">
        <w:rPr>
          <w:rFonts w:ascii="Times New Roman" w:eastAsia="Calibri" w:hAnsi="Times New Roman" w:cs="Times New Roman"/>
          <w:sz w:val="24"/>
          <w:szCs w:val="24"/>
        </w:rPr>
        <w:t>informēt Valsts ieņēmumu dienestu par valsts amatpersonas statusa iegūšanu.</w:t>
      </w:r>
    </w:p>
    <w:p w14:paraId="5E7D3AF6" w14:textId="075ADA74" w:rsidR="002055C8"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Gulbenes novada pašvaldības dzīvokļu jautājumu komisijas nolikumu (skatīt pielikumu).</w:t>
      </w:r>
    </w:p>
    <w:p w14:paraId="733E6EF5" w14:textId="0A4306AB" w:rsidR="002055C8" w:rsidRPr="002055C8"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Lēmums stājas spēkā 2024.gada 1.janvārī. </w:t>
      </w:r>
    </w:p>
    <w:p w14:paraId="38965DEE" w14:textId="77777777" w:rsidR="00061D7B" w:rsidRDefault="00061D7B" w:rsidP="00061D7B">
      <w:pPr>
        <w:rPr>
          <w:rFonts w:ascii="Times New Roman" w:eastAsia="Calibri" w:hAnsi="Times New Roman" w:cs="Times New Roman"/>
          <w:sz w:val="24"/>
          <w:szCs w:val="24"/>
        </w:rPr>
      </w:pPr>
    </w:p>
    <w:p w14:paraId="7B9E5670" w14:textId="77777777" w:rsidR="00061D7B" w:rsidRPr="00FB464F" w:rsidRDefault="00061D7B" w:rsidP="00061D7B">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046704DF" w14:textId="77777777" w:rsidR="00061D7B" w:rsidRDefault="00061D7B" w:rsidP="00061D7B">
      <w:pPr>
        <w:rPr>
          <w:rFonts w:ascii="Times New Roman" w:eastAsia="Calibri" w:hAnsi="Times New Roman" w:cs="Times New Roman"/>
          <w:sz w:val="24"/>
          <w:szCs w:val="24"/>
        </w:rPr>
      </w:pPr>
    </w:p>
    <w:p w14:paraId="1702A06E" w14:textId="77777777" w:rsidR="00155389" w:rsidRDefault="0015538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AD4CCBB" w14:textId="02621DA7" w:rsidR="00124E12" w:rsidRPr="00124E12" w:rsidRDefault="00124E12" w:rsidP="00124E12">
      <w:pPr>
        <w:spacing w:after="0" w:line="240" w:lineRule="auto"/>
        <w:jc w:val="right"/>
        <w:rPr>
          <w:rFonts w:ascii="Times New Roman" w:eastAsia="Times New Roman" w:hAnsi="Times New Roman" w:cs="Times New Roman"/>
          <w:sz w:val="24"/>
          <w:szCs w:val="24"/>
          <w:lang w:eastAsia="lv-LV"/>
        </w:rPr>
      </w:pPr>
      <w:r w:rsidRPr="00124E12">
        <w:rPr>
          <w:rFonts w:ascii="Times New Roman" w:eastAsia="Times New Roman" w:hAnsi="Times New Roman" w:cs="Times New Roman"/>
          <w:sz w:val="24"/>
          <w:szCs w:val="24"/>
          <w:lang w:eastAsia="lv-LV"/>
        </w:rPr>
        <w:lastRenderedPageBreak/>
        <w:t>P</w:t>
      </w:r>
      <w:r w:rsidRPr="00124E12">
        <w:rPr>
          <w:rFonts w:ascii="Times New Roman" w:eastAsia="Calibri" w:hAnsi="Times New Roman" w:cs="Times New Roman"/>
          <w:sz w:val="24"/>
          <w:szCs w:val="24"/>
          <w:lang w:eastAsia="lv-LV"/>
        </w:rPr>
        <w:t>ielikums</w:t>
      </w:r>
      <w:r w:rsidRPr="00124E12">
        <w:rPr>
          <w:rFonts w:ascii="Times New Roman" w:eastAsia="Calibri" w:hAnsi="Times New Roman" w:cs="Times New Roman"/>
          <w:b/>
          <w:bCs/>
          <w:sz w:val="24"/>
          <w:szCs w:val="24"/>
          <w:lang w:eastAsia="lv-LV"/>
        </w:rPr>
        <w:t xml:space="preserve"> </w:t>
      </w:r>
      <w:r w:rsidRPr="00124E12">
        <w:rPr>
          <w:rFonts w:ascii="Times New Roman" w:eastAsia="Calibri" w:hAnsi="Times New Roman" w:cs="Times New Roman"/>
          <w:sz w:val="24"/>
          <w:szCs w:val="24"/>
          <w:lang w:eastAsia="lv-LV"/>
        </w:rPr>
        <w:t>Gulbenes novada domes 30.11.2023. lēmumam Nr. GND/2023/</w:t>
      </w:r>
      <w:r w:rsidR="004E68D7">
        <w:rPr>
          <w:rFonts w:ascii="Times New Roman" w:eastAsia="Calibri" w:hAnsi="Times New Roman" w:cs="Times New Roman"/>
          <w:sz w:val="24"/>
          <w:szCs w:val="24"/>
          <w:lang w:eastAsia="lv-LV"/>
        </w:rPr>
        <w:t>1107</w:t>
      </w:r>
    </w:p>
    <w:p w14:paraId="00BF0824" w14:textId="1CA35CFB" w:rsidR="00124E12" w:rsidRPr="00124E12" w:rsidRDefault="00124E12" w:rsidP="00124E12">
      <w:pPr>
        <w:spacing w:after="0" w:line="240" w:lineRule="auto"/>
        <w:jc w:val="right"/>
        <w:rPr>
          <w:rFonts w:ascii="Times New Roman" w:eastAsia="Calibri" w:hAnsi="Times New Roman" w:cs="Times New Roman"/>
          <w:sz w:val="24"/>
          <w:szCs w:val="24"/>
          <w:lang w:eastAsia="lv-LV"/>
        </w:rPr>
      </w:pPr>
      <w:r w:rsidRPr="00124E12">
        <w:rPr>
          <w:rFonts w:ascii="Times New Roman" w:eastAsia="Times New Roman" w:hAnsi="Times New Roman" w:cs="Times New Roman"/>
          <w:sz w:val="24"/>
          <w:szCs w:val="24"/>
          <w:lang w:eastAsia="lv-LV"/>
        </w:rPr>
        <w:t>(</w:t>
      </w:r>
      <w:r w:rsidRPr="00124E12">
        <w:rPr>
          <w:rFonts w:ascii="Times New Roman" w:eastAsia="Calibri" w:hAnsi="Times New Roman" w:cs="Times New Roman"/>
          <w:sz w:val="24"/>
          <w:szCs w:val="24"/>
          <w:lang w:eastAsia="lv-LV"/>
        </w:rPr>
        <w:t>protokols Nr.</w:t>
      </w:r>
      <w:r w:rsidR="004E68D7">
        <w:rPr>
          <w:rFonts w:ascii="Times New Roman" w:eastAsia="Calibri" w:hAnsi="Times New Roman" w:cs="Times New Roman"/>
          <w:sz w:val="24"/>
          <w:szCs w:val="24"/>
          <w:lang w:eastAsia="lv-LV"/>
        </w:rPr>
        <w:t>18</w:t>
      </w:r>
      <w:r w:rsidRPr="00124E12">
        <w:rPr>
          <w:rFonts w:ascii="Times New Roman" w:eastAsia="Calibri" w:hAnsi="Times New Roman" w:cs="Times New Roman"/>
          <w:sz w:val="24"/>
          <w:szCs w:val="24"/>
          <w:lang w:eastAsia="lv-LV"/>
        </w:rPr>
        <w:t>;</w:t>
      </w:r>
      <w:r w:rsidR="004E68D7">
        <w:rPr>
          <w:rFonts w:ascii="Times New Roman" w:eastAsia="Calibri" w:hAnsi="Times New Roman" w:cs="Times New Roman"/>
          <w:sz w:val="24"/>
          <w:szCs w:val="24"/>
          <w:lang w:eastAsia="lv-LV"/>
        </w:rPr>
        <w:t xml:space="preserve"> 43</w:t>
      </w:r>
      <w:r w:rsidRPr="00124E12">
        <w:rPr>
          <w:rFonts w:ascii="Times New Roman" w:eastAsia="Calibri" w:hAnsi="Times New Roman" w:cs="Times New Roman"/>
          <w:sz w:val="24"/>
          <w:szCs w:val="24"/>
          <w:lang w:eastAsia="lv-LV"/>
        </w:rPr>
        <w:t>.p)</w:t>
      </w:r>
    </w:p>
    <w:tbl>
      <w:tblPr>
        <w:tblW w:w="0" w:type="auto"/>
        <w:tblLook w:val="01E0" w:firstRow="1" w:lastRow="1" w:firstColumn="1" w:lastColumn="1" w:noHBand="0" w:noVBand="0"/>
      </w:tblPr>
      <w:tblGrid>
        <w:gridCol w:w="9354"/>
      </w:tblGrid>
      <w:tr w:rsidR="00124E12" w:rsidRPr="00124E12" w14:paraId="26B86030" w14:textId="77777777" w:rsidTr="00124E12">
        <w:trPr>
          <w:trHeight w:val="719"/>
        </w:trPr>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24E12" w:rsidRPr="00124E12" w14:paraId="37ED9077" w14:textId="77777777" w:rsidTr="00392670">
              <w:tc>
                <w:tcPr>
                  <w:tcW w:w="9458" w:type="dxa"/>
                </w:tcPr>
                <w:p w14:paraId="3BA805A6"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 xml:space="preserve">          </w:t>
                  </w:r>
                  <w:r w:rsidRPr="00124E12">
                    <w:rPr>
                      <w:rFonts w:ascii="Times New Roman" w:hAnsi="Times New Roman" w:cs="Times New Roman"/>
                      <w:noProof/>
                      <w:sz w:val="24"/>
                      <w:szCs w:val="24"/>
                    </w:rPr>
                    <w:drawing>
                      <wp:inline distT="0" distB="0" distL="0" distR="0" wp14:anchorId="78C687FA" wp14:editId="735B8637">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4E12" w:rsidRPr="00124E12" w14:paraId="3FEB4860" w14:textId="77777777" w:rsidTr="00392670">
              <w:tc>
                <w:tcPr>
                  <w:tcW w:w="9458" w:type="dxa"/>
                </w:tcPr>
                <w:p w14:paraId="2FCBFE65"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b/>
                      <w:bCs/>
                      <w:sz w:val="24"/>
                      <w:szCs w:val="24"/>
                    </w:rPr>
                    <w:t>GULBENES NOVADA PAŠVALDĪBA</w:t>
                  </w:r>
                </w:p>
              </w:tc>
            </w:tr>
            <w:tr w:rsidR="00124E12" w:rsidRPr="00124E12" w14:paraId="1A967521" w14:textId="77777777" w:rsidTr="00392670">
              <w:tc>
                <w:tcPr>
                  <w:tcW w:w="9458" w:type="dxa"/>
                </w:tcPr>
                <w:p w14:paraId="404462F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Reģ.Nr.90009116327</w:t>
                  </w:r>
                </w:p>
              </w:tc>
            </w:tr>
            <w:tr w:rsidR="00124E12" w:rsidRPr="00124E12" w14:paraId="512BF683" w14:textId="77777777" w:rsidTr="00392670">
              <w:tc>
                <w:tcPr>
                  <w:tcW w:w="9458" w:type="dxa"/>
                </w:tcPr>
                <w:p w14:paraId="19183813"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Ābeļu iela 2, Gulbene, Gulbenes nov., LV-4401</w:t>
                  </w:r>
                </w:p>
              </w:tc>
            </w:tr>
            <w:tr w:rsidR="00124E12" w:rsidRPr="00124E12" w14:paraId="00D59394" w14:textId="77777777" w:rsidTr="00392670">
              <w:tc>
                <w:tcPr>
                  <w:tcW w:w="9458" w:type="dxa"/>
                </w:tcPr>
                <w:p w14:paraId="1E9CCF9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Tālrunis 64497710, mob.26595362, e-pasts: dome@gulbene.lv, www.gulbene.lv</w:t>
                  </w:r>
                </w:p>
              </w:tc>
            </w:tr>
          </w:tbl>
          <w:p w14:paraId="1C8B4A91" w14:textId="77777777" w:rsidR="00124E12" w:rsidRPr="00124E12" w:rsidRDefault="00124E12" w:rsidP="00124E12">
            <w:pPr>
              <w:spacing w:after="0" w:line="360" w:lineRule="auto"/>
              <w:jc w:val="center"/>
              <w:rPr>
                <w:rFonts w:ascii="Times New Roman" w:eastAsia="Calibri" w:hAnsi="Times New Roman" w:cs="Times New Roman"/>
                <w:sz w:val="24"/>
                <w:szCs w:val="24"/>
                <w:lang w:eastAsia="lv-LV"/>
              </w:rPr>
            </w:pPr>
          </w:p>
        </w:tc>
      </w:tr>
      <w:tr w:rsidR="00124E12" w:rsidRPr="00124E12" w14:paraId="10670740" w14:textId="77777777" w:rsidTr="00124E12">
        <w:trPr>
          <w:trHeight w:val="80"/>
        </w:trPr>
        <w:tc>
          <w:tcPr>
            <w:tcW w:w="9354" w:type="dxa"/>
          </w:tcPr>
          <w:p w14:paraId="0A4EE9AB" w14:textId="77777777" w:rsidR="00124E12" w:rsidRPr="004E68D7" w:rsidRDefault="00124E12" w:rsidP="00124E12">
            <w:pPr>
              <w:spacing w:after="0" w:line="240" w:lineRule="auto"/>
              <w:rPr>
                <w:rFonts w:ascii="Times New Roman" w:eastAsia="Calibri" w:hAnsi="Times New Roman" w:cs="Times New Roman"/>
                <w:sz w:val="4"/>
                <w:szCs w:val="4"/>
                <w:lang w:eastAsia="lv-LV"/>
              </w:rPr>
            </w:pPr>
          </w:p>
        </w:tc>
      </w:tr>
    </w:tbl>
    <w:p w14:paraId="5B8DCDF8"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r w:rsidRPr="00124E12">
        <w:rPr>
          <w:rFonts w:ascii="Times New Roman" w:eastAsia="Calibri" w:hAnsi="Times New Roman" w:cs="Times New Roman"/>
          <w:sz w:val="24"/>
          <w:szCs w:val="24"/>
          <w:lang w:eastAsia="lv-LV"/>
        </w:rPr>
        <w:t>Gulbenē</w:t>
      </w:r>
    </w:p>
    <w:p w14:paraId="6A238FA0"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p>
    <w:p w14:paraId="7149DE44" w14:textId="70506D93" w:rsidR="00124E12" w:rsidRPr="00124E12" w:rsidRDefault="00124E12" w:rsidP="00124E12">
      <w:pPr>
        <w:spacing w:after="0" w:line="240" w:lineRule="auto"/>
        <w:rPr>
          <w:rFonts w:ascii="Times New Roman" w:eastAsia="Calibri" w:hAnsi="Times New Roman" w:cs="Times New Roman"/>
          <w:b/>
          <w:sz w:val="24"/>
          <w:szCs w:val="24"/>
          <w:lang w:eastAsia="lv-LV"/>
        </w:rPr>
      </w:pPr>
      <w:r w:rsidRPr="00124E12">
        <w:rPr>
          <w:rFonts w:ascii="Times New Roman" w:eastAsia="Calibri" w:hAnsi="Times New Roman" w:cs="Times New Roman"/>
          <w:b/>
          <w:sz w:val="24"/>
          <w:szCs w:val="24"/>
          <w:lang w:eastAsia="lv-LV"/>
        </w:rPr>
        <w:t>2023.gada 30.novembrī</w:t>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t xml:space="preserve">            </w:t>
      </w:r>
      <w:r w:rsidRPr="00124E12">
        <w:rPr>
          <w:rFonts w:ascii="Times New Roman" w:eastAsia="Calibri" w:hAnsi="Times New Roman" w:cs="Times New Roman"/>
          <w:b/>
          <w:sz w:val="24"/>
          <w:szCs w:val="24"/>
          <w:lang w:eastAsia="lv-LV"/>
        </w:rPr>
        <w:tab/>
        <w:t>Nr. GND/IEK/2023/</w:t>
      </w:r>
      <w:r w:rsidR="004E68D7">
        <w:rPr>
          <w:rFonts w:ascii="Times New Roman" w:eastAsia="Calibri" w:hAnsi="Times New Roman" w:cs="Times New Roman"/>
          <w:b/>
          <w:sz w:val="24"/>
          <w:szCs w:val="24"/>
          <w:lang w:eastAsia="lv-LV"/>
        </w:rPr>
        <w:t>32</w:t>
      </w:r>
    </w:p>
    <w:p w14:paraId="39E0BB2F" w14:textId="77777777" w:rsidR="00124E12" w:rsidRPr="00124E12" w:rsidRDefault="00124E12" w:rsidP="00124E12">
      <w:pPr>
        <w:spacing w:after="0" w:line="240" w:lineRule="auto"/>
        <w:rPr>
          <w:rFonts w:ascii="Times New Roman" w:eastAsia="Calibri" w:hAnsi="Times New Roman" w:cs="Times New Roman"/>
          <w:b/>
          <w:sz w:val="24"/>
          <w:szCs w:val="24"/>
          <w:lang w:eastAsia="lv-LV"/>
        </w:rPr>
      </w:pPr>
    </w:p>
    <w:p w14:paraId="7D79C3E0" w14:textId="77777777" w:rsidR="00124E12" w:rsidRPr="00124E12" w:rsidRDefault="00124E12" w:rsidP="00124E12">
      <w:pPr>
        <w:spacing w:after="0" w:line="240" w:lineRule="auto"/>
        <w:jc w:val="right"/>
        <w:rPr>
          <w:rFonts w:ascii="Times New Roman" w:eastAsia="Calibri" w:hAnsi="Times New Roman" w:cs="Times New Roman"/>
          <w:b/>
          <w:sz w:val="24"/>
          <w:szCs w:val="24"/>
          <w:lang w:eastAsia="lv-LV"/>
        </w:rPr>
      </w:pPr>
      <w:r w:rsidRPr="00124E12">
        <w:rPr>
          <w:rFonts w:ascii="Times New Roman" w:eastAsia="Calibri" w:hAnsi="Times New Roman" w:cs="Times New Roman"/>
          <w:b/>
          <w:sz w:val="24"/>
          <w:szCs w:val="24"/>
          <w:lang w:eastAsia="lv-LV"/>
        </w:rPr>
        <w:t xml:space="preserve">   </w:t>
      </w:r>
    </w:p>
    <w:p w14:paraId="435C655B" w14:textId="77777777" w:rsidR="00124E12" w:rsidRPr="00124E12" w:rsidRDefault="00124E12" w:rsidP="00124E12">
      <w:pPr>
        <w:spacing w:after="0" w:line="240" w:lineRule="auto"/>
        <w:ind w:right="566"/>
        <w:jc w:val="center"/>
        <w:rPr>
          <w:rFonts w:ascii="Times New Roman" w:eastAsia="Calibri" w:hAnsi="Times New Roman" w:cs="Times New Roman"/>
          <w:b/>
          <w:sz w:val="24"/>
          <w:szCs w:val="24"/>
          <w:lang w:eastAsia="lv-LV"/>
        </w:rPr>
      </w:pPr>
      <w:bookmarkStart w:id="11" w:name="_Hlk128574878"/>
      <w:r w:rsidRPr="00124E12">
        <w:rPr>
          <w:rFonts w:ascii="Times New Roman" w:eastAsia="Calibri" w:hAnsi="Times New Roman" w:cs="Times New Roman"/>
          <w:b/>
          <w:sz w:val="24"/>
          <w:szCs w:val="24"/>
          <w:lang w:eastAsia="lv-LV"/>
        </w:rPr>
        <w:t>Gulbenes novada pašvaldības dzīvokļu jautājumu komisijas nolikums</w:t>
      </w:r>
    </w:p>
    <w:bookmarkEnd w:id="11"/>
    <w:p w14:paraId="4AA92D00" w14:textId="77777777" w:rsidR="00124E12" w:rsidRPr="00124E12" w:rsidRDefault="00124E12" w:rsidP="00124E12">
      <w:pPr>
        <w:widowControl w:val="0"/>
        <w:suppressAutoHyphens/>
        <w:spacing w:after="0" w:line="240" w:lineRule="auto"/>
        <w:contextualSpacing/>
        <w:jc w:val="both"/>
        <w:rPr>
          <w:rFonts w:ascii="Times New Roman" w:eastAsia="Times New Roman" w:hAnsi="Times New Roman" w:cs="Times New Roman"/>
          <w:iCs/>
          <w:sz w:val="24"/>
          <w:szCs w:val="24"/>
          <w:lang w:eastAsia="lv-LV"/>
        </w:rPr>
      </w:pPr>
    </w:p>
    <w:p w14:paraId="573023C7" w14:textId="77777777" w:rsidR="00124E12" w:rsidRPr="00124E12" w:rsidRDefault="00124E12" w:rsidP="00124E12">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sidRPr="00124E12">
        <w:rPr>
          <w:rFonts w:ascii="Times New Roman" w:eastAsia="Times New Roman" w:hAnsi="Times New Roman" w:cs="Times New Roman"/>
          <w:i/>
          <w:iCs/>
          <w:sz w:val="24"/>
          <w:szCs w:val="24"/>
          <w:lang w:eastAsia="lv-LV"/>
        </w:rPr>
        <w:t>Izdots saskaņā ar Valsts pārvaldes iekārtas likuma 73.panta pirmās daļas 1.punktu un Pašvaldību likuma 50.panta pirmo daļu</w:t>
      </w:r>
    </w:p>
    <w:p w14:paraId="6CD96DC5" w14:textId="77777777" w:rsidR="00124E12" w:rsidRPr="00124E12" w:rsidRDefault="00124E12" w:rsidP="00124E12">
      <w:pPr>
        <w:tabs>
          <w:tab w:val="left" w:pos="5103"/>
        </w:tabs>
        <w:spacing w:after="0" w:line="480" w:lineRule="auto"/>
        <w:ind w:left="1080" w:right="-1"/>
        <w:contextualSpacing/>
        <w:jc w:val="center"/>
        <w:rPr>
          <w:rFonts w:ascii="Times New Roman" w:eastAsia="Calibri" w:hAnsi="Times New Roman" w:cs="Times New Roman"/>
          <w:b/>
          <w:bCs/>
          <w:sz w:val="24"/>
          <w:szCs w:val="24"/>
          <w:lang w:eastAsia="lv-LV" w:bidi="hi-IN"/>
        </w:rPr>
      </w:pPr>
    </w:p>
    <w:p w14:paraId="6C550EA8"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Vispārīgie jautājumi</w:t>
      </w:r>
    </w:p>
    <w:p w14:paraId="1620390C" w14:textId="77777777" w:rsidR="00124E12" w:rsidRPr="00124E12" w:rsidRDefault="00124E12" w:rsidP="00124E12">
      <w:pPr>
        <w:widowControl w:val="0"/>
        <w:numPr>
          <w:ilvl w:val="0"/>
          <w:numId w:val="3"/>
        </w:numPr>
        <w:suppressAutoHyphens/>
        <w:spacing w:before="240" w:after="0" w:line="360" w:lineRule="auto"/>
        <w:ind w:left="709"/>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Gulbenes novada pašvaldības dzīvokļu jautājumu komisijas nolikums (turpmāk – nolikums) nosaka Gulbenes novada pašvaldības dzīvokļu jautājumu komisijas (turpmāk – komisija) izveidošanas un darba organizācijas kārtību, struktūru, kompetenci un atbildību. </w:t>
      </w:r>
    </w:p>
    <w:p w14:paraId="6D393821"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ir pastāvīga Gulbenes novada pašvaldības domes (turpmāk – dome) izveidota institūcija, kas atbilstoši normatīvo tiesību aktu prasībām un nolikumam nodrošina un uzrauga ar Gulbenes novada pašvaldības (turpmāk – pašvaldība) palīdzību dzīvokļu jautājumu risināšanā (turpmāk – palīdzība) saistītos jautājumus. </w:t>
      </w:r>
    </w:p>
    <w:p w14:paraId="472B41B9"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tiek izveidota, reorganizēta vai likvidēta ar domes lēmumu. </w:t>
      </w:r>
    </w:p>
    <w:p w14:paraId="61853A3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Komisijai ir noteikta parauga veidlapa. </w:t>
      </w:r>
    </w:p>
    <w:p w14:paraId="4F17FC71"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nolikumā noteiktos uzdevumus veic patstāvīgi, nepieciešamības gadījumā sadarbojoties ar valsts un citu pašvaldību institūcijām un iestādēm, kā arī attiecīgās nozares speciālistiem. </w:t>
      </w:r>
    </w:p>
    <w:p w14:paraId="663C636D"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 savā darbībā ievēro normatīvos tiesību aktus, domes lēmumus, domes priekšsēdētāja, domes priekšsēdētāja prombūtnes laikā domes priekšsēdētāja vietnieka un pašvaldības izpilddirektora tiesiskus rīkojumus.</w:t>
      </w:r>
    </w:p>
    <w:p w14:paraId="35BF2769"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Komisijas kompetence</w:t>
      </w:r>
    </w:p>
    <w:p w14:paraId="0157C6AF"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Komisijai ir šādi pienākumi:</w:t>
      </w:r>
    </w:p>
    <w:p w14:paraId="1F6DCB64"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pieņemt lēmumus par:</w:t>
      </w:r>
    </w:p>
    <w:p w14:paraId="52208E6D" w14:textId="77777777" w:rsidR="00124E12" w:rsidRPr="00124E12" w:rsidRDefault="00124E12" w:rsidP="00124E12">
      <w:pPr>
        <w:widowControl w:val="0"/>
        <w:numPr>
          <w:ilvl w:val="2"/>
          <w:numId w:val="3"/>
        </w:numPr>
        <w:suppressAutoHyphens/>
        <w:spacing w:before="240" w:after="0" w:line="360" w:lineRule="auto"/>
        <w:ind w:left="1134" w:hanging="283"/>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personas reģistrēšanu vai atteikumu reģistrēt personu palīdzības reģistrā;</w:t>
      </w:r>
    </w:p>
    <w:p w14:paraId="4604BB6F" w14:textId="77777777" w:rsidR="00124E12" w:rsidRPr="00124E12" w:rsidRDefault="00124E12" w:rsidP="00124E12">
      <w:pPr>
        <w:widowControl w:val="0"/>
        <w:numPr>
          <w:ilvl w:val="2"/>
          <w:numId w:val="3"/>
        </w:numPr>
        <w:suppressAutoHyphens/>
        <w:spacing w:before="240" w:after="0" w:line="360" w:lineRule="auto"/>
        <w:ind w:left="1134" w:hanging="283"/>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personas izslēgšanu no palīdzības reģistra;</w:t>
      </w:r>
    </w:p>
    <w:p w14:paraId="3E976C96" w14:textId="77777777" w:rsidR="00124E12" w:rsidRPr="00124E12" w:rsidRDefault="00124E12" w:rsidP="00124E12">
      <w:pPr>
        <w:numPr>
          <w:ilvl w:val="2"/>
          <w:numId w:val="3"/>
        </w:numPr>
        <w:spacing w:after="0" w:line="360" w:lineRule="auto"/>
        <w:ind w:left="1134" w:hanging="283"/>
        <w:contextualSpacing/>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lastRenderedPageBreak/>
        <w:t xml:space="preserve">palīdzības sniegšanu, nereģistrējot personu palīdzības reģistrā;  </w:t>
      </w:r>
    </w:p>
    <w:p w14:paraId="522D9979"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sociālā dzīvokļa, kurš neatrodas sociālajā dzīvojamā mājā, statusa noteikšanu vai atcelšanu dzīvojamai telpai;</w:t>
      </w:r>
    </w:p>
    <w:p w14:paraId="3A658EC6"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dzīvojamās telpas izīrēšanu vai atteikumu izīrēt dzīvojamo telpu; </w:t>
      </w:r>
    </w:p>
    <w:p w14:paraId="65231745"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dzīvojamās telpas īres līguma pagarināšanu vai atteikumu pagarināt dzīvojamās telpas īres līgumu;</w:t>
      </w:r>
    </w:p>
    <w:p w14:paraId="0E40AE00"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dzīvojamās telpas īres līguma noslēgšanu ar īrnieka ģimenes locekli īrnieka nāves gadījumā;</w:t>
      </w:r>
    </w:p>
    <w:p w14:paraId="625FFA1C" w14:textId="77777777" w:rsidR="00124E12" w:rsidRPr="00124E12" w:rsidRDefault="00124E12" w:rsidP="00124E12">
      <w:pPr>
        <w:widowControl w:val="0"/>
        <w:numPr>
          <w:ilvl w:val="2"/>
          <w:numId w:val="3"/>
        </w:numPr>
        <w:suppressAutoHyphens/>
        <w:spacing w:before="240" w:after="0" w:line="360" w:lineRule="auto"/>
        <w:ind w:left="1134" w:hanging="283"/>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citiem jautājumiem normatīvajos tiesību aktos noteiktajos gadījumos; </w:t>
      </w:r>
    </w:p>
    <w:p w14:paraId="170AE249"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ierosināt domei lemt par kvalificētam speciālistam izīrējamās dzīvojamās telpas un sociālās dzīvojamās mājas statusa noteikšanu vai atcelšanu;</w:t>
      </w:r>
    </w:p>
    <w:p w14:paraId="1797C365"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pārstāvēt komisiju domes komiteju un domes sēdēs; </w:t>
      </w:r>
    </w:p>
    <w:p w14:paraId="342FA800"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kompetencei izstrādāt domes saistošos noteikumus un nolikumu, to grozījumus;</w:t>
      </w:r>
    </w:p>
    <w:p w14:paraId="234CC538"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kompetencei izskatīt un sniegt atbildes uz citiem fizisko un juridisko personu iesniegumiem.</w:t>
      </w:r>
    </w:p>
    <w:p w14:paraId="5336B82E"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Komisijai ir šādas tiesības:</w:t>
      </w:r>
    </w:p>
    <w:p w14:paraId="75449772"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pieprasīt un saņemt no valsts un citu pašvaldību institūcijām un iestādēm, fiziskām un juridiskām personām nepieciešamo informāciju komisijas kompetencē esošo jautājumu izskatīšanai; </w:t>
      </w:r>
    </w:p>
    <w:p w14:paraId="6372EF57"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uzaicināt uz komisijas sēdi pašvaldības administrācijas un pašvaldības kapitālsabiedrības speciālistus un personu, kas iesniedza iesniegumu, ja tās uzklausīšanu nosaka normatīvie tiesību akti;  </w:t>
      </w:r>
    </w:p>
    <w:p w14:paraId="4B54D16B"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atlikt iesnieguma izskatīšanu līdz papildu apstākļu noskaidrošanai, par to personai paziņojot normatīvajos tiesību aktos noteiktajā kārtībā; </w:t>
      </w:r>
    </w:p>
    <w:p w14:paraId="0FF2D688"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uzdot dzīvojamās telpas pārvaldītājam un/vai </w:t>
      </w:r>
      <w:proofErr w:type="spellStart"/>
      <w:r w:rsidRPr="00124E12">
        <w:rPr>
          <w:rFonts w:ascii="Times New Roman" w:eastAsia="Calibri" w:hAnsi="Times New Roman" w:cs="Times New Roman"/>
          <w:sz w:val="24"/>
          <w:szCs w:val="24"/>
          <w:lang w:eastAsia="lv-LV" w:bidi="hi-IN"/>
        </w:rPr>
        <w:t>apsaimniekotājam</w:t>
      </w:r>
      <w:proofErr w:type="spellEnd"/>
      <w:r w:rsidRPr="00124E12">
        <w:rPr>
          <w:rFonts w:ascii="Times New Roman" w:eastAsia="Calibri" w:hAnsi="Times New Roman" w:cs="Times New Roman"/>
          <w:sz w:val="24"/>
          <w:szCs w:val="24"/>
          <w:lang w:eastAsia="lv-LV" w:bidi="hi-IN"/>
        </w:rPr>
        <w:t xml:space="preserve"> veikt dzīvojamās telpas apsekošanu un novērtēšanu, piedalīties tajā; </w:t>
      </w:r>
    </w:p>
    <w:p w14:paraId="721CDF05"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ierosināt dzīvojamās telpas pārvaldītājam un/vai </w:t>
      </w:r>
      <w:proofErr w:type="spellStart"/>
      <w:r w:rsidRPr="00124E12">
        <w:rPr>
          <w:rFonts w:ascii="Times New Roman" w:eastAsia="Calibri" w:hAnsi="Times New Roman" w:cs="Times New Roman"/>
          <w:sz w:val="24"/>
          <w:szCs w:val="24"/>
          <w:lang w:eastAsia="lv-LV" w:bidi="hi-IN"/>
        </w:rPr>
        <w:t>apsaimniekotājam</w:t>
      </w:r>
      <w:proofErr w:type="spellEnd"/>
      <w:r w:rsidRPr="00124E12">
        <w:rPr>
          <w:rFonts w:ascii="Times New Roman" w:eastAsia="Calibri" w:hAnsi="Times New Roman" w:cs="Times New Roman"/>
          <w:sz w:val="24"/>
          <w:szCs w:val="24"/>
          <w:lang w:eastAsia="lv-LV" w:bidi="hi-IN"/>
        </w:rPr>
        <w:t xml:space="preserve"> izbeigt dzīvojamās telpas īres līgumu, ja ir kļuvuši zināmi apstākļi, kas ir par pamatu dzīvojamās telpas īres līguma izbeigšanai;</w:t>
      </w:r>
    </w:p>
    <w:p w14:paraId="58A4A4D2"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sniegt domei atzinumus un priekšlikumus</w:t>
      </w:r>
      <w:bookmarkStart w:id="12" w:name="_Hlk132884389"/>
      <w:r w:rsidRPr="00124E12">
        <w:rPr>
          <w:rFonts w:ascii="Times New Roman" w:eastAsia="Calibri" w:hAnsi="Times New Roman" w:cs="Times New Roman"/>
          <w:sz w:val="24"/>
          <w:szCs w:val="24"/>
          <w:lang w:eastAsia="lv-LV" w:bidi="hi-IN"/>
        </w:rPr>
        <w:t xml:space="preserve"> citu komisijas kompetencē esošo jautājumu risināšanā. </w:t>
      </w:r>
      <w:bookmarkEnd w:id="12"/>
    </w:p>
    <w:p w14:paraId="3F53FC9B"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Komisijas struktūra un darba organizācija</w:t>
      </w:r>
    </w:p>
    <w:p w14:paraId="140EAADE"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Komisiju sastāvu apstiprina ar domes lēmumu. </w:t>
      </w:r>
    </w:p>
    <w:p w14:paraId="11BDB0F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sastāvā iekļauj septiņus komisijas locekļus, no kuriem viens ir:</w:t>
      </w:r>
    </w:p>
    <w:p w14:paraId="353B7F13"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Gulbenes novada pašvaldības domes Sociālo un veselības jautājumu komitejas </w:t>
      </w:r>
      <w:r w:rsidRPr="00124E12">
        <w:rPr>
          <w:rFonts w:ascii="Times New Roman" w:eastAsia="Calibri" w:hAnsi="Times New Roman" w:cs="Times New Roman"/>
          <w:sz w:val="24"/>
          <w:szCs w:val="24"/>
          <w:lang w:eastAsia="lv-LV" w:bidi="hi-IN"/>
        </w:rPr>
        <w:lastRenderedPageBreak/>
        <w:t>priekšsēdētājs;</w:t>
      </w:r>
    </w:p>
    <w:p w14:paraId="4686D956"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pašvaldības domes Attīstības un tautsaimniecības komitejas priekšsēdētājs;</w:t>
      </w:r>
    </w:p>
    <w:p w14:paraId="3E4CA57D"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sociālā dienesta vadītājs;</w:t>
      </w:r>
    </w:p>
    <w:p w14:paraId="1D757FCF"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Gulbenes pilsētas pārvaldes vadītājs;</w:t>
      </w:r>
    </w:p>
    <w:p w14:paraId="3FB4E20B"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Gulbenes novada pagasta pārvaldes vadītājs; </w:t>
      </w:r>
    </w:p>
    <w:p w14:paraId="1950A288"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Gulbenes novada Centrālās pārvaldes Juridiskās un </w:t>
      </w:r>
      <w:proofErr w:type="spellStart"/>
      <w:r w:rsidRPr="00124E12">
        <w:rPr>
          <w:rFonts w:ascii="Times New Roman" w:eastAsia="Calibri" w:hAnsi="Times New Roman" w:cs="Times New Roman"/>
          <w:sz w:val="24"/>
          <w:szCs w:val="24"/>
          <w:lang w:eastAsia="lv-LV" w:bidi="hi-IN"/>
        </w:rPr>
        <w:t>personālvadības</w:t>
      </w:r>
      <w:proofErr w:type="spellEnd"/>
      <w:r w:rsidRPr="00124E12">
        <w:rPr>
          <w:rFonts w:ascii="Times New Roman" w:eastAsia="Calibri" w:hAnsi="Times New Roman" w:cs="Times New Roman"/>
          <w:sz w:val="24"/>
          <w:szCs w:val="24"/>
          <w:lang w:eastAsia="lv-LV" w:bidi="hi-IN"/>
        </w:rPr>
        <w:t xml:space="preserve"> nodaļas pārstāvis;</w:t>
      </w:r>
    </w:p>
    <w:p w14:paraId="4577E96A"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Centrālās pārvaldes Īpašumu pārraudzības nodaļas pārstāvis.</w:t>
      </w:r>
    </w:p>
    <w:p w14:paraId="24424F37"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priekšsēdētāju un komisijas priekšsēdētāja vietnieku komisijas locekļi ievēlē no sava vidus ar vienkāršu balsu vairākumu. </w:t>
      </w:r>
    </w:p>
    <w:p w14:paraId="1EE5C44E"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sekretāra pienākumus pilda Gulbenes novada sociālā dienesta speciālists dzīvokļu jautājumos. </w:t>
      </w:r>
    </w:p>
    <w:p w14:paraId="6FA89736"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priekšsēdētājs:</w:t>
      </w:r>
    </w:p>
    <w:p w14:paraId="31BDD945"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plāno, organizē un vada komisijas darbu atbilstoši normatīvo tiesību aktu prasībām;</w:t>
      </w:r>
    </w:p>
    <w:p w14:paraId="5B450036"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sasauc un vada komisijas sēdes, apstiprina sēžu darba kārtību;</w:t>
      </w:r>
    </w:p>
    <w:p w14:paraId="0125F0C9"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kontrolē komisijas pieņemto lēmumu izpildi;</w:t>
      </w:r>
    </w:p>
    <w:p w14:paraId="27930857"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bez īpaša pilnvarojuma pārstāv komisiju domes komiteju un domes sēdēs, attiecībās ar valsti, citām pašvaldībām, fiziskām un juridiskām personām;</w:t>
      </w:r>
    </w:p>
    <w:p w14:paraId="4EB3C9B9"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organizē un nodrošina domei iesniedzamo lēmumprojektu, atzinumu un priekšlikumu sagatavošanu jautājumos, kas ir komisijas kompetencē;</w:t>
      </w:r>
    </w:p>
    <w:p w14:paraId="624E948F"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paraksta komisijas lēmumus, sēžu protokolus un citus komisijas sagatavotos dokumentus;</w:t>
      </w:r>
    </w:p>
    <w:p w14:paraId="7BA62C14"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ne retāk kā reizi gadā domes Sociālo un veselības jautājumu komitejai sniedz pārskatu par komisijas darbu iepriekšējā gadā. </w:t>
      </w:r>
    </w:p>
    <w:p w14:paraId="30F5FE51"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priekšsēdētāja vietnieks:</w:t>
      </w:r>
    </w:p>
    <w:p w14:paraId="682A376D"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pilda komisijas priekšsēdētāja pienākumus komisijas priekšsēdētāja prombūtnes laikā;</w:t>
      </w:r>
    </w:p>
    <w:p w14:paraId="369D2DCF"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komisijas priekšsēdētāja norādījumiem veic citus uzdevumus komisijas darbības nodrošināšanai.</w:t>
      </w:r>
    </w:p>
    <w:p w14:paraId="46F3368A"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locekļi:</w:t>
      </w:r>
    </w:p>
    <w:p w14:paraId="7B802BE3"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piedalās komisijas sēdēs;</w:t>
      </w:r>
    </w:p>
    <w:p w14:paraId="7F20A8E9"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pieņem lēmumus balsojot;</w:t>
      </w:r>
    </w:p>
    <w:p w14:paraId="22FCDFD1"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sniedz priekšlikumus komisijas darba uzlabošanai. </w:t>
      </w:r>
    </w:p>
    <w:p w14:paraId="5A23216D"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sekretārs: </w:t>
      </w:r>
    </w:p>
    <w:p w14:paraId="10C63DE6"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kārto komisijas lietvedību un organizē komisijas sēdes (saskaņā ar komisijas </w:t>
      </w:r>
      <w:r w:rsidRPr="00124E12">
        <w:rPr>
          <w:rFonts w:ascii="Times New Roman" w:eastAsia="Calibri" w:hAnsi="Times New Roman" w:cs="Times New Roman"/>
          <w:sz w:val="24"/>
          <w:szCs w:val="24"/>
          <w:lang w:eastAsia="lv-LV" w:bidi="hi-IN"/>
        </w:rPr>
        <w:lastRenderedPageBreak/>
        <w:t>priekšsēdētāja norādījumiem pieaicina personas, kuru piedalīšanās komisijas sēdēs ir nepieciešama, sagatavo sēžu darba kārtību, izziņo komisijas sēžu laiku, vietu un darba kārtību, veic dokumentu apstrādi, protokolē komisijas sēžu gaitu, nodrošina komisijas pieņemto lēmumu izsniegšanu vai nosūtīšanu);</w:t>
      </w:r>
    </w:p>
    <w:p w14:paraId="2041583B"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atbild par komisijas dokumentu glabāšanu, izmantošanu un pieejamību līdz nodošanai arhīvā;</w:t>
      </w:r>
    </w:p>
    <w:p w14:paraId="05E28157"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sagatavo komisijas darba pārskatus; </w:t>
      </w:r>
    </w:p>
    <w:p w14:paraId="5D889908"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komisijas priekšsēdētāja norādījumiem veic citus uzdevumus komisijas darbības nodrošināšanai.</w:t>
      </w:r>
    </w:p>
    <w:p w14:paraId="5C63AB1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bookmarkStart w:id="13" w:name="_Hlk121133306"/>
      <w:r w:rsidRPr="00124E12">
        <w:rPr>
          <w:rFonts w:ascii="Times New Roman" w:eastAsia="Calibri" w:hAnsi="Times New Roman" w:cs="Times New Roman"/>
          <w:sz w:val="24"/>
          <w:szCs w:val="24"/>
          <w:lang w:eastAsia="lv-LV" w:bidi="hi-IN"/>
        </w:rPr>
        <w:t xml:space="preserve">Komisija savu darbu organizē klātienes sēdēs, kuras tiek sasauktas ne retāk kā reizi mēnesī. </w:t>
      </w:r>
    </w:p>
    <w:p w14:paraId="76A83DE4"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sekretārs izziņo komisijas sēdes norises vietu, laiku un darba kārtību,  elektroniski nosūtot komisijas locekļiem sēdes darba kārtības materiālus, ne vēlāk kā trīs darba dienas pirms komisijas sēdes. </w:t>
      </w:r>
    </w:p>
    <w:p w14:paraId="2F5B432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sekretārs publicē komisijas sēdes norises vietu, laiku un darba kārtību ne vēlāk kā trīs darba dienas pirms tās norises</w:t>
      </w:r>
      <w:r w:rsidRPr="00124E12">
        <w:rPr>
          <w:rFonts w:ascii="Times New Roman" w:eastAsia="Calibri" w:hAnsi="Times New Roman" w:cs="Times New Roman"/>
          <w:sz w:val="24"/>
          <w:szCs w:val="24"/>
          <w:lang w:bidi="hi-IN"/>
        </w:rPr>
        <w:t xml:space="preserve"> pašvaldības oficiālajā tīmekļvietnē, ievērojot normatīvajos tiesību aktos noteiktos informācijas pieejamības ierobežojumus. </w:t>
      </w:r>
    </w:p>
    <w:p w14:paraId="5B2CC5D3"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bidi="hi-IN"/>
        </w:rPr>
        <w:t xml:space="preserve">Komisijas loceklis vai uzaicinātā persona nepieciešamības gadījumā komisijas sēdē var piedalīties attālināti, izmantojot tiešsaistes videokonferences sarunu rīku, par to komisijas priekšsēdētājam vai sekretāram paziņojot vismaz vienu stundu pirms komisijas sēdes sākuma. </w:t>
      </w:r>
    </w:p>
    <w:p w14:paraId="5FAE1D7F"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sēdes sastāv no atklātās un slēgtās daļas. Slēgtajā sēdes daļā izskata jautājumus, kuros atbilstoši normatīvo tiesību aktu prasībām ietverta ierobežotas pieejamības informācija. </w:t>
      </w:r>
    </w:p>
    <w:p w14:paraId="35AE75EB"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sēdes tiek protokolētas. Komisijas sēdes protokolā jāieraksta:</w:t>
      </w:r>
    </w:p>
    <w:p w14:paraId="00EE779D"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norises vieta un laiks;</w:t>
      </w:r>
    </w:p>
    <w:p w14:paraId="576F8133"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atklāšanas un slēgšanas laiks;</w:t>
      </w:r>
    </w:p>
    <w:p w14:paraId="6BBC6016"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darba kārtība;</w:t>
      </w:r>
    </w:p>
    <w:p w14:paraId="34BF1A23"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vadītāja un protokolētāja vārds un uzvārds;</w:t>
      </w:r>
    </w:p>
    <w:p w14:paraId="225A8B28"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sēdē piedalījušos un klāt neesošo komisijas locekļu vārds un uzvārds;</w:t>
      </w:r>
    </w:p>
    <w:p w14:paraId="06993A3A"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uzaicināto personu vārds un uzvārds;</w:t>
      </w:r>
    </w:p>
    <w:p w14:paraId="3F5B7B7E"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sēdē piedalījušos citu personu vārds un uzvārds;</w:t>
      </w:r>
    </w:p>
    <w:p w14:paraId="339D61FF"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īsa izskatāmā jautājuma būtība;</w:t>
      </w:r>
    </w:p>
    <w:p w14:paraId="37C54995"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locekļu viedokļi, argumenti, iebildumi, priekšlikumi;</w:t>
      </w:r>
    </w:p>
    <w:p w14:paraId="26A499B8"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nolikuma 22.6. un 22.7.apakšpunktā noteikto personu viedokļi un argumenti, ja tās uzstājas komisijas sēdē;</w:t>
      </w:r>
    </w:p>
    <w:p w14:paraId="13A9F15A"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locekļu balsojums;</w:t>
      </w:r>
    </w:p>
    <w:p w14:paraId="799CC470"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lastRenderedPageBreak/>
        <w:t>pieņemtie lēmumi;</w:t>
      </w:r>
    </w:p>
    <w:p w14:paraId="0E28E61D"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locekļu izteiktie viedokļi nolikuma 27.punktā noteiktajā gadījumā. </w:t>
      </w:r>
    </w:p>
    <w:p w14:paraId="5210AFE4"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sēdes protokolu paraksta komisijas priekšsēdētājs un sekretārs. </w:t>
      </w:r>
    </w:p>
    <w:p w14:paraId="653890FF"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Komisijas sēdes protokolu ne vēlāk kā trīs darba dienu laikā pēc tā parakstīšanas publicē pašvaldības oficiālajā tīmekļvietnē, ievērojot normatīvajos tiesību aktos noteiktos informācijas pieejamības ierobežojumus.</w:t>
      </w:r>
    </w:p>
    <w:p w14:paraId="461F784E"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 ir lemttiesīga, ja komisijas sēdē piedalās vairāk nekā puse no komisijas locekļiem.</w:t>
      </w:r>
    </w:p>
    <w:p w14:paraId="405710DE"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atklāti balsojot, pieņem lēmumus ar vienkāršu balsu vairākumu. Katram komisijas loceklim ir viena balss. Balsīm sadaloties vienādi, izšķirošā ir komisijas priekšsēdētāja balss. </w:t>
      </w:r>
    </w:p>
    <w:p w14:paraId="672EE7E4"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loceklim, kurš nepiekrīt komisijas lēmumam, ir tiesības pēc balsošanas izteikt savu viedokli, kas tiek ierakstīts komisijas sēdes protokolā. </w:t>
      </w:r>
    </w:p>
    <w:p w14:paraId="0D830E77"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pieņemtos lēmumus, atzinumus un priekšlikumus paraksta komisijas priekšsēdētājs.</w:t>
      </w:r>
    </w:p>
    <w:p w14:paraId="77CEAFA3"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lēmumi tiek nodoti izpildei pašvaldības administrācijas iestādēm vai kapitālsabiedrībai atbilstoši to kompetencei. </w:t>
      </w:r>
    </w:p>
    <w:p w14:paraId="4F34FA33"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Komisijas loceklim ne vēlāk kā vienu darba dienu pirms noteiktās komisijas sēdes ir pienākums informēt komisijas priekšsēdētāju par prombūtni vai citiem apstākļiem, kuru dēļ komisijas loceklis nevar piedalīties komisijas sēdē. </w:t>
      </w:r>
    </w:p>
    <w:p w14:paraId="3E6F4547"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priekšsēdētājs slēdz komisijas sēdi, neuzsākot jautājumu izskatīšanu, ja uz sēdi ieradusies mazāk kā puse no komisijas locekļiem. Atkārtota komisijas sēde tiek sasaukta ne vēlāk kā piecu darba dienu laikā darba kārtībā iekļauto jautājumu izskatīšanai. </w:t>
      </w:r>
    </w:p>
    <w:p w14:paraId="4DC18AF6"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locekļi ir valsts amatpersonas likuma “Par interešu konflikta novēršanu valsts amatpersonu darbībā” izpratnē. </w:t>
      </w:r>
    </w:p>
    <w:bookmarkEnd w:id="13"/>
    <w:p w14:paraId="14FCD4DD"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Komisijas atbildība</w:t>
      </w:r>
    </w:p>
    <w:p w14:paraId="427EDF6D"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Komisija ir atbildīga par pieņemto lēmumu tiesiskumu. </w:t>
      </w:r>
    </w:p>
    <w:p w14:paraId="184E3AD5"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Katrs komisijas loceklis ir atbildīgs par komisijas pienākumu izpildi, kā arī par ierobežotas pieejamības informācijas neizpaušanu. </w:t>
      </w:r>
    </w:p>
    <w:p w14:paraId="0C33B5E1"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Komisijas loceklis, kas tieši vai netieši ir ieinteresēts kāda jautājuma izskatīšanā, nav tiesīgs piedalīties konkrētā jautājuma izskatīšanā un lēmuma pieņemšanā. </w:t>
      </w:r>
    </w:p>
    <w:p w14:paraId="36D52A91"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 xml:space="preserve">Noslēguma jautājums </w:t>
      </w:r>
    </w:p>
    <w:p w14:paraId="2ACECE80"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Nolikums stājas spēkā 2024.gada 1.janvārī. </w:t>
      </w:r>
    </w:p>
    <w:p w14:paraId="5AD4C576" w14:textId="77777777" w:rsidR="00124E12" w:rsidRPr="00124E12" w:rsidRDefault="00124E12" w:rsidP="00124E12">
      <w:pPr>
        <w:spacing w:after="0" w:line="240" w:lineRule="auto"/>
        <w:ind w:right="-1"/>
        <w:jc w:val="both"/>
        <w:rPr>
          <w:rFonts w:ascii="Times New Roman" w:eastAsia="Calibri" w:hAnsi="Times New Roman" w:cs="Times New Roman"/>
          <w:color w:val="FF0000"/>
          <w:sz w:val="24"/>
          <w:szCs w:val="24"/>
          <w:lang w:eastAsia="lv-LV"/>
        </w:rPr>
      </w:pPr>
    </w:p>
    <w:p w14:paraId="2BD273D9" w14:textId="3DC4606F" w:rsidR="007A52BF" w:rsidRPr="00124E12" w:rsidRDefault="00124E12" w:rsidP="00124E12">
      <w:pPr>
        <w:spacing w:after="0" w:line="240" w:lineRule="auto"/>
        <w:ind w:right="-1"/>
        <w:jc w:val="both"/>
        <w:rPr>
          <w:rFonts w:ascii="Times New Roman" w:eastAsia="Calibri" w:hAnsi="Times New Roman" w:cs="Times New Roman"/>
          <w:sz w:val="24"/>
          <w:szCs w:val="24"/>
          <w:lang w:eastAsia="lv-LV"/>
        </w:rPr>
      </w:pPr>
      <w:r w:rsidRPr="00124E12">
        <w:rPr>
          <w:rFonts w:ascii="Times New Roman" w:eastAsia="Calibri" w:hAnsi="Times New Roman" w:cs="Times New Roman"/>
          <w:sz w:val="24"/>
          <w:szCs w:val="24"/>
          <w:lang w:eastAsia="lv-LV"/>
        </w:rPr>
        <w:t>Gulbenes novada domes priekšsēdētājs</w:t>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t>A. Caunītis</w:t>
      </w:r>
    </w:p>
    <w:sectPr w:rsidR="007A52BF" w:rsidRPr="00124E12" w:rsidSect="000B385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1E6472B"/>
    <w:multiLevelType w:val="multilevel"/>
    <w:tmpl w:val="70F4C12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45F62C2B"/>
    <w:multiLevelType w:val="hybridMultilevel"/>
    <w:tmpl w:val="C6286CEC"/>
    <w:lvl w:ilvl="0" w:tplc="7F06A7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0"/>
  </w:num>
  <w:num w:numId="2" w16cid:durableId="1393383478">
    <w:abstractNumId w:val="2"/>
  </w:num>
  <w:num w:numId="3" w16cid:durableId="1648511921">
    <w:abstractNumId w:val="1"/>
  </w:num>
  <w:num w:numId="4" w16cid:durableId="195428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7B"/>
    <w:rsid w:val="00061D7B"/>
    <w:rsid w:val="000B385F"/>
    <w:rsid w:val="000C5450"/>
    <w:rsid w:val="000E1133"/>
    <w:rsid w:val="00124E12"/>
    <w:rsid w:val="00130A5E"/>
    <w:rsid w:val="00155389"/>
    <w:rsid w:val="00173F74"/>
    <w:rsid w:val="001F3B34"/>
    <w:rsid w:val="002055C8"/>
    <w:rsid w:val="00212566"/>
    <w:rsid w:val="003E6CF0"/>
    <w:rsid w:val="003F1F77"/>
    <w:rsid w:val="004118F8"/>
    <w:rsid w:val="00496060"/>
    <w:rsid w:val="004B58C5"/>
    <w:rsid w:val="004E68D7"/>
    <w:rsid w:val="004E692C"/>
    <w:rsid w:val="00500649"/>
    <w:rsid w:val="0057420D"/>
    <w:rsid w:val="005C143B"/>
    <w:rsid w:val="005D2875"/>
    <w:rsid w:val="00614A3B"/>
    <w:rsid w:val="0063381E"/>
    <w:rsid w:val="006975A8"/>
    <w:rsid w:val="007442CD"/>
    <w:rsid w:val="007A52BF"/>
    <w:rsid w:val="008C558A"/>
    <w:rsid w:val="008D6DC2"/>
    <w:rsid w:val="0094689C"/>
    <w:rsid w:val="00A61045"/>
    <w:rsid w:val="00AE41B3"/>
    <w:rsid w:val="00AF62B1"/>
    <w:rsid w:val="00B1283D"/>
    <w:rsid w:val="00D73866"/>
    <w:rsid w:val="00D76AEE"/>
    <w:rsid w:val="00DC7E5C"/>
    <w:rsid w:val="00E36658"/>
    <w:rsid w:val="00E468E8"/>
    <w:rsid w:val="00EF0846"/>
    <w:rsid w:val="00F00754"/>
    <w:rsid w:val="00F048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CCFB"/>
  <w15:chartTrackingRefBased/>
  <w15:docId w15:val="{A783FFBB-56E7-423F-9543-02E6C970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43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1D7B"/>
    <w:rPr>
      <w:color w:val="0563C1" w:themeColor="hyperlink"/>
      <w:u w:val="single"/>
    </w:rPr>
  </w:style>
  <w:style w:type="paragraph" w:customStyle="1" w:styleId="tv213">
    <w:name w:val="tv213"/>
    <w:basedOn w:val="Parasts"/>
    <w:rsid w:val="00061D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055C8"/>
    <w:pPr>
      <w:ind w:left="720"/>
      <w:contextualSpacing/>
    </w:pPr>
  </w:style>
  <w:style w:type="table" w:customStyle="1" w:styleId="Reatabula29">
    <w:name w:val="Režģa tabula29"/>
    <w:basedOn w:val="Parastatabula"/>
    <w:next w:val="Reatabula"/>
    <w:uiPriority w:val="39"/>
    <w:rsid w:val="00124E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2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1E1C-93C4-49D9-9A88-C0E15916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14487</Words>
  <Characters>8259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2023-12-04T09:04:00Z</cp:lastPrinted>
  <dcterms:created xsi:type="dcterms:W3CDTF">2023-12-07T07:32:00Z</dcterms:created>
  <dcterms:modified xsi:type="dcterms:W3CDTF">2023-12-07T07:32:00Z</dcterms:modified>
</cp:coreProperties>
</file>