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9146D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7F5C">
              <w:rPr>
                <w:rFonts w:ascii="Times New Roman" w:hAnsi="Times New Roman" w:cs="Times New Roman"/>
                <w:b/>
                <w:bCs/>
                <w:sz w:val="24"/>
                <w:szCs w:val="24"/>
              </w:rPr>
              <w:t>26.oktobrī</w:t>
            </w:r>
          </w:p>
        </w:tc>
        <w:tc>
          <w:tcPr>
            <w:tcW w:w="4678" w:type="dxa"/>
          </w:tcPr>
          <w:p w14:paraId="4CDBC07C" w14:textId="11FE05D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D5A439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6E7F5C">
        <w:rPr>
          <w:b/>
        </w:rPr>
        <w:t>Lejasciema</w:t>
      </w:r>
      <w:r w:rsidR="00C2462C" w:rsidRPr="00C2462C">
        <w:rPr>
          <w:b/>
        </w:rPr>
        <w:t xml:space="preserve"> pagastā ar nosaukumu “</w:t>
      </w:r>
      <w:r w:rsidR="006E7F5C">
        <w:rPr>
          <w:b/>
        </w:rPr>
        <w:t>Upesloki</w:t>
      </w:r>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C235C59"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sidR="006E7F5C">
        <w:rPr>
          <w:rFonts w:ascii="Times New Roman" w:hAnsi="Times New Roman" w:cs="Times New Roman"/>
          <w:sz w:val="24"/>
          <w:szCs w:val="24"/>
        </w:rPr>
        <w:t>31.augustā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6E7F5C">
        <w:rPr>
          <w:rFonts w:ascii="Times New Roman" w:hAnsi="Times New Roman" w:cs="Times New Roman"/>
          <w:sz w:val="24"/>
          <w:szCs w:val="24"/>
        </w:rPr>
        <w:t>829</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6E7F5C" w:rsidRPr="006E7F5C">
        <w:rPr>
          <w:rFonts w:ascii="Times New Roman" w:hAnsi="Times New Roman" w:cs="Times New Roman"/>
          <w:sz w:val="24"/>
          <w:szCs w:val="24"/>
        </w:rPr>
        <w:t>Lejasciema pagastā ar nosaukumu “Upesloki</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w:t>
      </w:r>
      <w:r w:rsidR="006E7F5C">
        <w:rPr>
          <w:rFonts w:ascii="Times New Roman" w:hAnsi="Times New Roman" w:cs="Times New Roman"/>
          <w:sz w:val="24"/>
          <w:szCs w:val="24"/>
        </w:rPr>
        <w:t>3</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6E7F5C">
        <w:rPr>
          <w:rFonts w:ascii="Times New Roman" w:hAnsi="Times New Roman" w:cs="Times New Roman"/>
          <w:sz w:val="24"/>
          <w:szCs w:val="24"/>
        </w:rPr>
        <w:t>70</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nodot atsavināšanai Gulbenes novada pašvaldībai piederošo nekustam</w:t>
      </w:r>
      <w:r w:rsidR="007F73CF">
        <w:rPr>
          <w:rFonts w:ascii="Times New Roman" w:hAnsi="Times New Roman" w:cs="Times New Roman"/>
          <w:sz w:val="24"/>
          <w:szCs w:val="24"/>
        </w:rPr>
        <w:t>o</w:t>
      </w:r>
      <w:r w:rsidRPr="00910AB6">
        <w:rPr>
          <w:rFonts w:ascii="Times New Roman" w:hAnsi="Times New Roman" w:cs="Times New Roman"/>
          <w:sz w:val="24"/>
          <w:szCs w:val="24"/>
        </w:rPr>
        <w:t xml:space="preserve"> </w:t>
      </w:r>
      <w:r w:rsidRPr="00EA72D3">
        <w:rPr>
          <w:rFonts w:ascii="Times New Roman" w:hAnsi="Times New Roman" w:cs="Times New Roman"/>
          <w:sz w:val="24"/>
          <w:szCs w:val="24"/>
        </w:rPr>
        <w:t>īpašum</w:t>
      </w:r>
      <w:r w:rsidR="007F73CF">
        <w:rPr>
          <w:rFonts w:ascii="Times New Roman" w:hAnsi="Times New Roman" w:cs="Times New Roman"/>
          <w:sz w:val="24"/>
          <w:szCs w:val="24"/>
        </w:rPr>
        <w:t>u</w:t>
      </w:r>
      <w:r w:rsidRPr="00EA72D3">
        <w:rPr>
          <w:rFonts w:ascii="Times New Roman" w:hAnsi="Times New Roman" w:cs="Times New Roman"/>
          <w:sz w:val="24"/>
          <w:szCs w:val="24"/>
        </w:rPr>
        <w:t xml:space="preserve"> </w:t>
      </w:r>
      <w:r w:rsidR="006E7F5C" w:rsidRPr="006E7F5C">
        <w:rPr>
          <w:rFonts w:ascii="Times New Roman" w:hAnsi="Times New Roman" w:cs="Times New Roman"/>
          <w:sz w:val="24"/>
          <w:szCs w:val="24"/>
        </w:rPr>
        <w:t>Lejasciema pagastā ar nosaukumu “Upesloki</w:t>
      </w:r>
      <w:r w:rsidR="00C2462C" w:rsidRPr="00C2462C">
        <w:rPr>
          <w:rFonts w:ascii="Times New Roman" w:hAnsi="Times New Roman" w:cs="Times New Roman"/>
          <w:sz w:val="24"/>
          <w:szCs w:val="24"/>
        </w:rPr>
        <w:t>”, kadastra numurs</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5064</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0192</w:t>
      </w:r>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w:t>
      </w:r>
      <w:r w:rsidR="007F73CF">
        <w:rPr>
          <w:rFonts w:ascii="Times New Roman" w:hAnsi="Times New Roman" w:cs="Times New Roman"/>
          <w:sz w:val="24"/>
          <w:szCs w:val="24"/>
        </w:rPr>
        <w:t xml:space="preserve">kas sastāv no zemes vienības ar kadastra apzīmējumu </w:t>
      </w:r>
      <w:r w:rsidR="007F73CF" w:rsidRPr="007F73CF">
        <w:rPr>
          <w:rFonts w:ascii="Times New Roman" w:hAnsi="Times New Roman" w:cs="Times New Roman"/>
          <w:sz w:val="24"/>
          <w:szCs w:val="24"/>
        </w:rPr>
        <w:t>5064 019 0146, 1,1 ha platībā</w:t>
      </w:r>
      <w:r w:rsidR="007F73CF">
        <w:rPr>
          <w:rFonts w:ascii="Times New Roman" w:hAnsi="Times New Roman" w:cs="Times New Roman"/>
          <w:sz w:val="24"/>
          <w:szCs w:val="24"/>
        </w:rPr>
        <w:t xml:space="preserve"> – </w:t>
      </w:r>
      <w:r w:rsidR="007F73CF" w:rsidRPr="00910AB6">
        <w:rPr>
          <w:rFonts w:ascii="Times New Roman" w:hAnsi="Times New Roman" w:cs="Times New Roman"/>
          <w:sz w:val="24"/>
          <w:szCs w:val="24"/>
        </w:rPr>
        <w:t>starpgabal</w:t>
      </w:r>
      <w:r w:rsidR="007F73CF">
        <w:rPr>
          <w:rFonts w:ascii="Times New Roman" w:hAnsi="Times New Roman" w:cs="Times New Roman"/>
          <w:sz w:val="24"/>
          <w:szCs w:val="24"/>
        </w:rPr>
        <w:t xml:space="preserve">a,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409C4003"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6E7F5C">
        <w:rPr>
          <w:rFonts w:ascii="Times New Roman" w:hAnsi="Times New Roman" w:cs="Times New Roman"/>
          <w:sz w:val="24"/>
          <w:szCs w:val="24"/>
        </w:rPr>
        <w:t>27.septembrī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6E7F5C">
        <w:rPr>
          <w:rFonts w:ascii="Times New Roman" w:hAnsi="Times New Roman" w:cs="Times New Roman"/>
          <w:sz w:val="24"/>
          <w:szCs w:val="24"/>
        </w:rPr>
        <w:t>785</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6E7F5C" w:rsidRPr="006E7F5C">
        <w:rPr>
          <w:rFonts w:ascii="Times New Roman" w:hAnsi="Times New Roman" w:cs="Times New Roman"/>
          <w:sz w:val="24"/>
          <w:szCs w:val="24"/>
        </w:rPr>
        <w:t>Lejasciema pagastā ar nosaukumu “Upesloki”, kadastra numurs 5064 019 0192</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1B9539F0"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6E7F5C">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7F5C">
        <w:rPr>
          <w:rFonts w:ascii="Times New Roman" w:hAnsi="Times New Roman" w:cs="Times New Roman"/>
          <w:sz w:val="24"/>
          <w:szCs w:val="24"/>
        </w:rPr>
        <w:t>142</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w:t>
      </w:r>
      <w:r w:rsidR="00167C35" w:rsidRPr="00167C35">
        <w:rPr>
          <w:rFonts w:ascii="Times New Roman" w:hAnsi="Times New Roman" w:cs="Times New Roman"/>
          <w:sz w:val="24"/>
          <w:szCs w:val="24"/>
        </w:rPr>
        <w:lastRenderedPageBreak/>
        <w:t>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nosūta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un Attīstības un tautsaimniecības komitejas ieteikumu, 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7D5B3D15"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6E7F5C" w:rsidRPr="006E7F5C">
        <w:rPr>
          <w:rFonts w:ascii="Times New Roman" w:hAnsi="Times New Roman" w:cs="Times New Roman"/>
          <w:sz w:val="24"/>
          <w:szCs w:val="24"/>
        </w:rPr>
        <w:t>Lejasciema pagastā ar nosaukumu “Upesloki”, kadastra numurs 5064 019 0192</w:t>
      </w:r>
      <w:r w:rsidR="00C2462C" w:rsidRPr="00C2462C">
        <w:rPr>
          <w:rFonts w:ascii="Times New Roman" w:hAnsi="Times New Roman" w:cs="Times New Roman"/>
          <w:sz w:val="24"/>
          <w:szCs w:val="24"/>
        </w:rPr>
        <w:t xml:space="preserve">, </w:t>
      </w:r>
      <w:r w:rsidR="007F73CF">
        <w:rPr>
          <w:rFonts w:ascii="Times New Roman" w:hAnsi="Times New Roman" w:cs="Times New Roman"/>
          <w:sz w:val="24"/>
          <w:szCs w:val="24"/>
        </w:rPr>
        <w:t xml:space="preserve">kas </w:t>
      </w:r>
      <w:r w:rsidR="00C2462C" w:rsidRPr="00C2462C">
        <w:rPr>
          <w:rFonts w:ascii="Times New Roman" w:hAnsi="Times New Roman" w:cs="Times New Roman"/>
          <w:sz w:val="24"/>
          <w:szCs w:val="24"/>
        </w:rPr>
        <w:t>sastāv</w:t>
      </w:r>
      <w:r w:rsidR="007F73CF">
        <w:rPr>
          <w:rFonts w:ascii="Times New Roman" w:hAnsi="Times New Roman" w:cs="Times New Roman"/>
          <w:sz w:val="24"/>
          <w:szCs w:val="24"/>
        </w:rPr>
        <w:t xml:space="preserve"> no </w:t>
      </w:r>
      <w:r w:rsidR="00C2462C" w:rsidRPr="00C2462C">
        <w:rPr>
          <w:rFonts w:ascii="Times New Roman" w:hAnsi="Times New Roman" w:cs="Times New Roman"/>
          <w:sz w:val="24"/>
          <w:szCs w:val="24"/>
        </w:rPr>
        <w:t>zemes vienīb</w:t>
      </w:r>
      <w:r w:rsidR="007F73CF">
        <w:rPr>
          <w:rFonts w:ascii="Times New Roman" w:hAnsi="Times New Roman" w:cs="Times New Roman"/>
          <w:sz w:val="24"/>
          <w:szCs w:val="24"/>
        </w:rPr>
        <w:t>as</w:t>
      </w:r>
      <w:r w:rsidR="00C2462C" w:rsidRPr="00C2462C">
        <w:rPr>
          <w:rFonts w:ascii="Times New Roman" w:hAnsi="Times New Roman" w:cs="Times New Roman"/>
          <w:sz w:val="24"/>
          <w:szCs w:val="24"/>
        </w:rPr>
        <w:t xml:space="preserve"> ar kadastra apzīmējumu </w:t>
      </w:r>
      <w:r w:rsidR="006E7F5C" w:rsidRPr="006E7F5C">
        <w:rPr>
          <w:rFonts w:ascii="Times New Roman" w:hAnsi="Times New Roman" w:cs="Times New Roman"/>
          <w:sz w:val="24"/>
          <w:szCs w:val="24"/>
        </w:rPr>
        <w:t>5064</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019</w:t>
      </w:r>
      <w:r w:rsidR="006E7F5C">
        <w:rPr>
          <w:rFonts w:ascii="Times New Roman" w:hAnsi="Times New Roman" w:cs="Times New Roman"/>
          <w:sz w:val="24"/>
          <w:szCs w:val="24"/>
        </w:rPr>
        <w:t xml:space="preserve"> </w:t>
      </w:r>
      <w:r w:rsidR="006E7F5C" w:rsidRPr="006E7F5C">
        <w:rPr>
          <w:rFonts w:ascii="Times New Roman" w:hAnsi="Times New Roman" w:cs="Times New Roman"/>
          <w:sz w:val="24"/>
          <w:szCs w:val="24"/>
        </w:rPr>
        <w:t>0146</w:t>
      </w:r>
      <w:r w:rsidR="00C2462C" w:rsidRPr="00C2462C">
        <w:rPr>
          <w:rFonts w:ascii="Times New Roman" w:hAnsi="Times New Roman" w:cs="Times New Roman"/>
          <w:sz w:val="24"/>
          <w:szCs w:val="24"/>
        </w:rPr>
        <w:t xml:space="preserve">, </w:t>
      </w:r>
      <w:r w:rsidR="006E7F5C">
        <w:rPr>
          <w:rFonts w:ascii="Times New Roman" w:hAnsi="Times New Roman" w:cs="Times New Roman"/>
          <w:sz w:val="24"/>
          <w:szCs w:val="24"/>
        </w:rPr>
        <w:t>1,1</w:t>
      </w:r>
      <w:r w:rsidR="00C2462C" w:rsidRPr="00C2462C">
        <w:rPr>
          <w:rFonts w:ascii="Times New Roman" w:hAnsi="Times New Roman" w:cs="Times New Roman"/>
          <w:sz w:val="24"/>
          <w:szCs w:val="24"/>
        </w:rPr>
        <w:t xml:space="preserve"> ha platībā, un uz tās esoš</w:t>
      </w:r>
      <w:r w:rsidR="007F73CF">
        <w:rPr>
          <w:rFonts w:ascii="Times New Roman" w:hAnsi="Times New Roman" w:cs="Times New Roman"/>
          <w:sz w:val="24"/>
          <w:szCs w:val="24"/>
        </w:rPr>
        <w:t>ās</w:t>
      </w:r>
      <w:r w:rsidR="00C2462C" w:rsidRPr="00C2462C">
        <w:rPr>
          <w:rFonts w:ascii="Times New Roman" w:hAnsi="Times New Roman" w:cs="Times New Roman"/>
          <w:sz w:val="24"/>
          <w:szCs w:val="24"/>
        </w:rPr>
        <w:t xml:space="preserve"> mežaudz</w:t>
      </w:r>
      <w:r w:rsidR="007F73CF">
        <w:rPr>
          <w:rFonts w:ascii="Times New Roman" w:hAnsi="Times New Roman" w:cs="Times New Roman"/>
          <w:sz w:val="24"/>
          <w:szCs w:val="24"/>
        </w:rPr>
        <w:t>es</w:t>
      </w:r>
      <w:r w:rsidR="00C2462C" w:rsidRPr="00C2462C">
        <w:rPr>
          <w:rFonts w:ascii="Times New Roman" w:hAnsi="Times New Roman" w:cs="Times New Roman"/>
          <w:sz w:val="24"/>
          <w:szCs w:val="24"/>
        </w:rPr>
        <w:t xml:space="preserve"> 0,</w:t>
      </w:r>
      <w:r w:rsidR="006E7F5C">
        <w:rPr>
          <w:rFonts w:ascii="Times New Roman" w:hAnsi="Times New Roman" w:cs="Times New Roman"/>
          <w:sz w:val="24"/>
          <w:szCs w:val="24"/>
        </w:rPr>
        <w:t>95</w:t>
      </w:r>
      <w:r w:rsidR="00C2462C" w:rsidRPr="00C2462C">
        <w:rPr>
          <w:rFonts w:ascii="Times New Roman" w:hAnsi="Times New Roman" w:cs="Times New Roman"/>
          <w:sz w:val="24"/>
          <w:szCs w:val="24"/>
        </w:rPr>
        <w:t xml:space="preserve">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6E7F5C">
        <w:rPr>
          <w:rFonts w:ascii="Times New Roman" w:hAnsi="Times New Roman" w:cs="Times New Roman"/>
          <w:sz w:val="24"/>
          <w:szCs w:val="24"/>
        </w:rPr>
        <w:t>30</w:t>
      </w:r>
      <w:r w:rsidR="00C2462C">
        <w:rPr>
          <w:rFonts w:ascii="Times New Roman" w:hAnsi="Times New Roman" w:cs="Times New Roman"/>
          <w:sz w:val="24"/>
          <w:szCs w:val="24"/>
        </w:rPr>
        <w:t xml:space="preserve">00 </w:t>
      </w:r>
      <w:r w:rsidRPr="008A7CE1">
        <w:rPr>
          <w:rFonts w:ascii="Times New Roman" w:hAnsi="Times New Roman" w:cs="Times New Roman"/>
          <w:color w:val="000000"/>
          <w:sz w:val="24"/>
          <w:szCs w:val="24"/>
        </w:rPr>
        <w:t>EUR (</w:t>
      </w:r>
      <w:r w:rsidR="007F73CF">
        <w:rPr>
          <w:rFonts w:ascii="Times New Roman" w:hAnsi="Times New Roman" w:cs="Times New Roman"/>
          <w:color w:val="000000"/>
          <w:sz w:val="24"/>
          <w:szCs w:val="24"/>
        </w:rPr>
        <w:t>trīs</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0FD8F15B"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6E7F5C" w:rsidRPr="006E7F5C">
        <w:rPr>
          <w:rFonts w:ascii="Times New Roman" w:hAnsi="Times New Roman" w:cs="Times New Roman"/>
          <w:sz w:val="24"/>
          <w:szCs w:val="24"/>
        </w:rPr>
        <w:t>Lejasciema pagastā ar nosaukumu “Upesloki”, kadastra numurs 5064 019 0192</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97FE3A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E7F5C">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623E3B4" w:rsidR="00B24416" w:rsidRDefault="006E7F5C" w:rsidP="00E75350">
      <w:pPr>
        <w:pStyle w:val="Pamatteksts"/>
        <w:spacing w:after="0"/>
        <w:jc w:val="center"/>
        <w:rPr>
          <w:rFonts w:ascii="Times New Roman" w:hAnsi="Times New Roman" w:cs="Times New Roman"/>
          <w:b/>
          <w:caps/>
          <w:sz w:val="24"/>
          <w:szCs w:val="24"/>
        </w:rPr>
      </w:pPr>
      <w:r w:rsidRPr="006E7F5C">
        <w:rPr>
          <w:rFonts w:ascii="Times New Roman" w:hAnsi="Times New Roman" w:cs="Times New Roman"/>
          <w:b/>
          <w:caps/>
          <w:sz w:val="24"/>
          <w:szCs w:val="24"/>
        </w:rPr>
        <w:t>Lejasciema pagastā ar nosaukumu “Upesloki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733A224F"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6E7F5C" w:rsidRPr="006E7F5C">
        <w:rPr>
          <w:rFonts w:ascii="Times New Roman" w:eastAsia="SimSun" w:hAnsi="Times New Roman" w:cs="Mangal"/>
          <w:color w:val="00000A"/>
          <w:sz w:val="24"/>
          <w:szCs w:val="24"/>
          <w:lang w:eastAsia="zh-CN" w:bidi="hi-IN"/>
        </w:rPr>
        <w:t>Lejasciema pagastā ar nosaukumu “Upesloki</w:t>
      </w:r>
      <w:r w:rsidR="00C2462C" w:rsidRPr="00C2462C">
        <w:rPr>
          <w:rFonts w:ascii="Times New Roman" w:eastAsia="SimSun" w:hAnsi="Times New Roman" w:cs="Mangal"/>
          <w:color w:val="00000A"/>
          <w:sz w:val="24"/>
          <w:szCs w:val="24"/>
          <w:lang w:eastAsia="zh-CN" w:bidi="hi-IN"/>
        </w:rPr>
        <w:t xml:space="preserve">”, kadastra numurs </w:t>
      </w:r>
      <w:r w:rsidR="006E7F5C" w:rsidRPr="006E7F5C">
        <w:rPr>
          <w:rFonts w:ascii="Times New Roman" w:eastAsia="SimSun" w:hAnsi="Times New Roman" w:cs="Mangal"/>
          <w:color w:val="00000A"/>
          <w:sz w:val="24"/>
          <w:szCs w:val="24"/>
          <w:lang w:eastAsia="zh-CN" w:bidi="hi-IN"/>
        </w:rPr>
        <w:t>5064 019 0192</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D6AB985"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6E7F5C" w:rsidRPr="006E7F5C">
        <w:rPr>
          <w:rFonts w:ascii="Times New Roman" w:eastAsia="SimSun" w:hAnsi="Times New Roman" w:cs="Mangal"/>
          <w:color w:val="00000A"/>
          <w:sz w:val="24"/>
          <w:szCs w:val="24"/>
          <w:lang w:eastAsia="zh-CN" w:bidi="hi-IN"/>
        </w:rPr>
        <w:t>Lejasciema pagastā ar nosaukumu “Upesloki”, kadastra numurs 5064 019 0192</w:t>
      </w:r>
      <w:r w:rsidR="00C2462C" w:rsidRPr="00C2462C">
        <w:rPr>
          <w:rFonts w:ascii="Times New Roman" w:eastAsia="SimSun" w:hAnsi="Times New Roman" w:cs="Mangal"/>
          <w:color w:val="00000A"/>
          <w:sz w:val="24"/>
          <w:szCs w:val="24"/>
          <w:lang w:eastAsia="zh-CN" w:bidi="hi-IN"/>
        </w:rPr>
        <w:t xml:space="preserve">, </w:t>
      </w:r>
      <w:r w:rsidR="007F73CF">
        <w:rPr>
          <w:rFonts w:ascii="Times New Roman" w:eastAsia="SimSun" w:hAnsi="Times New Roman" w:cs="Mangal"/>
          <w:color w:val="00000A"/>
          <w:sz w:val="24"/>
          <w:szCs w:val="24"/>
          <w:lang w:eastAsia="zh-CN" w:bidi="hi-IN"/>
        </w:rPr>
        <w:t xml:space="preserve">kas </w:t>
      </w:r>
      <w:r w:rsidR="00C2462C" w:rsidRPr="00C2462C">
        <w:rPr>
          <w:rFonts w:ascii="Times New Roman" w:eastAsia="SimSun" w:hAnsi="Times New Roman" w:cs="Mangal"/>
          <w:color w:val="00000A"/>
          <w:sz w:val="24"/>
          <w:szCs w:val="24"/>
          <w:lang w:eastAsia="zh-CN" w:bidi="hi-IN"/>
        </w:rPr>
        <w:t>sast</w:t>
      </w:r>
      <w:r w:rsidR="007F73CF">
        <w:rPr>
          <w:rFonts w:ascii="Times New Roman" w:eastAsia="SimSun" w:hAnsi="Times New Roman" w:cs="Mangal"/>
          <w:color w:val="00000A"/>
          <w:sz w:val="24"/>
          <w:szCs w:val="24"/>
          <w:lang w:eastAsia="zh-CN" w:bidi="hi-IN"/>
        </w:rPr>
        <w:t xml:space="preserve">āv no </w:t>
      </w:r>
      <w:r w:rsidR="00C2462C" w:rsidRPr="00C2462C">
        <w:rPr>
          <w:rFonts w:ascii="Times New Roman" w:eastAsia="SimSun" w:hAnsi="Times New Roman" w:cs="Mangal"/>
          <w:color w:val="00000A"/>
          <w:sz w:val="24"/>
          <w:szCs w:val="24"/>
          <w:lang w:eastAsia="zh-CN" w:bidi="hi-IN"/>
        </w:rPr>
        <w:t>zemes vienīb</w:t>
      </w:r>
      <w:r w:rsidR="007F73CF">
        <w:rPr>
          <w:rFonts w:ascii="Times New Roman" w:eastAsia="SimSun" w:hAnsi="Times New Roman" w:cs="Mangal"/>
          <w:color w:val="00000A"/>
          <w:sz w:val="24"/>
          <w:szCs w:val="24"/>
          <w:lang w:eastAsia="zh-CN" w:bidi="hi-IN"/>
        </w:rPr>
        <w:t>as</w:t>
      </w:r>
      <w:r w:rsidR="00C2462C" w:rsidRPr="00C2462C">
        <w:rPr>
          <w:rFonts w:ascii="Times New Roman" w:eastAsia="SimSun" w:hAnsi="Times New Roman" w:cs="Mangal"/>
          <w:color w:val="00000A"/>
          <w:sz w:val="24"/>
          <w:szCs w:val="24"/>
          <w:lang w:eastAsia="zh-CN" w:bidi="hi-IN"/>
        </w:rPr>
        <w:t xml:space="preserve"> ar kadastra apzīmējumu </w:t>
      </w:r>
      <w:r w:rsidR="006E7F5C" w:rsidRPr="006E7F5C">
        <w:rPr>
          <w:rFonts w:ascii="Times New Roman" w:eastAsia="SimSun" w:hAnsi="Times New Roman" w:cs="Mangal"/>
          <w:color w:val="00000A"/>
          <w:sz w:val="24"/>
          <w:szCs w:val="24"/>
          <w:lang w:eastAsia="zh-CN" w:bidi="hi-IN"/>
        </w:rPr>
        <w:t>5064 019 0146, 1,1 ha platībā, un uz tās esoš</w:t>
      </w:r>
      <w:r w:rsidR="007F73CF">
        <w:rPr>
          <w:rFonts w:ascii="Times New Roman" w:eastAsia="SimSun" w:hAnsi="Times New Roman" w:cs="Mangal"/>
          <w:color w:val="00000A"/>
          <w:sz w:val="24"/>
          <w:szCs w:val="24"/>
          <w:lang w:eastAsia="zh-CN" w:bidi="hi-IN"/>
        </w:rPr>
        <w:t>ās</w:t>
      </w:r>
      <w:r w:rsidR="006E7F5C" w:rsidRPr="006E7F5C">
        <w:rPr>
          <w:rFonts w:ascii="Times New Roman" w:eastAsia="SimSun" w:hAnsi="Times New Roman" w:cs="Mangal"/>
          <w:color w:val="00000A"/>
          <w:sz w:val="24"/>
          <w:szCs w:val="24"/>
          <w:lang w:eastAsia="zh-CN" w:bidi="hi-IN"/>
        </w:rPr>
        <w:t xml:space="preserve"> mežaudz</w:t>
      </w:r>
      <w:r w:rsidR="007F73CF">
        <w:rPr>
          <w:rFonts w:ascii="Times New Roman" w:eastAsia="SimSun" w:hAnsi="Times New Roman" w:cs="Mangal"/>
          <w:color w:val="00000A"/>
          <w:sz w:val="24"/>
          <w:szCs w:val="24"/>
          <w:lang w:eastAsia="zh-CN" w:bidi="hi-IN"/>
        </w:rPr>
        <w:t>es</w:t>
      </w:r>
      <w:r w:rsidR="006E7F5C" w:rsidRPr="006E7F5C">
        <w:rPr>
          <w:rFonts w:ascii="Times New Roman" w:eastAsia="SimSun" w:hAnsi="Times New Roman" w:cs="Mangal"/>
          <w:color w:val="00000A"/>
          <w:sz w:val="24"/>
          <w:szCs w:val="24"/>
          <w:lang w:eastAsia="zh-CN" w:bidi="hi-IN"/>
        </w:rPr>
        <w:t xml:space="preserve"> 0,95 ha</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2A3231AF"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6E7F5C">
        <w:rPr>
          <w:rFonts w:ascii="Times New Roman" w:hAnsi="Times New Roman" w:cs="Times New Roman"/>
          <w:color w:val="000000"/>
          <w:sz w:val="24"/>
          <w:szCs w:val="24"/>
        </w:rPr>
        <w:t>Lejasciema</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6E7F5C" w:rsidRPr="006E7F5C">
        <w:rPr>
          <w:rFonts w:ascii="Times New Roman" w:hAnsi="Times New Roman" w:cs="Times New Roman"/>
          <w:color w:val="000000"/>
          <w:sz w:val="24"/>
          <w:szCs w:val="24"/>
        </w:rPr>
        <w:t>100000714576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6E7F5C">
        <w:rPr>
          <w:rFonts w:ascii="Times New Roman" w:hAnsi="Times New Roman" w:cs="Times New Roman"/>
          <w:color w:val="000000"/>
          <w:sz w:val="24"/>
          <w:szCs w:val="24"/>
        </w:rPr>
        <w:t>26</w:t>
      </w:r>
      <w:r w:rsidR="00C2462C">
        <w:rPr>
          <w:rFonts w:ascii="Times New Roman" w:hAnsi="Times New Roman" w:cs="Times New Roman"/>
          <w:color w:val="000000"/>
          <w:sz w:val="24"/>
          <w:szCs w:val="24"/>
        </w:rPr>
        <w:t>.jūlijā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1A77CEA6" w14:textId="0615FD13"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5D33FE" w:rsidRPr="005D33FE">
        <w:rPr>
          <w:rFonts w:ascii="Times New Roman" w:hAnsi="Times New Roman" w:cs="Times New Roman"/>
          <w:sz w:val="24"/>
          <w:szCs w:val="24"/>
          <w:lang w:eastAsia="en-US"/>
        </w:rPr>
        <w:t>5064</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019</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0083</w:t>
      </w:r>
      <w:r>
        <w:rPr>
          <w:rFonts w:ascii="Times New Roman" w:hAnsi="Times New Roman" w:cs="Times New Roman"/>
          <w:sz w:val="24"/>
          <w:szCs w:val="24"/>
          <w:lang w:eastAsia="en-US"/>
        </w:rPr>
        <w:t>;</w:t>
      </w:r>
    </w:p>
    <w:p w14:paraId="4F86CAB6" w14:textId="77777777"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5D33FE" w:rsidRPr="005D33FE">
        <w:rPr>
          <w:rFonts w:ascii="Times New Roman" w:hAnsi="Times New Roman" w:cs="Times New Roman"/>
          <w:sz w:val="24"/>
          <w:szCs w:val="24"/>
          <w:lang w:eastAsia="en-US"/>
        </w:rPr>
        <w:t>5064</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019</w:t>
      </w:r>
      <w:r w:rsidR="005D33FE">
        <w:rPr>
          <w:rFonts w:ascii="Times New Roman" w:hAnsi="Times New Roman" w:cs="Times New Roman"/>
          <w:sz w:val="24"/>
          <w:szCs w:val="24"/>
          <w:lang w:eastAsia="en-US"/>
        </w:rPr>
        <w:t xml:space="preserve"> </w:t>
      </w:r>
      <w:r w:rsidR="005D33FE" w:rsidRPr="005D33FE">
        <w:rPr>
          <w:rFonts w:ascii="Times New Roman" w:hAnsi="Times New Roman" w:cs="Times New Roman"/>
          <w:sz w:val="24"/>
          <w:szCs w:val="24"/>
          <w:lang w:eastAsia="en-US"/>
        </w:rPr>
        <w:t>0044</w:t>
      </w:r>
      <w:r w:rsidR="005D33FE">
        <w:rPr>
          <w:rFonts w:ascii="Times New Roman" w:hAnsi="Times New Roman" w:cs="Times New Roman"/>
          <w:sz w:val="24"/>
          <w:szCs w:val="24"/>
          <w:lang w:eastAsia="en-US"/>
        </w:rPr>
        <w:t>;</w:t>
      </w:r>
    </w:p>
    <w:p w14:paraId="171BE844" w14:textId="499150B0"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D33FE">
        <w:rPr>
          <w:rFonts w:ascii="Times New Roman" w:hAnsi="Times New Roman" w:cs="Times New Roman"/>
          <w:sz w:val="24"/>
          <w:szCs w:val="24"/>
          <w:lang w:eastAsia="en-US"/>
        </w:rPr>
        <w:t>5064</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019</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0093</w:t>
      </w:r>
      <w:r>
        <w:rPr>
          <w:rFonts w:ascii="Times New Roman" w:hAnsi="Times New Roman" w:cs="Times New Roman"/>
          <w:sz w:val="24"/>
          <w:szCs w:val="24"/>
          <w:lang w:eastAsia="en-US"/>
        </w:rPr>
        <w:t>;</w:t>
      </w:r>
    </w:p>
    <w:p w14:paraId="24AA316D" w14:textId="3DF1DD4E"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5D33FE">
        <w:rPr>
          <w:rFonts w:ascii="Times New Roman" w:hAnsi="Times New Roman" w:cs="Times New Roman"/>
          <w:sz w:val="24"/>
          <w:szCs w:val="24"/>
          <w:lang w:eastAsia="en-US"/>
        </w:rPr>
        <w:t>5064</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019</w:t>
      </w:r>
      <w:r>
        <w:rPr>
          <w:rFonts w:ascii="Times New Roman" w:hAnsi="Times New Roman" w:cs="Times New Roman"/>
          <w:sz w:val="24"/>
          <w:szCs w:val="24"/>
          <w:lang w:eastAsia="en-US"/>
        </w:rPr>
        <w:t xml:space="preserve"> </w:t>
      </w:r>
      <w:r w:rsidRPr="005D33FE">
        <w:rPr>
          <w:rFonts w:ascii="Times New Roman" w:hAnsi="Times New Roman" w:cs="Times New Roman"/>
          <w:sz w:val="24"/>
          <w:szCs w:val="24"/>
          <w:lang w:eastAsia="en-US"/>
        </w:rPr>
        <w:t>0089</w:t>
      </w:r>
      <w:r>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3CA38715"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5D33FE">
        <w:rPr>
          <w:rFonts w:ascii="Times New Roman" w:hAnsi="Times New Roman" w:cs="Times New Roman"/>
          <w:b/>
          <w:bCs/>
          <w:sz w:val="24"/>
          <w:szCs w:val="24"/>
        </w:rPr>
        <w:t>7.decembrim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2CB42DD5"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5D33FE">
        <w:rPr>
          <w:rFonts w:ascii="Times New Roman" w:hAnsi="Times New Roman" w:cs="Times New Roman"/>
          <w:sz w:val="24"/>
          <w:szCs w:val="24"/>
          <w:lang w:eastAsia="en-US"/>
        </w:rPr>
        <w:t>30</w:t>
      </w:r>
      <w:r w:rsidR="00F62E62" w:rsidRPr="00F62E62">
        <w:rPr>
          <w:rFonts w:ascii="Times New Roman" w:hAnsi="Times New Roman" w:cs="Times New Roman"/>
          <w:sz w:val="24"/>
          <w:szCs w:val="24"/>
          <w:lang w:eastAsia="en-US"/>
        </w:rPr>
        <w:t>00 EUR (</w:t>
      </w:r>
      <w:r w:rsidR="005D33FE">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342C1775"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5D33FE">
        <w:rPr>
          <w:rFonts w:ascii="Times New Roman" w:hAnsi="Times New Roman" w:cs="Times New Roman"/>
          <w:color w:val="000000"/>
          <w:sz w:val="24"/>
          <w:szCs w:val="24"/>
        </w:rPr>
        <w:t>30</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5D33FE">
        <w:rPr>
          <w:rFonts w:ascii="Times New Roman" w:hAnsi="Times New Roman" w:cs="Times New Roman"/>
          <w:color w:val="000000"/>
          <w:sz w:val="24"/>
          <w:szCs w:val="24"/>
        </w:rPr>
        <w:t>trīs</w:t>
      </w:r>
      <w:r w:rsidR="00F62E62">
        <w:rPr>
          <w:rFonts w:ascii="Times New Roman" w:hAnsi="Times New Roman" w:cs="Times New Roman"/>
          <w:color w:val="000000"/>
          <w:sz w:val="24"/>
          <w:szCs w:val="24"/>
        </w:rPr>
        <w:t xml:space="preserve"> simti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5D33FE" w:rsidRPr="005D33FE">
        <w:rPr>
          <w:rFonts w:ascii="Times New Roman" w:eastAsia="SimSun" w:hAnsi="Times New Roman" w:cs="Mangal"/>
          <w:color w:val="00000A"/>
          <w:sz w:val="24"/>
          <w:szCs w:val="24"/>
          <w:lang w:eastAsia="zh-CN" w:bidi="hi-IN"/>
        </w:rPr>
        <w:t>Lejasciema pagastā ar nosaukumu “Upesloki</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98D2FA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5D33FE">
        <w:rPr>
          <w:rFonts w:ascii="Times New Roman" w:hAnsi="Times New Roman" w:cs="Times New Roman"/>
          <w:sz w:val="24"/>
          <w:szCs w:val="24"/>
        </w:rPr>
        <w:t>150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5D33FE">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5D33FE">
        <w:rPr>
          <w:rFonts w:ascii="Times New Roman" w:hAnsi="Times New Roman" w:cs="Times New Roman"/>
          <w:sz w:val="24"/>
          <w:szCs w:val="24"/>
        </w:rPr>
        <w:t>s</w:t>
      </w:r>
      <w:r w:rsidR="00F62E62">
        <w:rPr>
          <w:rFonts w:ascii="Times New Roman" w:hAnsi="Times New Roman" w:cs="Times New Roman"/>
          <w:sz w:val="24"/>
          <w:szCs w:val="24"/>
        </w:rPr>
        <w:t xml:space="preserve"> </w:t>
      </w:r>
      <w:r w:rsidR="005D33FE">
        <w:rPr>
          <w:rFonts w:ascii="Times New Roman" w:hAnsi="Times New Roman" w:cs="Times New Roman"/>
          <w:sz w:val="24"/>
          <w:szCs w:val="24"/>
        </w:rPr>
        <w:t>piecdesmit</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14F3CC0C"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7.decembra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50DAEEB8"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14.decembrī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5D33FE">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D33FE">
        <w:rPr>
          <w:rFonts w:ascii="Times New Roman" w:hAnsi="Times New Roman" w:cs="Times New Roman"/>
          <w:b/>
          <w:sz w:val="24"/>
          <w:szCs w:val="24"/>
        </w:rPr>
        <w:t>4</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lastRenderedPageBreak/>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AF4123F"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D33FE">
        <w:rPr>
          <w:rFonts w:ascii="Times New Roman" w:hAnsi="Times New Roman" w:cs="Times New Roman"/>
          <w:sz w:val="24"/>
          <w:szCs w:val="24"/>
        </w:rPr>
        <w:t>Lejasciema</w:t>
      </w:r>
      <w:r w:rsidR="00F62E62" w:rsidRPr="00F62E62">
        <w:rPr>
          <w:rFonts w:ascii="Times New Roman" w:hAnsi="Times New Roman" w:cs="Times New Roman"/>
          <w:sz w:val="24"/>
          <w:szCs w:val="24"/>
        </w:rPr>
        <w:t xml:space="preserve"> pagastā ar nosaukumu “</w:t>
      </w:r>
      <w:r w:rsidR="005D33FE">
        <w:rPr>
          <w:rFonts w:ascii="Times New Roman" w:hAnsi="Times New Roman" w:cs="Times New Roman"/>
          <w:sz w:val="24"/>
          <w:szCs w:val="24"/>
        </w:rPr>
        <w:t>Upesloki</w:t>
      </w:r>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12034</Words>
  <Characters>6860</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2023-09-04T10:47:00Z</cp:lastPrinted>
  <dcterms:created xsi:type="dcterms:W3CDTF">2023-10-12T13:56:00Z</dcterms:created>
  <dcterms:modified xsi:type="dcterms:W3CDTF">2023-10-13T05:53:00Z</dcterms:modified>
</cp:coreProperties>
</file>