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F0304E" w:rsidRPr="00DF7827" w14:paraId="2E454469" w14:textId="77777777" w:rsidTr="007C2A81">
        <w:tc>
          <w:tcPr>
            <w:tcW w:w="9458" w:type="dxa"/>
            <w:shd w:val="clear" w:color="auto" w:fill="auto"/>
          </w:tcPr>
          <w:p w14:paraId="683AAE80" w14:textId="7ACC53CA" w:rsidR="00F0304E" w:rsidRPr="001F2A55" w:rsidRDefault="00F0304E" w:rsidP="007C2A81">
            <w:pPr>
              <w:spacing w:after="0" w:line="240" w:lineRule="auto"/>
              <w:jc w:val="center"/>
            </w:pPr>
            <w:r w:rsidRPr="00F97D43">
              <w:rPr>
                <w:rFonts w:ascii="Times New Roman" w:hAnsi="Times New Roman"/>
                <w:noProof/>
              </w:rPr>
              <w:drawing>
                <wp:inline distT="0" distB="0" distL="0" distR="0" wp14:anchorId="3A1C3C1B" wp14:editId="2D24E0AF">
                  <wp:extent cx="619125" cy="685800"/>
                  <wp:effectExtent l="0" t="0" r="9525" b="0"/>
                  <wp:docPr id="19835899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0304E" w:rsidRPr="00DF7827" w14:paraId="63693B53" w14:textId="77777777" w:rsidTr="007C2A81">
        <w:tc>
          <w:tcPr>
            <w:tcW w:w="9458" w:type="dxa"/>
            <w:shd w:val="clear" w:color="auto" w:fill="auto"/>
          </w:tcPr>
          <w:p w14:paraId="325E36CE" w14:textId="77777777" w:rsidR="00F0304E" w:rsidRPr="001F2A55" w:rsidRDefault="00F0304E" w:rsidP="007C2A81">
            <w:pPr>
              <w:spacing w:after="0" w:line="240" w:lineRule="auto"/>
              <w:jc w:val="center"/>
            </w:pPr>
            <w:r w:rsidRPr="001F2A55">
              <w:rPr>
                <w:rFonts w:ascii="Times New Roman" w:hAnsi="Times New Roman"/>
                <w:b/>
                <w:bCs/>
                <w:sz w:val="28"/>
                <w:szCs w:val="28"/>
              </w:rPr>
              <w:t>GULBENES NOVADA PAŠVALDĪBA</w:t>
            </w:r>
          </w:p>
        </w:tc>
      </w:tr>
      <w:tr w:rsidR="00F0304E" w:rsidRPr="00DF7827" w14:paraId="7A35599C" w14:textId="77777777" w:rsidTr="007C2A81">
        <w:tc>
          <w:tcPr>
            <w:tcW w:w="9458" w:type="dxa"/>
            <w:shd w:val="clear" w:color="auto" w:fill="auto"/>
          </w:tcPr>
          <w:p w14:paraId="5715CBB9" w14:textId="77777777" w:rsidR="00F0304E" w:rsidRPr="001F2A55" w:rsidRDefault="00F0304E" w:rsidP="007C2A81">
            <w:pPr>
              <w:spacing w:after="0" w:line="240" w:lineRule="auto"/>
              <w:jc w:val="center"/>
            </w:pPr>
            <w:r w:rsidRPr="001F2A55">
              <w:rPr>
                <w:rFonts w:ascii="Times New Roman" w:hAnsi="Times New Roman"/>
                <w:sz w:val="24"/>
                <w:szCs w:val="24"/>
              </w:rPr>
              <w:t>Reģ.Nr.90009116327</w:t>
            </w:r>
          </w:p>
        </w:tc>
      </w:tr>
      <w:tr w:rsidR="00F0304E" w:rsidRPr="00DF7827" w14:paraId="1C009B55" w14:textId="77777777" w:rsidTr="007C2A81">
        <w:tc>
          <w:tcPr>
            <w:tcW w:w="9458" w:type="dxa"/>
            <w:shd w:val="clear" w:color="auto" w:fill="auto"/>
          </w:tcPr>
          <w:p w14:paraId="6BBBBAF8" w14:textId="77777777" w:rsidR="00F0304E" w:rsidRPr="001F2A55" w:rsidRDefault="00F0304E" w:rsidP="007C2A81">
            <w:pPr>
              <w:spacing w:after="0" w:line="240" w:lineRule="auto"/>
              <w:jc w:val="center"/>
            </w:pPr>
            <w:r w:rsidRPr="001F2A55">
              <w:rPr>
                <w:rFonts w:ascii="Times New Roman" w:hAnsi="Times New Roman"/>
                <w:sz w:val="24"/>
                <w:szCs w:val="24"/>
              </w:rPr>
              <w:t>Ābeļu iela 2, Gulbene, Gulbenes nov., LV-4401</w:t>
            </w:r>
          </w:p>
        </w:tc>
      </w:tr>
      <w:tr w:rsidR="00F0304E" w:rsidRPr="00DF7827" w14:paraId="4D1D6086" w14:textId="77777777" w:rsidTr="007C2A81">
        <w:tc>
          <w:tcPr>
            <w:tcW w:w="9458" w:type="dxa"/>
            <w:shd w:val="clear" w:color="auto" w:fill="auto"/>
          </w:tcPr>
          <w:p w14:paraId="5E53BA42" w14:textId="77777777" w:rsidR="00F0304E" w:rsidRPr="001F2A55" w:rsidRDefault="00F0304E" w:rsidP="007C2A81">
            <w:pPr>
              <w:spacing w:after="0" w:line="240" w:lineRule="auto"/>
              <w:jc w:val="center"/>
            </w:pPr>
            <w:r w:rsidRPr="001F2A55">
              <w:rPr>
                <w:rFonts w:ascii="Times New Roman" w:hAnsi="Times New Roman"/>
                <w:sz w:val="24"/>
                <w:szCs w:val="24"/>
              </w:rPr>
              <w:t>Tālrunis 64497710, mob.26595362, e-pasts; dome@gulbene.lv, www.gulbene.lv</w:t>
            </w:r>
          </w:p>
        </w:tc>
      </w:tr>
    </w:tbl>
    <w:p w14:paraId="7B0CD9C1" w14:textId="77777777" w:rsidR="00F0304E" w:rsidRPr="001F2A55" w:rsidRDefault="00F0304E" w:rsidP="00F0304E">
      <w:pPr>
        <w:spacing w:after="0" w:line="240" w:lineRule="auto"/>
        <w:jc w:val="center"/>
        <w:rPr>
          <w:rFonts w:ascii="Times New Roman" w:hAnsi="Times New Roman"/>
          <w:b/>
          <w:bCs/>
          <w:sz w:val="24"/>
          <w:szCs w:val="24"/>
        </w:rPr>
      </w:pPr>
      <w:r w:rsidRPr="001F2A55">
        <w:rPr>
          <w:rFonts w:ascii="Times New Roman" w:hAnsi="Times New Roman"/>
          <w:b/>
          <w:bCs/>
          <w:sz w:val="24"/>
          <w:szCs w:val="24"/>
        </w:rPr>
        <w:t>GULBENES NOVADA DOMES LĒMUMS</w:t>
      </w:r>
    </w:p>
    <w:p w14:paraId="370AC297" w14:textId="77777777" w:rsidR="00F0304E" w:rsidRPr="001F2A55" w:rsidRDefault="00F0304E" w:rsidP="00F0304E">
      <w:pPr>
        <w:spacing w:after="0" w:line="240" w:lineRule="auto"/>
        <w:jc w:val="center"/>
        <w:rPr>
          <w:rFonts w:ascii="Times New Roman" w:hAnsi="Times New Roman"/>
          <w:sz w:val="24"/>
          <w:szCs w:val="24"/>
        </w:rPr>
      </w:pPr>
      <w:r w:rsidRPr="001F2A55">
        <w:rPr>
          <w:rFonts w:ascii="Times New Roman" w:hAnsi="Times New Roman"/>
          <w:sz w:val="24"/>
          <w:szCs w:val="24"/>
        </w:rPr>
        <w:t>Gulbenē</w:t>
      </w:r>
    </w:p>
    <w:p w14:paraId="32D7EFE6" w14:textId="77777777" w:rsidR="00F0304E" w:rsidRPr="001F2A55" w:rsidRDefault="00F0304E" w:rsidP="00F0304E">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545"/>
        <w:gridCol w:w="4570"/>
      </w:tblGrid>
      <w:tr w:rsidR="00F0304E" w:rsidRPr="00DF7827" w14:paraId="3F32061A" w14:textId="77777777" w:rsidTr="007C2A81">
        <w:tc>
          <w:tcPr>
            <w:tcW w:w="4545" w:type="dxa"/>
            <w:shd w:val="clear" w:color="auto" w:fill="auto"/>
          </w:tcPr>
          <w:p w14:paraId="211B2A9D" w14:textId="7C64BD5A"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202</w:t>
            </w:r>
            <w:r>
              <w:rPr>
                <w:rFonts w:ascii="Times New Roman" w:hAnsi="Times New Roman"/>
                <w:b/>
                <w:bCs/>
                <w:sz w:val="24"/>
                <w:szCs w:val="24"/>
              </w:rPr>
              <w:t>3</w:t>
            </w:r>
            <w:r w:rsidRPr="001F2A55">
              <w:rPr>
                <w:rFonts w:ascii="Times New Roman" w:hAnsi="Times New Roman"/>
                <w:b/>
                <w:bCs/>
                <w:sz w:val="24"/>
                <w:szCs w:val="24"/>
              </w:rPr>
              <w:t xml:space="preserve">.gada </w:t>
            </w:r>
            <w:r w:rsidR="00175357">
              <w:rPr>
                <w:rFonts w:ascii="Times New Roman" w:hAnsi="Times New Roman"/>
                <w:b/>
                <w:bCs/>
                <w:sz w:val="24"/>
                <w:szCs w:val="24"/>
              </w:rPr>
              <w:t>28.septembrī</w:t>
            </w:r>
          </w:p>
        </w:tc>
        <w:tc>
          <w:tcPr>
            <w:tcW w:w="4570" w:type="dxa"/>
            <w:shd w:val="clear" w:color="auto" w:fill="auto"/>
          </w:tcPr>
          <w:p w14:paraId="2A3E9DA1" w14:textId="5CFA4FAF"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 xml:space="preserve">                         Nr. GND/202</w:t>
            </w:r>
            <w:r>
              <w:rPr>
                <w:rFonts w:ascii="Times New Roman" w:hAnsi="Times New Roman"/>
                <w:b/>
                <w:bCs/>
                <w:sz w:val="24"/>
                <w:szCs w:val="24"/>
              </w:rPr>
              <w:t>3</w:t>
            </w:r>
            <w:r w:rsidRPr="001F2A55">
              <w:rPr>
                <w:rFonts w:ascii="Times New Roman" w:hAnsi="Times New Roman"/>
                <w:b/>
                <w:bCs/>
                <w:sz w:val="24"/>
                <w:szCs w:val="24"/>
              </w:rPr>
              <w:t>/</w:t>
            </w:r>
            <w:r w:rsidR="00175357">
              <w:rPr>
                <w:rFonts w:ascii="Times New Roman" w:hAnsi="Times New Roman"/>
                <w:b/>
                <w:bCs/>
                <w:sz w:val="24"/>
                <w:szCs w:val="24"/>
              </w:rPr>
              <w:t>944</w:t>
            </w:r>
          </w:p>
        </w:tc>
      </w:tr>
      <w:tr w:rsidR="00F0304E" w:rsidRPr="00DF7827" w14:paraId="4D0483E4" w14:textId="77777777" w:rsidTr="007C2A81">
        <w:tc>
          <w:tcPr>
            <w:tcW w:w="4545" w:type="dxa"/>
            <w:shd w:val="clear" w:color="auto" w:fill="auto"/>
          </w:tcPr>
          <w:p w14:paraId="7D20DA66" w14:textId="77777777" w:rsidR="00F0304E" w:rsidRPr="001F2A55" w:rsidRDefault="00F0304E" w:rsidP="007C2A81">
            <w:pPr>
              <w:spacing w:after="0" w:line="240" w:lineRule="auto"/>
              <w:rPr>
                <w:rFonts w:ascii="Times New Roman" w:hAnsi="Times New Roman"/>
                <w:sz w:val="24"/>
                <w:szCs w:val="24"/>
              </w:rPr>
            </w:pPr>
          </w:p>
        </w:tc>
        <w:tc>
          <w:tcPr>
            <w:tcW w:w="4570" w:type="dxa"/>
            <w:shd w:val="clear" w:color="auto" w:fill="auto"/>
          </w:tcPr>
          <w:p w14:paraId="70677BC7" w14:textId="53FB7AD2"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 xml:space="preserve">                         (protokols Nr.</w:t>
            </w:r>
            <w:r w:rsidR="00175357">
              <w:rPr>
                <w:rFonts w:ascii="Times New Roman" w:hAnsi="Times New Roman"/>
                <w:b/>
                <w:bCs/>
                <w:sz w:val="24"/>
                <w:szCs w:val="24"/>
              </w:rPr>
              <w:t>15</w:t>
            </w:r>
            <w:r w:rsidRPr="001F2A55">
              <w:rPr>
                <w:rFonts w:ascii="Times New Roman" w:hAnsi="Times New Roman"/>
                <w:b/>
                <w:bCs/>
                <w:sz w:val="24"/>
                <w:szCs w:val="24"/>
              </w:rPr>
              <w:t xml:space="preserve">; </w:t>
            </w:r>
            <w:r w:rsidR="00175357">
              <w:rPr>
                <w:rFonts w:ascii="Times New Roman" w:hAnsi="Times New Roman"/>
                <w:b/>
                <w:bCs/>
                <w:sz w:val="24"/>
                <w:szCs w:val="24"/>
              </w:rPr>
              <w:t>70</w:t>
            </w:r>
            <w:r w:rsidRPr="001F2A55">
              <w:rPr>
                <w:rFonts w:ascii="Times New Roman" w:hAnsi="Times New Roman"/>
                <w:b/>
                <w:bCs/>
                <w:sz w:val="24"/>
                <w:szCs w:val="24"/>
              </w:rPr>
              <w:t>.p)</w:t>
            </w:r>
          </w:p>
        </w:tc>
      </w:tr>
    </w:tbl>
    <w:p w14:paraId="4144B2BF" w14:textId="77777777" w:rsidR="00F0304E" w:rsidRDefault="00F0304E" w:rsidP="00F0304E">
      <w:pPr>
        <w:rPr>
          <w:rFonts w:ascii="Times New Roman" w:hAnsi="Times New Roman"/>
          <w:sz w:val="24"/>
          <w:szCs w:val="24"/>
        </w:rPr>
      </w:pPr>
    </w:p>
    <w:p w14:paraId="038A18F7" w14:textId="71A3A639" w:rsidR="00F0304E" w:rsidRPr="00DF45E2" w:rsidRDefault="00F0304E" w:rsidP="00175357">
      <w:pPr>
        <w:spacing w:after="0" w:line="240" w:lineRule="auto"/>
        <w:jc w:val="center"/>
        <w:rPr>
          <w:rFonts w:ascii="Times New Roman" w:hAnsi="Times New Roman"/>
          <w:b/>
          <w:bCs/>
          <w:sz w:val="24"/>
          <w:szCs w:val="24"/>
        </w:rPr>
      </w:pPr>
      <w:r w:rsidRPr="00DF45E2">
        <w:rPr>
          <w:rFonts w:ascii="Times New Roman" w:hAnsi="Times New Roman"/>
          <w:b/>
          <w:bCs/>
          <w:sz w:val="24"/>
          <w:szCs w:val="24"/>
        </w:rPr>
        <w:t xml:space="preserve">Par </w:t>
      </w:r>
      <w:r w:rsidR="0096385C">
        <w:rPr>
          <w:rFonts w:ascii="Times New Roman" w:hAnsi="Times New Roman"/>
          <w:b/>
          <w:bCs/>
          <w:sz w:val="24"/>
          <w:szCs w:val="24"/>
        </w:rPr>
        <w:t xml:space="preserve">ierosinājumu izskatīšanu grozījumu izdarīšanai </w:t>
      </w:r>
      <w:r w:rsidR="00CB43E1">
        <w:rPr>
          <w:rFonts w:ascii="Times New Roman" w:hAnsi="Times New Roman"/>
          <w:b/>
          <w:bCs/>
          <w:sz w:val="24"/>
          <w:szCs w:val="24"/>
        </w:rPr>
        <w:t>Gulbenes novada Teritorijas izmantošanas un apbūves noteikum</w:t>
      </w:r>
      <w:r w:rsidR="0096385C">
        <w:rPr>
          <w:rFonts w:ascii="Times New Roman" w:hAnsi="Times New Roman"/>
          <w:b/>
          <w:bCs/>
          <w:sz w:val="24"/>
          <w:szCs w:val="24"/>
        </w:rPr>
        <w:t>os</w:t>
      </w:r>
    </w:p>
    <w:p w14:paraId="63EC6B75" w14:textId="77777777" w:rsidR="00F0304E" w:rsidRPr="00DF45E2" w:rsidRDefault="00F0304E" w:rsidP="00F0304E">
      <w:pPr>
        <w:autoSpaceDE w:val="0"/>
        <w:autoSpaceDN w:val="0"/>
        <w:adjustRightInd w:val="0"/>
        <w:spacing w:after="0" w:line="276" w:lineRule="auto"/>
        <w:jc w:val="both"/>
        <w:rPr>
          <w:rFonts w:ascii="Times New Roman" w:hAnsi="Times New Roman"/>
          <w:sz w:val="24"/>
          <w:szCs w:val="24"/>
        </w:rPr>
      </w:pPr>
    </w:p>
    <w:p w14:paraId="78E55819" w14:textId="6D393EC5" w:rsidR="007A2967" w:rsidRPr="00175357" w:rsidRDefault="007A2967" w:rsidP="00175357">
      <w:pPr>
        <w:spacing w:line="360" w:lineRule="auto"/>
        <w:ind w:firstLine="567"/>
        <w:jc w:val="both"/>
        <w:rPr>
          <w:rFonts w:ascii="Times New Roman" w:hAnsi="Times New Roman"/>
          <w:i/>
          <w:iCs/>
          <w:sz w:val="24"/>
          <w:szCs w:val="24"/>
        </w:rPr>
      </w:pPr>
      <w:r w:rsidRPr="00175357">
        <w:rPr>
          <w:rFonts w:ascii="Times New Roman" w:eastAsia="Lucida Sans Unicode" w:hAnsi="Times New Roman"/>
          <w:sz w:val="24"/>
          <w:szCs w:val="24"/>
        </w:rPr>
        <w:t xml:space="preserve">Gulbenes novada pašvaldība saņēmusi iesniegumus par iespēju grozīt Gulbenes novada </w:t>
      </w:r>
      <w:r w:rsidRPr="00175357">
        <w:rPr>
          <w:rFonts w:ascii="Times New Roman" w:hAnsi="Times New Roman"/>
          <w:sz w:val="24"/>
          <w:szCs w:val="24"/>
        </w:rPr>
        <w:t xml:space="preserve">2018.gada 20.decembra saistošos noteikumiem Nr.20 „Gulbenes novada teritorijas plānojums, Teritorijas izmantošanas un apbūves noteikumu un grafiskā daļa” (protokols Nr. 25., 29.&amp; Nr.20.) 319.punktu, kas nosaka ka </w:t>
      </w:r>
      <w:r w:rsidRPr="00175357">
        <w:rPr>
          <w:rFonts w:ascii="Times New Roman" w:hAnsi="Times New Roman"/>
          <w:i/>
          <w:iCs/>
          <w:sz w:val="24"/>
          <w:szCs w:val="24"/>
        </w:rPr>
        <w:t>Lauksaimniecībā izmantojamo zemi ciemu un pilsētas teritorijā nav atļauts apmežot.</w:t>
      </w:r>
      <w:r w:rsidR="00A256A1" w:rsidRPr="00175357">
        <w:rPr>
          <w:rFonts w:ascii="Times New Roman" w:hAnsi="Times New Roman"/>
          <w:i/>
          <w:iCs/>
          <w:sz w:val="24"/>
          <w:szCs w:val="24"/>
        </w:rPr>
        <w:t xml:space="preserve"> </w:t>
      </w:r>
      <w:r w:rsidR="00A256A1" w:rsidRPr="00175357">
        <w:rPr>
          <w:rFonts w:ascii="Times New Roman" w:hAnsi="Times New Roman"/>
          <w:sz w:val="24"/>
          <w:szCs w:val="24"/>
        </w:rPr>
        <w:t xml:space="preserve">Iesniegumi saņemti no zemes vienības “Veldzes -1”, Gulbenē, Gulbenes nov., ar kadastra numuru 5001 008 0098, īpašnieka </w:t>
      </w:r>
      <w:r w:rsidR="0018775F">
        <w:rPr>
          <w:rFonts w:ascii="Times New Roman" w:hAnsi="Times New Roman"/>
          <w:sz w:val="24"/>
          <w:szCs w:val="24"/>
        </w:rPr>
        <w:t>…</w:t>
      </w:r>
      <w:r w:rsidR="00A256A1" w:rsidRPr="00175357">
        <w:rPr>
          <w:rFonts w:ascii="Times New Roman" w:hAnsi="Times New Roman"/>
          <w:sz w:val="24"/>
          <w:szCs w:val="24"/>
        </w:rPr>
        <w:t xml:space="preserve">, kas vēlas apmežot sev piederošo zemes īpašumu Gulbenes pilsētas teritorijā ar iespēju reģistrēt mežaudzi </w:t>
      </w:r>
      <w:r w:rsidR="00083F4B" w:rsidRPr="00175357">
        <w:rPr>
          <w:rFonts w:ascii="Times New Roman" w:hAnsi="Times New Roman"/>
          <w:sz w:val="24"/>
          <w:szCs w:val="24"/>
        </w:rPr>
        <w:t>Valsts meža dienesta datos</w:t>
      </w:r>
      <w:r w:rsidR="00A256A1" w:rsidRPr="00175357">
        <w:rPr>
          <w:rFonts w:ascii="Times New Roman" w:hAnsi="Times New Roman"/>
          <w:sz w:val="24"/>
          <w:szCs w:val="24"/>
        </w:rPr>
        <w:t xml:space="preserve"> un Gulbenes novada domes deputāta Intara Liepiņa, kurš iepriekš minēto apbūves noteikumu punktu lūdz izteikt šādā redakcijā </w:t>
      </w:r>
      <w:r w:rsidR="00A256A1" w:rsidRPr="00175357">
        <w:rPr>
          <w:rFonts w:ascii="Times New Roman" w:hAnsi="Times New Roman"/>
          <w:i/>
          <w:iCs/>
          <w:sz w:val="24"/>
          <w:szCs w:val="24"/>
        </w:rPr>
        <w:t>– 319.punkts Nav atļauta apmežošana ainaviski vērtīgās teritorijās, ja nav izstrādāts apmežojama ainavu dizaina plāns, kā arī ap kultūrvēsturiskajiem pieminekļiem, ja rezultātā tiek aizsegtas augstvērtīgas skatu perspektīvas vai būtiski mainīts kultūrainavas raksturs.</w:t>
      </w:r>
    </w:p>
    <w:p w14:paraId="7FE35C63" w14:textId="6499E703" w:rsidR="00F0304E" w:rsidRPr="00175357" w:rsidRDefault="00083F4B" w:rsidP="00175357">
      <w:pPr>
        <w:spacing w:line="360" w:lineRule="auto"/>
        <w:ind w:firstLine="567"/>
        <w:jc w:val="both"/>
        <w:rPr>
          <w:rFonts w:ascii="Times New Roman" w:hAnsi="Times New Roman"/>
          <w:sz w:val="24"/>
          <w:szCs w:val="24"/>
        </w:rPr>
      </w:pPr>
      <w:r w:rsidRPr="00175357">
        <w:rPr>
          <w:rFonts w:ascii="Times New Roman" w:hAnsi="Times New Roman"/>
          <w:sz w:val="24"/>
          <w:szCs w:val="24"/>
        </w:rPr>
        <w:t xml:space="preserve">Abi iepriekšminētie iesniegumi tika izskatīti un izdiskutēti Gulbenes novada teritorijas plānojuma darba grupas sanāksmēs. Deputāta Intara Liepiņa priekšlikums 2023.gada 6.marta darba grupas sanāksmē, bet </w:t>
      </w:r>
      <w:r w:rsidR="0018775F">
        <w:rPr>
          <w:rFonts w:ascii="Times New Roman" w:hAnsi="Times New Roman"/>
          <w:sz w:val="24"/>
          <w:szCs w:val="24"/>
        </w:rPr>
        <w:t>…</w:t>
      </w:r>
      <w:r w:rsidRPr="00175357">
        <w:rPr>
          <w:rFonts w:ascii="Times New Roman" w:hAnsi="Times New Roman"/>
          <w:sz w:val="24"/>
          <w:szCs w:val="24"/>
        </w:rPr>
        <w:t xml:space="preserve"> iesniegums </w:t>
      </w:r>
      <w:r w:rsidR="00140985" w:rsidRPr="00175357">
        <w:rPr>
          <w:rFonts w:ascii="Times New Roman" w:hAnsi="Times New Roman"/>
          <w:sz w:val="24"/>
          <w:szCs w:val="24"/>
        </w:rPr>
        <w:t>2023.gada 9.augusta darba grupas sanāksmē, kur darba grupas locekļu balsojumā atbalstu neguva.</w:t>
      </w:r>
    </w:p>
    <w:p w14:paraId="505C4FF4" w14:textId="08CF5CE0" w:rsidR="00F0304E" w:rsidRPr="00175357" w:rsidRDefault="00F0304E" w:rsidP="00175357">
      <w:pPr>
        <w:spacing w:after="0" w:line="360" w:lineRule="auto"/>
        <w:ind w:firstLine="567"/>
        <w:jc w:val="both"/>
        <w:rPr>
          <w:rFonts w:ascii="Times New Roman" w:hAnsi="Times New Roman"/>
          <w:color w:val="FF0000"/>
          <w:sz w:val="24"/>
          <w:szCs w:val="24"/>
        </w:rPr>
      </w:pPr>
      <w:r w:rsidRPr="00175357">
        <w:rPr>
          <w:rFonts w:ascii="Times New Roman" w:eastAsia="Lucida Sans Unicode" w:hAnsi="Times New Roman"/>
          <w:sz w:val="24"/>
          <w:szCs w:val="24"/>
        </w:rPr>
        <w:t>Pamatojoties uz Pašvaldību likuma 10.panta pirmās daļas 1.punktu, Teritorijas attīstības plānošanas likuma 12.panta pirmo daļu, 23.panta ceturto un piekto daļu, kā arī Attīstības un t</w:t>
      </w:r>
      <w:r w:rsidRPr="00175357">
        <w:rPr>
          <w:rFonts w:ascii="Times New Roman" w:hAnsi="Times New Roman"/>
          <w:sz w:val="24"/>
          <w:szCs w:val="24"/>
        </w:rPr>
        <w:t>autsaimniecības jautājumu komitejas ieteikumu,</w:t>
      </w:r>
      <w:r w:rsidRPr="00175357">
        <w:rPr>
          <w:rFonts w:ascii="Times New Roman" w:eastAsia="Lucida Sans Unicode" w:hAnsi="Times New Roman"/>
          <w:sz w:val="24"/>
          <w:szCs w:val="24"/>
        </w:rPr>
        <w:t xml:space="preserve"> atklāti balsojot: </w:t>
      </w:r>
      <w:r w:rsidR="00175357" w:rsidRPr="00175357">
        <w:rPr>
          <w:rFonts w:ascii="Times New Roman" w:hAnsi="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175357">
        <w:rPr>
          <w:rFonts w:ascii="Times New Roman" w:hAnsi="Times New Roman"/>
          <w:sz w:val="24"/>
          <w:szCs w:val="24"/>
        </w:rPr>
        <w:t>, Gulbenes novada dome NOLEMJ:</w:t>
      </w:r>
    </w:p>
    <w:p w14:paraId="11ADBBE8" w14:textId="38FA589E" w:rsidR="00F559BA" w:rsidRPr="00175357" w:rsidRDefault="009C1190" w:rsidP="00175357">
      <w:pPr>
        <w:pStyle w:val="Sarakstarindkopa"/>
        <w:numPr>
          <w:ilvl w:val="0"/>
          <w:numId w:val="4"/>
        </w:numPr>
        <w:spacing w:line="360" w:lineRule="auto"/>
        <w:ind w:left="0" w:firstLine="567"/>
        <w:jc w:val="both"/>
        <w:rPr>
          <w:rFonts w:ascii="Times New Roman" w:hAnsi="Times New Roman"/>
          <w:sz w:val="24"/>
          <w:szCs w:val="24"/>
        </w:rPr>
      </w:pPr>
      <w:r w:rsidRPr="00175357">
        <w:rPr>
          <w:rFonts w:ascii="Times New Roman" w:hAnsi="Times New Roman"/>
          <w:sz w:val="24"/>
          <w:szCs w:val="24"/>
        </w:rPr>
        <w:t xml:space="preserve">NODOT </w:t>
      </w:r>
      <w:r w:rsidR="00CB43E1" w:rsidRPr="00175357">
        <w:rPr>
          <w:rFonts w:ascii="Times New Roman" w:eastAsia="Lucida Sans Unicode" w:hAnsi="Times New Roman"/>
          <w:sz w:val="24"/>
          <w:szCs w:val="24"/>
        </w:rPr>
        <w:t xml:space="preserve">ar Gulbenes novada domes 2021.gada 25.marta lēmumu Nr.349 (protokols Nr.3;38.) “Par Gulbenes novada Teritorijas plānojuma grozījumu izstrādes uzsākšanu </w:t>
      </w:r>
      <w:r w:rsidR="00CB43E1" w:rsidRPr="00175357">
        <w:rPr>
          <w:rFonts w:ascii="Times New Roman" w:eastAsia="Lucida Sans Unicode" w:hAnsi="Times New Roman"/>
          <w:sz w:val="24"/>
          <w:szCs w:val="24"/>
        </w:rPr>
        <w:lastRenderedPageBreak/>
        <w:t>un darba uzdevum</w:t>
      </w:r>
      <w:r w:rsidR="004029C1" w:rsidRPr="00175357">
        <w:rPr>
          <w:rFonts w:ascii="Times New Roman" w:eastAsia="Lucida Sans Unicode" w:hAnsi="Times New Roman"/>
          <w:sz w:val="24"/>
          <w:szCs w:val="24"/>
        </w:rPr>
        <w:t xml:space="preserve">a apstiprināšanu” uzsāktās teritorijas plānojuma grozījumu izstrādes </w:t>
      </w:r>
      <w:r w:rsidRPr="00175357">
        <w:rPr>
          <w:rFonts w:ascii="Times New Roman" w:eastAsia="Lucida Sans Unicode" w:hAnsi="Times New Roman"/>
          <w:sz w:val="24"/>
          <w:szCs w:val="24"/>
        </w:rPr>
        <w:t xml:space="preserve">darba grupai </w:t>
      </w:r>
      <w:r w:rsidRPr="00175357">
        <w:rPr>
          <w:rFonts w:ascii="Times New Roman" w:hAnsi="Times New Roman"/>
          <w:sz w:val="24"/>
          <w:szCs w:val="24"/>
        </w:rPr>
        <w:t xml:space="preserve">atkārtotai izskatīšanai </w:t>
      </w:r>
      <w:r w:rsidR="0018775F">
        <w:rPr>
          <w:rFonts w:ascii="Times New Roman" w:hAnsi="Times New Roman"/>
          <w:sz w:val="24"/>
          <w:szCs w:val="24"/>
        </w:rPr>
        <w:t>….</w:t>
      </w:r>
      <w:r w:rsidR="00F559BA" w:rsidRPr="00175357">
        <w:rPr>
          <w:rFonts w:ascii="Times New Roman" w:hAnsi="Times New Roman"/>
          <w:sz w:val="24"/>
          <w:szCs w:val="24"/>
        </w:rPr>
        <w:t xml:space="preserve"> un </w:t>
      </w:r>
      <w:proofErr w:type="spellStart"/>
      <w:r w:rsidR="00F559BA" w:rsidRPr="00175357">
        <w:rPr>
          <w:rFonts w:ascii="Times New Roman" w:hAnsi="Times New Roman"/>
          <w:sz w:val="24"/>
          <w:szCs w:val="24"/>
        </w:rPr>
        <w:t>I.Liepiņa</w:t>
      </w:r>
      <w:proofErr w:type="spellEnd"/>
      <w:r w:rsidR="00F559BA" w:rsidRPr="00175357">
        <w:rPr>
          <w:rFonts w:ascii="Times New Roman" w:hAnsi="Times New Roman"/>
          <w:sz w:val="24"/>
          <w:szCs w:val="24"/>
        </w:rPr>
        <w:t xml:space="preserve"> iesniegumus, pieaicinot </w:t>
      </w:r>
      <w:r w:rsidR="00F559BA" w:rsidRPr="00175357">
        <w:rPr>
          <w:rFonts w:ascii="Times New Roman" w:eastAsia="Lucida Sans Unicode" w:hAnsi="Times New Roman"/>
          <w:sz w:val="24"/>
          <w:szCs w:val="24"/>
        </w:rPr>
        <w:t>iesniedzējus</w:t>
      </w:r>
      <w:r w:rsidR="004029C1" w:rsidRPr="00175357">
        <w:rPr>
          <w:rFonts w:ascii="Times New Roman" w:hAnsi="Times New Roman"/>
          <w:sz w:val="24"/>
          <w:szCs w:val="24"/>
        </w:rPr>
        <w:t>.</w:t>
      </w:r>
    </w:p>
    <w:p w14:paraId="5255B25B" w14:textId="0056815F" w:rsidR="009C1190" w:rsidRPr="00175357" w:rsidRDefault="009C1190" w:rsidP="00175357">
      <w:pPr>
        <w:pStyle w:val="Sarakstarindkopa"/>
        <w:numPr>
          <w:ilvl w:val="0"/>
          <w:numId w:val="4"/>
        </w:numPr>
        <w:spacing w:line="360" w:lineRule="auto"/>
        <w:ind w:left="0" w:firstLine="567"/>
        <w:jc w:val="both"/>
        <w:rPr>
          <w:rFonts w:ascii="Times New Roman" w:hAnsi="Times New Roman"/>
          <w:sz w:val="24"/>
          <w:szCs w:val="24"/>
        </w:rPr>
      </w:pPr>
      <w:r w:rsidRPr="00175357">
        <w:rPr>
          <w:rFonts w:ascii="Times New Roman" w:hAnsi="Times New Roman"/>
          <w:sz w:val="24"/>
          <w:szCs w:val="24"/>
        </w:rPr>
        <w:t>Lēmuma izpildi kontrolēt Gulbenes novada pašvaldības izpilddirektoram.</w:t>
      </w:r>
    </w:p>
    <w:p w14:paraId="563D2DA4" w14:textId="3BEA55B1" w:rsidR="00F0304E" w:rsidRPr="004029C1" w:rsidRDefault="00F0304E" w:rsidP="004029C1">
      <w:pPr>
        <w:pStyle w:val="Sarakstarindkopa"/>
        <w:widowControl w:val="0"/>
        <w:tabs>
          <w:tab w:val="left" w:pos="1134"/>
        </w:tabs>
        <w:suppressAutoHyphens/>
        <w:autoSpaceDE w:val="0"/>
        <w:autoSpaceDN w:val="0"/>
        <w:adjustRightInd w:val="0"/>
        <w:spacing w:after="0" w:line="360" w:lineRule="auto"/>
        <w:ind w:left="1287"/>
        <w:jc w:val="both"/>
        <w:rPr>
          <w:rFonts w:ascii="Times New Roman" w:hAnsi="Times New Roman"/>
          <w:sz w:val="24"/>
          <w:szCs w:val="24"/>
        </w:rPr>
      </w:pPr>
    </w:p>
    <w:p w14:paraId="040CC868" w14:textId="2CF817FC" w:rsidR="00F0304E" w:rsidRDefault="00F0304E" w:rsidP="00F0304E">
      <w:pPr>
        <w:rPr>
          <w:rFonts w:ascii="Times New Roman" w:hAnsi="Times New Roman"/>
          <w:sz w:val="24"/>
          <w:szCs w:val="24"/>
        </w:rPr>
      </w:pPr>
      <w:r w:rsidRPr="00CF3F13">
        <w:rPr>
          <w:rFonts w:ascii="Times New Roman" w:hAnsi="Times New Roman"/>
          <w:sz w:val="24"/>
          <w:szCs w:val="24"/>
        </w:rPr>
        <w:t>Gulbenes novada domes priekšsēdētājs</w:t>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r>
        <w:rPr>
          <w:rFonts w:ascii="Times New Roman" w:hAnsi="Times New Roman"/>
          <w:sz w:val="24"/>
          <w:szCs w:val="24"/>
        </w:rPr>
        <w:t>A.</w:t>
      </w:r>
      <w:r w:rsidR="002964F4">
        <w:rPr>
          <w:rFonts w:ascii="Times New Roman" w:hAnsi="Times New Roman"/>
          <w:sz w:val="24"/>
          <w:szCs w:val="24"/>
        </w:rPr>
        <w:t xml:space="preserve"> </w:t>
      </w:r>
      <w:r>
        <w:rPr>
          <w:rFonts w:ascii="Times New Roman" w:hAnsi="Times New Roman"/>
          <w:sz w:val="24"/>
          <w:szCs w:val="24"/>
        </w:rPr>
        <w:t>Caunītis</w:t>
      </w:r>
    </w:p>
    <w:p w14:paraId="2BD6B186" w14:textId="06973291" w:rsidR="00F0304E" w:rsidRDefault="00F0304E" w:rsidP="009D6FA5">
      <w:pPr>
        <w:rPr>
          <w:rFonts w:ascii="Times New Roman" w:hAnsi="Times New Roman"/>
          <w:sz w:val="24"/>
          <w:szCs w:val="24"/>
        </w:rPr>
      </w:pPr>
    </w:p>
    <w:p w14:paraId="614D4E0E" w14:textId="77777777" w:rsidR="00096EE1" w:rsidRDefault="00096EE1"/>
    <w:sectPr w:rsidR="00096EE1" w:rsidSect="0017535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464F"/>
    <w:multiLevelType w:val="hybridMultilevel"/>
    <w:tmpl w:val="AB927F5C"/>
    <w:lvl w:ilvl="0" w:tplc="A89ACB9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E12ECB"/>
    <w:multiLevelType w:val="hybridMultilevel"/>
    <w:tmpl w:val="E02A6E70"/>
    <w:lvl w:ilvl="0" w:tplc="F642F2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F700D90"/>
    <w:multiLevelType w:val="hybridMultilevel"/>
    <w:tmpl w:val="7878331E"/>
    <w:lvl w:ilvl="0" w:tplc="49360880">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F437ED"/>
    <w:multiLevelType w:val="hybridMultilevel"/>
    <w:tmpl w:val="7FE4F64A"/>
    <w:lvl w:ilvl="0" w:tplc="47BC8B1E">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17850387">
    <w:abstractNumId w:val="1"/>
  </w:num>
  <w:num w:numId="2" w16cid:durableId="264117038">
    <w:abstractNumId w:val="0"/>
  </w:num>
  <w:num w:numId="3" w16cid:durableId="1195774347">
    <w:abstractNumId w:val="3"/>
  </w:num>
  <w:num w:numId="4" w16cid:durableId="188036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4E"/>
    <w:rsid w:val="000107C2"/>
    <w:rsid w:val="00083F4B"/>
    <w:rsid w:val="00096EE1"/>
    <w:rsid w:val="000D0939"/>
    <w:rsid w:val="00140985"/>
    <w:rsid w:val="00175357"/>
    <w:rsid w:val="00182D17"/>
    <w:rsid w:val="0018775F"/>
    <w:rsid w:val="002964F4"/>
    <w:rsid w:val="003A1F22"/>
    <w:rsid w:val="004029C1"/>
    <w:rsid w:val="00520EEC"/>
    <w:rsid w:val="006220E2"/>
    <w:rsid w:val="007A2967"/>
    <w:rsid w:val="0089282B"/>
    <w:rsid w:val="0096385C"/>
    <w:rsid w:val="009C1190"/>
    <w:rsid w:val="009D6FA5"/>
    <w:rsid w:val="00A024E6"/>
    <w:rsid w:val="00A256A1"/>
    <w:rsid w:val="00CB43E1"/>
    <w:rsid w:val="00F0304E"/>
    <w:rsid w:val="00F55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CB89"/>
  <w15:chartTrackingRefBased/>
  <w15:docId w15:val="{644F3541-F5EE-43CC-ADEB-547ECE9F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304E"/>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0304E"/>
    <w:pPr>
      <w:ind w:left="720"/>
      <w:contextualSpacing/>
    </w:pPr>
  </w:style>
  <w:style w:type="paragraph" w:styleId="Prskatjums">
    <w:name w:val="Revision"/>
    <w:hidden/>
    <w:uiPriority w:val="99"/>
    <w:semiHidden/>
    <w:rsid w:val="009C119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1787</Words>
  <Characters>1019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Vaska</dc:creator>
  <cp:keywords/>
  <dc:description/>
  <cp:lastModifiedBy>Vita Bašķere</cp:lastModifiedBy>
  <cp:revision>18</cp:revision>
  <cp:lastPrinted>2023-09-29T08:29:00Z</cp:lastPrinted>
  <dcterms:created xsi:type="dcterms:W3CDTF">2023-09-14T10:54:00Z</dcterms:created>
  <dcterms:modified xsi:type="dcterms:W3CDTF">2023-10-03T07:26:00Z</dcterms:modified>
</cp:coreProperties>
</file>