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344C" w14:textId="77777777" w:rsidR="00C53837" w:rsidRPr="00C53837" w:rsidRDefault="00C53837" w:rsidP="00C53837">
      <w:pPr>
        <w:tabs>
          <w:tab w:val="left" w:pos="5670"/>
        </w:tabs>
        <w:spacing w:after="0"/>
        <w:rPr>
          <w:rFonts w:ascii="Times New Roman" w:eastAsia="Calibri" w:hAnsi="Times New Roman" w:cs="Times New Roman"/>
          <w:b/>
        </w:rPr>
      </w:pPr>
      <w:r w:rsidRPr="00C53837">
        <w:rPr>
          <w:rFonts w:ascii="Times New Roman" w:eastAsia="Calibri" w:hAnsi="Times New Roman" w:cs="Times New Roman"/>
          <w:b/>
        </w:rPr>
        <w:tab/>
        <w:t>1.pielikums</w:t>
      </w:r>
    </w:p>
    <w:p w14:paraId="58713467" w14:textId="77777777"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Gulbenes novada domes</w:t>
      </w:r>
    </w:p>
    <w:p w14:paraId="09F449BC" w14:textId="5CD7371A"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2023. gada </w:t>
      </w:r>
      <w:r w:rsidR="00463DBA">
        <w:rPr>
          <w:rFonts w:ascii="Times New Roman" w:eastAsia="Calibri" w:hAnsi="Times New Roman" w:cs="Times New Roman"/>
        </w:rPr>
        <w:t>31.augusta</w:t>
      </w:r>
    </w:p>
    <w:p w14:paraId="7BBD5D80" w14:textId="6E02163B"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lēmumam Nr. GND/2023</w:t>
      </w:r>
      <w:r>
        <w:rPr>
          <w:rFonts w:ascii="Times New Roman" w:eastAsia="Calibri" w:hAnsi="Times New Roman" w:cs="Times New Roman"/>
        </w:rPr>
        <w:t>/</w:t>
      </w:r>
      <w:r w:rsidR="009C5485">
        <w:rPr>
          <w:rFonts w:ascii="Times New Roman" w:eastAsia="Calibri" w:hAnsi="Times New Roman" w:cs="Times New Roman"/>
        </w:rPr>
        <w:t>857</w:t>
      </w:r>
    </w:p>
    <w:p w14:paraId="2AB8FE26" w14:textId="17F10241" w:rsidR="00C53837" w:rsidRPr="00C53837" w:rsidRDefault="00C53837" w:rsidP="00C53837">
      <w:pPr>
        <w:tabs>
          <w:tab w:val="left" w:pos="5670"/>
        </w:tabs>
        <w:spacing w:after="0" w:line="240" w:lineRule="auto"/>
        <w:rPr>
          <w:rFonts w:ascii="Times New Roman" w:eastAsia="Calibri" w:hAnsi="Times New Roman" w:cs="Times New Roman"/>
        </w:rPr>
      </w:pPr>
      <w:r w:rsidRPr="00C53837">
        <w:rPr>
          <w:rFonts w:ascii="Times New Roman" w:eastAsia="Calibri" w:hAnsi="Times New Roman" w:cs="Times New Roman"/>
        </w:rPr>
        <w:tab/>
        <w:t xml:space="preserve">(protokols Nr. </w:t>
      </w:r>
      <w:r w:rsidR="009C5485">
        <w:rPr>
          <w:rFonts w:ascii="Times New Roman" w:eastAsia="Calibri" w:hAnsi="Times New Roman" w:cs="Times New Roman"/>
        </w:rPr>
        <w:t>13</w:t>
      </w:r>
      <w:r w:rsidRPr="00C53837">
        <w:rPr>
          <w:rFonts w:ascii="Times New Roman" w:eastAsia="Calibri" w:hAnsi="Times New Roman" w:cs="Times New Roman"/>
        </w:rPr>
        <w:t xml:space="preserve">, </w:t>
      </w:r>
      <w:r w:rsidR="009C5485">
        <w:rPr>
          <w:rFonts w:ascii="Times New Roman" w:eastAsia="Calibri" w:hAnsi="Times New Roman" w:cs="Times New Roman"/>
        </w:rPr>
        <w:t>98</w:t>
      </w:r>
      <w:r w:rsidRPr="00C53837">
        <w:rPr>
          <w:rFonts w:ascii="Times New Roman" w:eastAsia="Calibri" w:hAnsi="Times New Roman" w:cs="Times New Roman"/>
        </w:rPr>
        <w:t>.p.)</w:t>
      </w:r>
    </w:p>
    <w:p w14:paraId="15FABB05" w14:textId="77777777" w:rsidR="00C53837" w:rsidRPr="00C53837" w:rsidRDefault="00C53837" w:rsidP="00C53837">
      <w:pPr>
        <w:tabs>
          <w:tab w:val="left" w:pos="5670"/>
        </w:tabs>
        <w:spacing w:after="0" w:line="240" w:lineRule="auto"/>
        <w:rPr>
          <w:rFonts w:ascii="Times New Roman" w:eastAsia="Calibri" w:hAnsi="Times New Roman" w:cs="Times New Roman"/>
        </w:rPr>
      </w:pPr>
    </w:p>
    <w:p w14:paraId="4EE55FAB" w14:textId="77777777" w:rsidR="00C53837" w:rsidRPr="00C53837" w:rsidRDefault="00C53837" w:rsidP="00C53837">
      <w:pPr>
        <w:jc w:val="center"/>
        <w:rPr>
          <w:rFonts w:ascii="Times New Roman" w:eastAsia="Calibri" w:hAnsi="Times New Roman" w:cs="Times New Roman"/>
          <w:b/>
        </w:rPr>
      </w:pPr>
      <w:r w:rsidRPr="00C53837">
        <w:rPr>
          <w:rFonts w:ascii="Times New Roman" w:eastAsia="Calibri" w:hAnsi="Times New Roman" w:cs="Times New Roman"/>
          <w:noProof/>
          <w:lang w:eastAsia="lv-LV"/>
        </w:rPr>
        <w:drawing>
          <wp:inline distT="0" distB="0" distL="0" distR="0" wp14:anchorId="3E9F23BC" wp14:editId="7A2AC29A">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50940D72"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5AD49E96" w14:textId="77777777" w:rsidR="00C53837" w:rsidRPr="00C53837" w:rsidRDefault="00C53837" w:rsidP="00C53837">
      <w:pPr>
        <w:spacing w:after="0" w:line="240" w:lineRule="auto"/>
        <w:jc w:val="center"/>
        <w:rPr>
          <w:rFonts w:ascii="Times New Roman" w:eastAsia="Calibri" w:hAnsi="Times New Roman" w:cs="Times New Roman"/>
          <w:b/>
          <w:bCs/>
          <w:sz w:val="24"/>
          <w:szCs w:val="24"/>
        </w:rPr>
      </w:pPr>
      <w:r w:rsidRPr="00C53837">
        <w:rPr>
          <w:rFonts w:ascii="Times New Roman" w:eastAsia="Calibri" w:hAnsi="Times New Roman" w:cs="Times New Roman"/>
          <w:b/>
          <w:sz w:val="24"/>
          <w:szCs w:val="24"/>
        </w:rPr>
        <w:t xml:space="preserve">NEKUSTAMĀ ĪPAŠUMA LIZUMA PAGASTĀ AR NOSAUKUMU “PINKAS” RAŽOŠANAS/NOLIKTAVAS </w:t>
      </w:r>
      <w:r w:rsidRPr="00C53837">
        <w:rPr>
          <w:rFonts w:ascii="Times New Roman" w:eastAsia="Times New Roman" w:hAnsi="Times New Roman" w:cs="Times New Roman"/>
          <w:b/>
          <w:sz w:val="24"/>
          <w:szCs w:val="24"/>
        </w:rPr>
        <w:t xml:space="preserve">ĒKAS </w:t>
      </w:r>
      <w:r w:rsidRPr="00C53837">
        <w:rPr>
          <w:rFonts w:ascii="Times New Roman" w:eastAsia="Calibri" w:hAnsi="Times New Roman" w:cs="Times New Roman"/>
          <w:b/>
          <w:sz w:val="24"/>
          <w:szCs w:val="24"/>
        </w:rPr>
        <w:t>DAĻAS 1811,55 m</w:t>
      </w:r>
      <w:r w:rsidRPr="00C53837">
        <w:rPr>
          <w:rFonts w:ascii="Times New Roman" w:eastAsia="Calibri" w:hAnsi="Times New Roman" w:cs="Times New Roman"/>
          <w:b/>
          <w:sz w:val="24"/>
          <w:szCs w:val="24"/>
          <w:vertAlign w:val="superscript"/>
        </w:rPr>
        <w:t>2</w:t>
      </w:r>
      <w:r w:rsidRPr="00C53837">
        <w:rPr>
          <w:rFonts w:ascii="Times New Roman" w:eastAsia="Calibri" w:hAnsi="Times New Roman" w:cs="Times New Roman"/>
          <w:b/>
          <w:sz w:val="24"/>
          <w:szCs w:val="24"/>
        </w:rPr>
        <w:t xml:space="preserve"> PLATĪBĀ UN ZEMES VIENĪBAS </w:t>
      </w:r>
      <w:r w:rsidRPr="00C53837">
        <w:rPr>
          <w:rFonts w:ascii="Times New Roman" w:eastAsia="Calibri" w:hAnsi="Times New Roman" w:cs="Times New Roman"/>
          <w:b/>
          <w:bCs/>
          <w:sz w:val="24"/>
          <w:szCs w:val="24"/>
        </w:rPr>
        <w:t>AR KADASTRA APZĪMĒJUMU 5072 006 0238</w:t>
      </w:r>
      <w:r w:rsidRPr="00C53837">
        <w:rPr>
          <w:rFonts w:ascii="Times New Roman" w:eastAsia="Calibri" w:hAnsi="Times New Roman" w:cs="Times New Roman"/>
          <w:sz w:val="24"/>
          <w:szCs w:val="24"/>
        </w:rPr>
        <w:t xml:space="preserve"> </w:t>
      </w:r>
      <w:r w:rsidRPr="00C53837">
        <w:rPr>
          <w:rFonts w:ascii="Times New Roman" w:eastAsia="Calibri" w:hAnsi="Times New Roman" w:cs="Times New Roman"/>
          <w:b/>
          <w:sz w:val="24"/>
          <w:szCs w:val="24"/>
        </w:rPr>
        <w:t xml:space="preserve">DAĻAS </w:t>
      </w:r>
    </w:p>
    <w:p w14:paraId="29D4C7F8" w14:textId="58CBDBF8" w:rsidR="00C53837" w:rsidRPr="00C53837" w:rsidRDefault="00C53837" w:rsidP="00C53837">
      <w:pPr>
        <w:spacing w:after="0" w:line="240" w:lineRule="auto"/>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 xml:space="preserve">NOMAS TIESĪBU </w:t>
      </w:r>
      <w:r w:rsidR="00463DBA">
        <w:rPr>
          <w:rFonts w:ascii="Times New Roman" w:eastAsia="Calibri" w:hAnsi="Times New Roman" w:cs="Times New Roman"/>
          <w:b/>
          <w:sz w:val="24"/>
          <w:szCs w:val="24"/>
        </w:rPr>
        <w:t>OTRĀS</w:t>
      </w:r>
      <w:r w:rsidRPr="00C53837">
        <w:rPr>
          <w:rFonts w:ascii="Times New Roman" w:eastAsia="Calibri" w:hAnsi="Times New Roman" w:cs="Times New Roman"/>
          <w:b/>
          <w:sz w:val="24"/>
          <w:szCs w:val="24"/>
        </w:rPr>
        <w:t xml:space="preserve"> IZSOLES NOTEIKUMI</w:t>
      </w:r>
    </w:p>
    <w:p w14:paraId="63084903"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FE5E2B6" w14:textId="77777777" w:rsidR="00C53837" w:rsidRPr="00C53837" w:rsidRDefault="00C53837" w:rsidP="00C53837">
      <w:pPr>
        <w:spacing w:after="0" w:line="240" w:lineRule="auto"/>
        <w:jc w:val="center"/>
        <w:rPr>
          <w:rFonts w:ascii="Times New Roman" w:eastAsia="Calibri" w:hAnsi="Times New Roman" w:cs="Times New Roman"/>
          <w:b/>
          <w:sz w:val="24"/>
          <w:szCs w:val="24"/>
        </w:rPr>
      </w:pPr>
    </w:p>
    <w:p w14:paraId="41374C2A"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Vispārīgie jautājumi</w:t>
      </w:r>
    </w:p>
    <w:p w14:paraId="0171BE41"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039C72AC" w14:textId="36AB10CD"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Šie izsoles noteikumi nosaka kārtību, kādā rīkojama </w:t>
      </w:r>
      <w:r w:rsidR="00166CF8">
        <w:rPr>
          <w:rFonts w:ascii="Times New Roman" w:eastAsia="Calibri" w:hAnsi="Times New Roman" w:cs="Times New Roman"/>
          <w:sz w:val="24"/>
          <w:szCs w:val="24"/>
        </w:rPr>
        <w:t>otrā</w:t>
      </w:r>
      <w:r w:rsidRPr="00C53837">
        <w:rPr>
          <w:rFonts w:ascii="Times New Roman" w:eastAsia="Calibri" w:hAnsi="Times New Roman" w:cs="Times New Roman"/>
          <w:sz w:val="24"/>
          <w:szCs w:val="24"/>
        </w:rPr>
        <w:t xml:space="preserve"> mutiska nomas tiesību izsole investīciju objekta – Gulbenes novada pašvaldības nekustamajā īpašumā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uz kuras izbūvētas ar ēku neatdalāmi saistītās brauktuves un stāvvietas (bruģa laukums ar 18 velonovietnēm un 49 stāvvietām), nomnieka noteikšanai.</w:t>
      </w:r>
    </w:p>
    <w:p w14:paraId="23E7E6A9"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izsoles iznomātājs ir Gulbenes novada pašvaldība, reģistrācijas Nr. 90009116327, juridiskā adrese: Ābeļu iela 2, Gulbene, Gulbenes novads, LV-4401 (turpmāk – Iznomātājs).</w:t>
      </w:r>
    </w:p>
    <w:p w14:paraId="1288ACE2" w14:textId="67D0E54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izsoli organizē ar Gulbenes novada domes </w:t>
      </w:r>
      <w:bookmarkStart w:id="0" w:name="_Hlk111603019"/>
      <w:r w:rsidRPr="00C53837">
        <w:rPr>
          <w:rFonts w:ascii="Times New Roman" w:eastAsia="Calibri" w:hAnsi="Times New Roman" w:cs="Times New Roman"/>
          <w:sz w:val="24"/>
          <w:szCs w:val="24"/>
        </w:rPr>
        <w:t>2022.gada 29.septembra lēmumu Nr. GND/2022/939 “Par nekustamā īpašuma Lizuma pagastā ar nosaukumu “Pinkas”, kadastra numurs 5072 006 0138, ražošanas/noliktavas ēkas daļas 1800,34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w:t>
      </w:r>
      <w:bookmarkEnd w:id="0"/>
      <w:r w:rsidRPr="00C53837">
        <w:rPr>
          <w:rFonts w:ascii="Times New Roman" w:eastAsia="Calibri" w:hAnsi="Times New Roman" w:cs="Times New Roman"/>
          <w:sz w:val="24"/>
          <w:szCs w:val="24"/>
        </w:rPr>
        <w:t xml:space="preserve"> un ar Gulbenes novada domes 2023.gada 27.jūlija lēmumu Nr. GND/2023/</w:t>
      </w:r>
      <w:r>
        <w:rPr>
          <w:rFonts w:ascii="Times New Roman" w:eastAsia="Calibri" w:hAnsi="Times New Roman" w:cs="Times New Roman"/>
          <w:sz w:val="24"/>
          <w:szCs w:val="24"/>
        </w:rPr>
        <w:t>718</w:t>
      </w:r>
      <w:r w:rsidRPr="00C53837">
        <w:rPr>
          <w:rFonts w:ascii="Times New Roman" w:eastAsia="Calibri" w:hAnsi="Times New Roman" w:cs="Times New Roman"/>
          <w:sz w:val="24"/>
          <w:szCs w:val="24"/>
        </w:rPr>
        <w:t xml:space="preserve"> “Par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pirmās nomas tiesību izsoles rīkošanu”  izveidota </w:t>
      </w:r>
      <w:bookmarkStart w:id="1" w:name="_Hlk111603247"/>
      <w:r w:rsidRPr="00C53837">
        <w:rPr>
          <w:rFonts w:ascii="Times New Roman" w:eastAsia="Calibri" w:hAnsi="Times New Roman" w:cs="Times New Roman"/>
          <w:sz w:val="24"/>
          <w:szCs w:val="24"/>
        </w:rPr>
        <w:t xml:space="preserve">nomas tiesību izsoles komisija </w:t>
      </w:r>
      <w:bookmarkEnd w:id="1"/>
      <w:r w:rsidRPr="00C53837">
        <w:rPr>
          <w:rFonts w:ascii="Times New Roman" w:eastAsia="Calibri" w:hAnsi="Times New Roman" w:cs="Times New Roman"/>
          <w:sz w:val="24"/>
          <w:szCs w:val="24"/>
        </w:rPr>
        <w:t>(turpmāk – Komisija) atbilstoši Ministru kabineta 2015.gada 10.novembra noteikumiem Nr.645 “</w:t>
      </w:r>
      <w:hyperlink r:id="rId9" w:tooltip="Atvērt MK noteikumus" w:history="1">
        <w:r w:rsidRPr="00C53837">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C53837">
        <w:rPr>
          <w:rFonts w:ascii="Times New Roman" w:eastAsia="Calibri" w:hAnsi="Times New Roman" w:cs="Times New Roman"/>
          <w:sz w:val="24"/>
          <w:szCs w:val="24"/>
        </w:rPr>
        <w:t xml:space="preserve">” un projektu “Ražošanas un noliktavas ēkas ar biroja telpām izveide Lizumā” Nr. 5.6.2.0/21/I/004 (turpmāk – Projekts), ievērojot </w:t>
      </w:r>
      <w:r w:rsidRPr="00C53837">
        <w:rPr>
          <w:rFonts w:ascii="Times New Roman" w:eastAsia="Times New Roman" w:hAnsi="Times New Roman" w:cs="Times New Roman"/>
          <w:sz w:val="24"/>
          <w:szCs w:val="24"/>
        </w:rPr>
        <w:t>Publiskas personas finanšu līdzekļu un mantas izšķērdēšanas novēršanas likumu,</w:t>
      </w:r>
      <w:r w:rsidRPr="00C53837">
        <w:rPr>
          <w:rFonts w:ascii="Times New Roman" w:eastAsia="Calibri" w:hAnsi="Times New Roman" w:cs="Times New Roman"/>
          <w:sz w:val="24"/>
          <w:szCs w:val="24"/>
        </w:rPr>
        <w:t xml:space="preserve"> Ministru kabineta 2018.gada 20.februāra noteikumus Nr.97 “</w:t>
      </w:r>
      <w:hyperlink r:id="rId10" w:tooltip="Atvērt MK noteikumus" w:history="1">
        <w:r w:rsidRPr="00C53837">
          <w:rPr>
            <w:rFonts w:ascii="Times New Roman" w:eastAsia="Calibri" w:hAnsi="Times New Roman" w:cs="Times New Roman"/>
            <w:color w:val="0563C1"/>
            <w:sz w:val="24"/>
            <w:szCs w:val="24"/>
            <w:u w:val="single"/>
          </w:rPr>
          <w:t>Publiskas personas mantas iznomāšanas noteikumi</w:t>
        </w:r>
      </w:hyperlink>
      <w:r w:rsidRPr="00C53837">
        <w:rPr>
          <w:rFonts w:ascii="Times New Roman" w:eastAsia="Calibri" w:hAnsi="Times New Roman" w:cs="Times New Roman"/>
          <w:sz w:val="24"/>
          <w:szCs w:val="24"/>
        </w:rPr>
        <w:t>” un šos izsoles noteikumus.</w:t>
      </w:r>
    </w:p>
    <w:p w14:paraId="205D193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Izsoles sludinājums tiek publicēts Gulbenes novada pašvaldības tīmekļa vietnē </w:t>
      </w:r>
      <w:hyperlink r:id="rId11"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sadaļā Izsoles (https://www.gulbene.lv/lv/izsolu-katalogs).</w:t>
      </w:r>
    </w:p>
    <w:p w14:paraId="2E9DB454"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izsoles noteikumiem un nomas līguma projektu interesenti var iepazīties:</w:t>
      </w:r>
    </w:p>
    <w:p w14:paraId="731BCC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Valsts un pašvaldības vienotajā klientu apkalpošanas centrā, Ābeļu ielā 2, Gulbenē, Gulbenes novadā;</w:t>
      </w:r>
    </w:p>
    <w:p w14:paraId="0C70D70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tīmekļa vietnē http://gulbene.lv sadaļā Izsoles (https://www.gulbene.lv/lv/izsolu-katalogs).</w:t>
      </w:r>
    </w:p>
    <w:p w14:paraId="5FF5C271"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Starp nomas tiesību izsoles dalībniekiem aizliegta vienošanās, kas varētu ietekmēt nomas tiesību izsoles rezultātu un gaitu.</w:t>
      </w:r>
    </w:p>
    <w:p w14:paraId="72314AE8" w14:textId="77777777" w:rsidR="00C53837" w:rsidRPr="00C53837" w:rsidRDefault="00C53837" w:rsidP="00C53837">
      <w:pPr>
        <w:tabs>
          <w:tab w:val="left" w:pos="1276"/>
        </w:tabs>
        <w:spacing w:after="0" w:line="240" w:lineRule="auto"/>
        <w:ind w:left="720"/>
        <w:contextualSpacing/>
        <w:jc w:val="both"/>
        <w:rPr>
          <w:rFonts w:ascii="Times New Roman" w:eastAsia="Calibri" w:hAnsi="Times New Roman" w:cs="Times New Roman"/>
          <w:sz w:val="24"/>
          <w:szCs w:val="24"/>
        </w:rPr>
      </w:pPr>
    </w:p>
    <w:p w14:paraId="681388A9" w14:textId="77777777" w:rsidR="00C53837" w:rsidRPr="00C53837" w:rsidRDefault="00C53837" w:rsidP="00C53837">
      <w:pPr>
        <w:numPr>
          <w:ilvl w:val="0"/>
          <w:numId w:val="19"/>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objekts</w:t>
      </w:r>
    </w:p>
    <w:p w14:paraId="506EA844" w14:textId="77777777" w:rsidR="00C53837" w:rsidRPr="00C53837" w:rsidRDefault="00C53837" w:rsidP="00C53837">
      <w:pPr>
        <w:spacing w:after="0" w:line="240" w:lineRule="auto"/>
        <w:ind w:left="720"/>
        <w:contextualSpacing/>
        <w:rPr>
          <w:rFonts w:ascii="Times New Roman" w:eastAsia="Calibri" w:hAnsi="Times New Roman" w:cs="Times New Roman"/>
          <w:b/>
          <w:sz w:val="24"/>
          <w:szCs w:val="24"/>
        </w:rPr>
      </w:pPr>
    </w:p>
    <w:p w14:paraId="403A0F9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2" w:name="_Hlk111603611"/>
      <w:r w:rsidRPr="00C53837">
        <w:rPr>
          <w:rFonts w:ascii="Times New Roman" w:eastAsia="Calibri" w:hAnsi="Times New Roman" w:cs="Times New Roman"/>
          <w:sz w:val="24"/>
          <w:szCs w:val="24"/>
        </w:rPr>
        <w:t>Nomas objektu veido:</w:t>
      </w:r>
    </w:p>
    <w:p w14:paraId="0E76153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pašvaldības nekustamajā īpašumā Lizuma pagastā ar nosaukumu “Pinkas”, kadastra numurs 5072 006 0138, ražošanas/noliktavas ēkas ar kadastra apzīmējumu 5072 006 0238 001 daļa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tai skaitā biroja/atpūtas telpas un palīgtelpas (turpmāk – Ēka);</w:t>
      </w:r>
    </w:p>
    <w:p w14:paraId="63189946"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41BCF868"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Ēkai un Inženierbūvēm piesaistītās zemes vienības, kadastra apzīmējums 5072 006 0238, daļas 3,00 ha platībā 6455/30000 domājamā daļa (turpmāk – Zemesgabals),</w:t>
      </w:r>
    </w:p>
    <w:p w14:paraId="09928FCB" w14:textId="77777777" w:rsidR="00C53837" w:rsidRPr="00C53837" w:rsidRDefault="00C53837" w:rsidP="00C53837">
      <w:pPr>
        <w:tabs>
          <w:tab w:val="left" w:pos="1276"/>
        </w:tabs>
        <w:spacing w:after="0" w:line="240" w:lineRule="auto"/>
        <w:ind w:left="1276"/>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turpmāk viss kopā saukts – Nomas objekts. </w:t>
      </w:r>
    </w:p>
    <w:bookmarkEnd w:id="2"/>
    <w:p w14:paraId="56A30256"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Īpašuma tiesības uz nekustamo īpašumu Lizuma pagastā ar nosaukumu “Pinkas”, kadastra numurs 5072 006 0138, kas sastāv no zemes vienības ar kadastra apzīmējumu 5072 006 0238, 6,02 ha platībā, Gulbenes novada pašvaldībai nostiprinātas Vidzemes rajona tiesas Lizuma pagasta zemesgrāmatas nodalījumā Nr.100000461464. Būves nav reģistrētas zemesgrāmatā.</w:t>
      </w:r>
    </w:p>
    <w:p w14:paraId="469D81C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bookmarkStart w:id="3" w:name="_Hlk111603676"/>
      <w:r w:rsidRPr="00C53837">
        <w:rPr>
          <w:rFonts w:ascii="Times New Roman" w:eastAsia="Calibri" w:hAnsi="Times New Roman" w:cs="Times New Roman"/>
          <w:color w:val="000000"/>
          <w:sz w:val="24"/>
          <w:szCs w:val="24"/>
        </w:rPr>
        <w:t xml:space="preserve">Nomas </w:t>
      </w:r>
      <w:r w:rsidRPr="00C53837">
        <w:rPr>
          <w:rFonts w:ascii="Times New Roman" w:eastAsia="Calibri" w:hAnsi="Times New Roman" w:cs="Times New Roman"/>
          <w:sz w:val="24"/>
          <w:szCs w:val="24"/>
        </w:rPr>
        <w:t>objekts saskaņā ar Gulbenes novada pašvaldības teritorijas plānojumu atrodas Rūpnieciskās apbūves teritorijā (R), galvenais Ēkas lietošanas veids – Noliktavas, rezervuāri, bunkuri un silosi (kods 1252).</w:t>
      </w:r>
    </w:p>
    <w:p w14:paraId="23893FCF"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izbūvēts atbilstoši SIA “VVV Architecture”, reģ. Nr. 40203048069 (Būvkomersanta reģistrācijas Nr. 13688), izstrādātajam būvprojektam “Noliktavas ēkas ar biroja telpām būvniecība Lizumā”. </w:t>
      </w:r>
    </w:p>
    <w:p w14:paraId="6361B3B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 būvdarbi veikti Iznomātājam realizējot Projektu Eiropas Reģionālās attīstības fonda darbības programmas “Izaugsme un nodarbinātība” 5.6.2. specifiskā atbalsta mērķa “Teritoriju revitalizācija, reģenerējot degradētās teritorijas atbilstoši pašvaldību integrētajām attīstības programmām” ietvaros.</w:t>
      </w:r>
    </w:p>
    <w:p w14:paraId="3638C402"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objekts ir nodots ekspluatācijā. Nomas objekta būvdarbi veikti, pamatojoties uz Gulbenes novada būvvaldes 2020.gada 31.jūlijā izsniegtu būvatļauju Nr.BIS-BV-4.1-2020-5031. </w:t>
      </w:r>
    </w:p>
    <w:p w14:paraId="3AC4479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objektam tiks nodrošināta (inženiersistēmas):</w:t>
      </w:r>
    </w:p>
    <w:p w14:paraId="16FBFF1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ūdensapgāde – artēziskais urbums;</w:t>
      </w:r>
    </w:p>
    <w:p w14:paraId="5C750F6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kanalizācija – vietējā centralizētā;</w:t>
      </w:r>
    </w:p>
    <w:p w14:paraId="11DC052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elektroapgāde – pieslēgums pie transformatora;</w:t>
      </w:r>
    </w:p>
    <w:p w14:paraId="40BDBDB9"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siltumapgāde – centralizēta;</w:t>
      </w:r>
    </w:p>
    <w:p w14:paraId="4A2429EA"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ventilācija – dabīgā;</w:t>
      </w:r>
    </w:p>
    <w:p w14:paraId="6868C95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lietus kanalizācijas sistēma.</w:t>
      </w:r>
    </w:p>
    <w:bookmarkEnd w:id="3"/>
    <w:p w14:paraId="170074C2" w14:textId="2DE4ABC1"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tiesību pretendenti, no izsoles sludinājuma publicēšanas dienas Gulbenes novada pašvaldības tīmekļa vietnē </w:t>
      </w:r>
      <w:hyperlink r:id="rId1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color w:val="000000"/>
          <w:sz w:val="24"/>
          <w:szCs w:val="24"/>
        </w:rPr>
        <w:t xml:space="preserve"> līdz </w:t>
      </w:r>
      <w:r w:rsidRPr="00C53837">
        <w:rPr>
          <w:rFonts w:ascii="Times New Roman" w:eastAsia="Calibri" w:hAnsi="Times New Roman" w:cs="Times New Roman"/>
          <w:b/>
          <w:sz w:val="24"/>
          <w:szCs w:val="24"/>
        </w:rPr>
        <w:t xml:space="preserve">2023.gada </w:t>
      </w:r>
      <w:r w:rsidR="00166CF8">
        <w:rPr>
          <w:rFonts w:ascii="Times New Roman" w:eastAsia="Calibri" w:hAnsi="Times New Roman" w:cs="Times New Roman"/>
          <w:b/>
          <w:sz w:val="24"/>
          <w:szCs w:val="24"/>
        </w:rPr>
        <w:t>18.septembrim</w:t>
      </w:r>
      <w:r w:rsidRPr="00C53837">
        <w:rPr>
          <w:rFonts w:ascii="Times New Roman" w:eastAsia="Calibri" w:hAnsi="Times New Roman" w:cs="Times New Roman"/>
          <w:sz w:val="24"/>
          <w:szCs w:val="24"/>
        </w:rPr>
        <w:t xml:space="preserve">, ir tiesīgi iepazīties ar Nomas objektu dabā, kā arī ar būvniecības lietas dokumentāciju, vismaz divas </w:t>
      </w:r>
      <w:r w:rsidRPr="00C53837">
        <w:rPr>
          <w:rFonts w:ascii="Times New Roman" w:eastAsia="Calibri" w:hAnsi="Times New Roman" w:cs="Times New Roman"/>
          <w:sz w:val="24"/>
          <w:szCs w:val="24"/>
        </w:rPr>
        <w:lastRenderedPageBreak/>
        <w:t>darba dienas iepriekš, piesakoties un saskaņojot to ar Gulbenes novada domes priekšsēdētāja padomnieku attīstības, projektu un būvniecības jautājumos Jāni Barinski, e-pasts: janis.barinskis@gulbene.lv, tālrunis 26467459.</w:t>
      </w:r>
    </w:p>
    <w:p w14:paraId="078BF6C5"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1F869133" w14:textId="77777777" w:rsidR="00C53837" w:rsidRPr="00C53837" w:rsidRDefault="00C53837" w:rsidP="00C53837">
      <w:pPr>
        <w:numPr>
          <w:ilvl w:val="0"/>
          <w:numId w:val="19"/>
        </w:numPr>
        <w:tabs>
          <w:tab w:val="left" w:pos="426"/>
        </w:tabs>
        <w:spacing w:after="0" w:line="240" w:lineRule="auto"/>
        <w:ind w:left="426" w:hanging="426"/>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īpašie nosacījumi</w:t>
      </w:r>
    </w:p>
    <w:p w14:paraId="087D1CC2" w14:textId="77777777" w:rsidR="00C53837" w:rsidRPr="00C53837" w:rsidRDefault="00C53837" w:rsidP="00C53837">
      <w:pPr>
        <w:tabs>
          <w:tab w:val="left" w:pos="426"/>
        </w:tabs>
        <w:spacing w:after="0" w:line="240" w:lineRule="auto"/>
        <w:ind w:left="426"/>
        <w:contextualSpacing/>
        <w:rPr>
          <w:rFonts w:ascii="Times New Roman" w:eastAsia="Calibri" w:hAnsi="Times New Roman" w:cs="Times New Roman"/>
          <w:b/>
          <w:sz w:val="24"/>
          <w:szCs w:val="24"/>
        </w:rPr>
      </w:pPr>
    </w:p>
    <w:p w14:paraId="42C5000A"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Nomas objekta nomas līgums (1.pielikums) (turpmāk – Nomas līgums) tiek slēgts uz termiņu – 30 (trīsdesmit) gadi no Nomas līguma spēkā stāšanās dienas. Nomas līgums ir šo izsoles noteikumu neatņemama sastāvdaļa. Nomas maksa par Nomas objektu jāsāk maksāt no Nomas līguma spēkā stāšanās dienas Nomas līgumā noteiktajā kārtībā.</w:t>
      </w:r>
    </w:p>
    <w:p w14:paraId="1A9F5700" w14:textId="3CD94CC6"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C53837">
        <w:rPr>
          <w:rFonts w:ascii="Times New Roman" w:eastAsia="Times New Roman" w:hAnsi="Times New Roman" w:cs="Times New Roman"/>
          <w:sz w:val="24"/>
          <w:szCs w:val="24"/>
        </w:rPr>
        <w:t>1</w:t>
      </w:r>
      <w:r w:rsidR="000709CF">
        <w:rPr>
          <w:rFonts w:ascii="Times New Roman" w:eastAsia="Times New Roman" w:hAnsi="Times New Roman" w:cs="Times New Roman"/>
          <w:sz w:val="24"/>
          <w:szCs w:val="24"/>
        </w:rPr>
        <w:t>0</w:t>
      </w:r>
      <w:r w:rsidRPr="00C53837">
        <w:rPr>
          <w:rFonts w:ascii="Times New Roman" w:eastAsia="Times New Roman" w:hAnsi="Times New Roman" w:cs="Times New Roman"/>
          <w:sz w:val="24"/>
          <w:szCs w:val="24"/>
        </w:rPr>
        <w:t xml:space="preserve">7,00 EUR (viens simts septiņi </w:t>
      </w:r>
      <w:r w:rsidRPr="00C53837">
        <w:rPr>
          <w:rFonts w:ascii="Times New Roman" w:eastAsia="Times New Roman" w:hAnsi="Times New Roman" w:cs="Times New Roman"/>
          <w:i/>
          <w:sz w:val="24"/>
          <w:szCs w:val="24"/>
        </w:rPr>
        <w:t>euro</w:t>
      </w:r>
      <w:r w:rsidRPr="00C53837">
        <w:rPr>
          <w:rFonts w:ascii="Times New Roman" w:eastAsia="Times New Roman" w:hAnsi="Times New Roman" w:cs="Times New Roman"/>
          <w:sz w:val="24"/>
          <w:szCs w:val="24"/>
        </w:rPr>
        <w:t xml:space="preserve">) apmērā bez pievienotās vērtības nodokļa. </w:t>
      </w:r>
      <w:r w:rsidRPr="00C53837">
        <w:rPr>
          <w:rFonts w:ascii="Times New Roman" w:eastAsia="Calibri" w:hAnsi="Times New Roman" w:cs="Times New Roman"/>
          <w:sz w:val="24"/>
          <w:szCs w:val="24"/>
        </w:rPr>
        <w:t xml:space="preserve"> </w:t>
      </w:r>
    </w:p>
    <w:p w14:paraId="6DD96CE5"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ar mērķi īstenot Iznomātāja Projektu Eiropas Reģionālās attīstības fonda darbības programmas “Izaugsme un nodarbinātība” 5.6.2. specifiskā atbalsta mērķa “Teritoriju revitalizācija, reģenerējot degradētās teritorijas atbilstoši pašvaldību integrētajām attīstības programmām” ietvaros. </w:t>
      </w:r>
    </w:p>
    <w:p w14:paraId="49337B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Nomas objekts tiek iznomāts Nomniekam izsoles pieteikumā paredzētās komercdarbības veikšanai, kas nedrīkst būt saistīta ar šādām tautsaimniecības nozarēm (atbilstoši </w:t>
      </w:r>
      <w:hyperlink r:id="rId13" w:tooltip="Atvērt Regulu" w:history="1">
        <w:r w:rsidRPr="00C53837">
          <w:rPr>
            <w:rFonts w:ascii="Times New Roman" w:eastAsia="Calibri" w:hAnsi="Times New Roman" w:cs="Times New Roman"/>
            <w:color w:val="0563C1"/>
            <w:sz w:val="24"/>
            <w:szCs w:val="24"/>
            <w:u w:val="single"/>
          </w:rPr>
          <w:t>Eiropas Parlamenta un Padomes 2006. gada 20. decembra Regulai (EK) Nr. 1893/2006</w:t>
        </w:r>
      </w:hyperlink>
      <w:r w:rsidRPr="00C53837">
        <w:rPr>
          <w:rFonts w:ascii="Times New Roman" w:eastAsia="Calibri" w:hAnsi="Times New Roman" w:cs="Times New Roman"/>
          <w:sz w:val="24"/>
          <w:szCs w:val="24"/>
        </w:rPr>
        <w:t xml:space="preserve">,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7152C45"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elektroenerģija, gāzes apgāde, siltumapgāde, izņemot gaisa kondicionēšanu (NACE kods: D); </w:t>
      </w:r>
    </w:p>
    <w:p w14:paraId="6250464E"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ūdensapgāde, kā arī notekūdeņu, atkritumu apsaimniekošana un sanācija, izņemot otrreizējo pārstrādi (NACE kods: E);</w:t>
      </w:r>
    </w:p>
    <w:p w14:paraId="3CA6061D"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vairumtirdzniecība un mazumtirdzniecība, izņemot automobiļu un motociklu remontu (NACE kods: G);</w:t>
      </w:r>
    </w:p>
    <w:p w14:paraId="48454FF7"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finanšu un apdrošināšanas darbības (NACE kods: K);</w:t>
      </w:r>
    </w:p>
    <w:p w14:paraId="261990D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operācijas ar nekustamo īpašumu (NACE kods: L); </w:t>
      </w:r>
    </w:p>
    <w:p w14:paraId="3DD78232"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valsts pārvalde un aizsardzība, obligātā sociālā apdrošināšana (NACE kods: O);</w:t>
      </w:r>
    </w:p>
    <w:p w14:paraId="0FAA8113"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azartspēles un derības (NACE kods: R92); </w:t>
      </w:r>
    </w:p>
    <w:p w14:paraId="1B265F44"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tabakas audzēšana (NACE kods: A01.15) un tabakas izstrādājumu ražošana (NACE kods: C12); </w:t>
      </w:r>
    </w:p>
    <w:p w14:paraId="2A21715F" w14:textId="77777777" w:rsidR="00C53837" w:rsidRPr="00C53837" w:rsidRDefault="00C53837" w:rsidP="00C53837">
      <w:pPr>
        <w:numPr>
          <w:ilvl w:val="2"/>
          <w:numId w:val="19"/>
        </w:numPr>
        <w:tabs>
          <w:tab w:val="left" w:pos="1276"/>
        </w:tabs>
        <w:spacing w:after="0" w:line="240" w:lineRule="auto"/>
        <w:ind w:left="1276" w:hanging="709"/>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ārpusteritoriālo organizāciju un institūciju darbība (NACE kods: U).</w:t>
      </w:r>
    </w:p>
    <w:p w14:paraId="60070FC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jāsaņem visi nepieciešamie saskaņojumi, atļaujas, citi dokumenti, ja tādi nepieciešami, lai Nomas objektu izmantotu Nomas līgumā norādītajam mērķim.</w:t>
      </w:r>
    </w:p>
    <w:p w14:paraId="09F5C720"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Nomniekam patstāvīgi par saviem līdzekļiem jāveic Ēkas pielāgošana, tai skaitā arī papildus iekšējo inženierkomunikāciju un cita veida inženiersistēmu izbūve, ja tāda ir nepieciešama, lai izmantotu Nomas objektu šo izsoles noteikumu 3.3. un 3.4. punktā norādītajiem mērķiem. Darbi veicami atbilstoši Latvijas Republikā spēkā esošiem būvniecību regulējošiem normatīviem aktiem. Nomniekam ar Iznomātāju jāsaskaņo būvdarbi, tajā skaitā Ēkā iebūvējamās iekārtas un ierīces atbilstoši normatīvajam regulējumam.</w:t>
      </w:r>
    </w:p>
    <w:p w14:paraId="34E4CB13"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Lai nodrošinātu Iznomātāja īstenotā Projekta sasniedzamos rādītājus, Nomniekam ir pienākums Nomas līgumā noteiktajā kārtībā līdz 2028.gada 31.decembrim Nomas objekta teritorijā:</w:t>
      </w:r>
    </w:p>
    <w:p w14:paraId="484F7770" w14:textId="347C883A" w:rsidR="00C53837" w:rsidRPr="00C53837" w:rsidRDefault="00C53837" w:rsidP="00C53837">
      <w:pPr>
        <w:numPr>
          <w:ilvl w:val="2"/>
          <w:numId w:val="19"/>
        </w:numPr>
        <w:tabs>
          <w:tab w:val="left" w:pos="1276"/>
        </w:tabs>
        <w:spacing w:after="0" w:line="240" w:lineRule="auto"/>
        <w:ind w:hanging="371"/>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veikt investīcijas savos nemateriālajos ieguldījumos un pamatlīdzekļos ne mazāk kā </w:t>
      </w:r>
      <w:r w:rsidR="000824D5">
        <w:rPr>
          <w:rFonts w:ascii="Times New Roman" w:eastAsia="Calibri" w:hAnsi="Times New Roman" w:cs="Times New Roman"/>
          <w:sz w:val="24"/>
          <w:szCs w:val="24"/>
        </w:rPr>
        <w:t>1</w:t>
      </w:r>
      <w:r w:rsidRPr="00C53837">
        <w:rPr>
          <w:rFonts w:ascii="Times New Roman" w:eastAsia="Calibri" w:hAnsi="Times New Roman" w:cs="Times New Roman"/>
          <w:sz w:val="24"/>
          <w:szCs w:val="24"/>
        </w:rPr>
        <w:t xml:space="preserve"> </w:t>
      </w:r>
      <w:r w:rsidR="00FC6FEB">
        <w:rPr>
          <w:rFonts w:ascii="Times New Roman" w:eastAsia="Calibri" w:hAnsi="Times New Roman" w:cs="Times New Roman"/>
          <w:sz w:val="24"/>
          <w:szCs w:val="24"/>
        </w:rPr>
        <w:t>0</w:t>
      </w:r>
      <w:r w:rsidRPr="00C53837">
        <w:rPr>
          <w:rFonts w:ascii="Times New Roman" w:eastAsia="Calibri" w:hAnsi="Times New Roman" w:cs="Times New Roman"/>
          <w:sz w:val="24"/>
          <w:szCs w:val="24"/>
        </w:rPr>
        <w:t>00 000,00 EUR (</w:t>
      </w:r>
      <w:r w:rsidR="000824D5">
        <w:rPr>
          <w:rFonts w:ascii="Times New Roman" w:eastAsia="Calibri" w:hAnsi="Times New Roman" w:cs="Times New Roman"/>
          <w:sz w:val="24"/>
          <w:szCs w:val="24"/>
        </w:rPr>
        <w:t>viens</w:t>
      </w:r>
      <w:r w:rsidRPr="00C53837">
        <w:rPr>
          <w:rFonts w:ascii="Times New Roman" w:eastAsia="Calibri" w:hAnsi="Times New Roman" w:cs="Times New Roman"/>
          <w:sz w:val="24"/>
          <w:szCs w:val="24"/>
        </w:rPr>
        <w:t xml:space="preserve"> miljon</w:t>
      </w:r>
      <w:r w:rsidR="000824D5">
        <w:rPr>
          <w:rFonts w:ascii="Times New Roman" w:eastAsia="Calibri" w:hAnsi="Times New Roman" w:cs="Times New Roman"/>
          <w:sz w:val="24"/>
          <w:szCs w:val="24"/>
        </w:rPr>
        <w:t>s</w:t>
      </w:r>
      <w:r w:rsidRPr="00C53837">
        <w:rPr>
          <w:rFonts w:ascii="Times New Roman" w:eastAsia="Calibri" w:hAnsi="Times New Roman" w:cs="Times New Roman"/>
          <w:sz w:val="24"/>
          <w:szCs w:val="24"/>
        </w:rPr>
        <w:t xml:space="preserve"> </w:t>
      </w:r>
      <w:r w:rsidRPr="00C53837">
        <w:rPr>
          <w:rFonts w:ascii="Times New Roman" w:eastAsia="Calibri" w:hAnsi="Times New Roman" w:cs="Times New Roman"/>
          <w:i/>
          <w:sz w:val="24"/>
          <w:szCs w:val="24"/>
        </w:rPr>
        <w:t>euro</w:t>
      </w:r>
      <w:r w:rsidRPr="00C53837">
        <w:rPr>
          <w:rFonts w:ascii="Times New Roman" w:eastAsia="Calibri" w:hAnsi="Times New Roman" w:cs="Times New Roman"/>
          <w:sz w:val="24"/>
          <w:szCs w:val="24"/>
        </w:rPr>
        <w:t xml:space="preserve"> nulle centi). Investīcijas var tikt attiecinātas arī tad, ja tās ir veiktas pirms nomas līguma slēgšanas, bet ne agrāk kā 2019.gadā, ārpus </w:t>
      </w:r>
      <w:r w:rsidRPr="00C53837">
        <w:rPr>
          <w:rFonts w:ascii="Times New Roman" w:eastAsia="Calibri" w:hAnsi="Times New Roman" w:cs="Times New Roman"/>
          <w:sz w:val="24"/>
          <w:szCs w:val="24"/>
        </w:rPr>
        <w:lastRenderedPageBreak/>
        <w:t>Nomas objekta nekustamajā īpašumā, kas robežojas ar Projekta īstenošanas vietu, un šis nekustamais īpašums ir nepieciešams Nomnieka saimnieciskās darbības veikšanai;</w:t>
      </w:r>
    </w:p>
    <w:p w14:paraId="2BA5CDDE" w14:textId="2E544B7F" w:rsidR="00C53837" w:rsidRPr="00C53837" w:rsidRDefault="00C53837" w:rsidP="00C53837">
      <w:pPr>
        <w:numPr>
          <w:ilvl w:val="2"/>
          <w:numId w:val="19"/>
        </w:numPr>
        <w:tabs>
          <w:tab w:val="left" w:pos="1276"/>
        </w:tabs>
        <w:spacing w:after="0" w:line="240" w:lineRule="auto"/>
        <w:ind w:hanging="513"/>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izveidot ne mazāk kā 1</w:t>
      </w:r>
      <w:r w:rsidR="000824D5">
        <w:rPr>
          <w:rFonts w:ascii="Times New Roman" w:eastAsia="Calibri" w:hAnsi="Times New Roman" w:cs="Times New Roman"/>
          <w:sz w:val="24"/>
          <w:szCs w:val="24"/>
        </w:rPr>
        <w:t>5</w:t>
      </w:r>
      <w:r w:rsidRPr="00C53837">
        <w:rPr>
          <w:rFonts w:ascii="Times New Roman" w:eastAsia="Calibri" w:hAnsi="Times New Roman" w:cs="Times New Roman"/>
          <w:sz w:val="24"/>
          <w:szCs w:val="24"/>
        </w:rPr>
        <w:t xml:space="preserve"> (</w:t>
      </w:r>
      <w:r w:rsidR="000824D5">
        <w:rPr>
          <w:rFonts w:ascii="Times New Roman" w:eastAsia="Calibri" w:hAnsi="Times New Roman" w:cs="Times New Roman"/>
          <w:sz w:val="24"/>
          <w:szCs w:val="24"/>
        </w:rPr>
        <w:t>piec</w:t>
      </w:r>
      <w:r w:rsidRPr="00C53837">
        <w:rPr>
          <w:rFonts w:ascii="Times New Roman" w:eastAsia="Calibri" w:hAnsi="Times New Roman" w:cs="Times New Roman"/>
          <w:sz w:val="24"/>
          <w:szCs w:val="24"/>
        </w:rPr>
        <w:t>padsmit) jaunas darba vietas.</w:t>
      </w:r>
      <w:r w:rsidRPr="00C53837">
        <w:rPr>
          <w:rFonts w:ascii="Times New Roman" w:eastAsia="Calibri" w:hAnsi="Times New Roman" w:cs="Times New Roman"/>
          <w:sz w:val="24"/>
          <w:szCs w:val="24"/>
        </w:rPr>
        <w:tab/>
      </w:r>
    </w:p>
    <w:p w14:paraId="12D790BF"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izsoles noteikumu 3.7.1. un 3.7.2.punktā minēto pienākumu  izpilde ir veikta, ja  līdz 2028.gada 31.decembrim Nomnieks ir sasniedzis ne mazāk  kā 85%  no Līguma 2.6.punktā norādīto sasniedzamo rādītāju vērtības.</w:t>
      </w:r>
    </w:p>
    <w:p w14:paraId="72D8B3B8" w14:textId="77777777" w:rsidR="00C53837" w:rsidRPr="00C53837" w:rsidRDefault="00C53837" w:rsidP="00C53837">
      <w:pPr>
        <w:numPr>
          <w:ilvl w:val="1"/>
          <w:numId w:val="19"/>
        </w:numPr>
        <w:tabs>
          <w:tab w:val="left" w:pos="567"/>
          <w:tab w:val="left" w:pos="1276"/>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ir tiesīgs veikt  nomas izsoles noteikumu 3.7.1. un 3.7.2.punktā noteikto rezultatīvo izpildes rādītāju savstarpēju aizvietošanu ne vairāk kā 50% apmērā no Līgumā noteiktā, pieņemot, ka izmaksas vienas jaunas darba vietas radīšanai nav lielākas par 41 000,00 EUR (četrdesmit viens tūkstotis </w:t>
      </w:r>
      <w:r w:rsidRPr="00C53837">
        <w:rPr>
          <w:rFonts w:ascii="Times New Roman" w:eastAsia="Calibri" w:hAnsi="Times New Roman" w:cs="Times New Roman"/>
          <w:i/>
          <w:iCs/>
          <w:sz w:val="24"/>
          <w:szCs w:val="24"/>
        </w:rPr>
        <w:t>euro</w:t>
      </w:r>
      <w:r w:rsidRPr="00C53837">
        <w:rPr>
          <w:rFonts w:ascii="Times New Roman" w:eastAsia="Calibri" w:hAnsi="Times New Roman" w:cs="Times New Roman"/>
          <w:sz w:val="24"/>
          <w:szCs w:val="24"/>
        </w:rPr>
        <w:t xml:space="preserve">, 00 centi).  </w:t>
      </w:r>
    </w:p>
    <w:p w14:paraId="7E738CDB"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Šo izsoles noteikumu 3.7. punktā norādīto sasniedzamo rādītāju vērtības ir attiecināmas, ja tās atbilst Ministru kabineta 2015.gada 10.novembra noteikumu Nr. 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 </w:t>
      </w:r>
      <w:hyperlink r:id="rId14" w:anchor="p10" w:tooltip="Atvert tiesību normu" w:history="1">
        <w:r w:rsidRPr="00C53837">
          <w:rPr>
            <w:rFonts w:ascii="Times New Roman" w:eastAsia="Calibri" w:hAnsi="Times New Roman" w:cs="Times New Roman"/>
            <w:color w:val="0563C1"/>
            <w:sz w:val="24"/>
            <w:szCs w:val="24"/>
          </w:rPr>
          <w:t>10</w:t>
        </w:r>
      </w:hyperlink>
      <w:r w:rsidRPr="00C53837">
        <w:rPr>
          <w:rFonts w:ascii="Times New Roman" w:eastAsia="Calibri" w:hAnsi="Times New Roman" w:cs="Times New Roman"/>
          <w:sz w:val="24"/>
          <w:szCs w:val="24"/>
        </w:rPr>
        <w:t xml:space="preserve">. un </w:t>
      </w:r>
      <w:hyperlink r:id="rId15" w:anchor="p10_1" w:tooltip="Atvērt tiesību normu" w:history="1">
        <w:r w:rsidRPr="00C53837">
          <w:rPr>
            <w:rFonts w:ascii="Times New Roman" w:eastAsia="Calibri" w:hAnsi="Times New Roman" w:cs="Times New Roman"/>
            <w:color w:val="0563C1"/>
            <w:sz w:val="24"/>
            <w:szCs w:val="24"/>
          </w:rPr>
          <w:t>10.</w:t>
        </w:r>
        <w:r w:rsidRPr="00C53837">
          <w:rPr>
            <w:rFonts w:ascii="Times New Roman" w:eastAsia="Calibri" w:hAnsi="Times New Roman" w:cs="Times New Roman"/>
            <w:color w:val="0563C1"/>
            <w:sz w:val="24"/>
            <w:szCs w:val="24"/>
            <w:vertAlign w:val="superscript"/>
          </w:rPr>
          <w:t>1</w:t>
        </w:r>
      </w:hyperlink>
      <w:r w:rsidRPr="00C53837">
        <w:rPr>
          <w:rFonts w:ascii="Times New Roman" w:eastAsia="Calibri" w:hAnsi="Times New Roman" w:cs="Times New Roman"/>
          <w:sz w:val="24"/>
          <w:szCs w:val="24"/>
        </w:rPr>
        <w:t xml:space="preserve"> punktam. Par šo izsoles noteikumu 3.7.punktā norādītajiem sasniedzamajiem rādītājiem Nomniekam ir pienākums  informēt Iznomātāju.</w:t>
      </w:r>
    </w:p>
    <w:p w14:paraId="31EFA6DE"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Ar Iznomātāja rakstveida piekrišanu (Gulbenes novada domes lēmumu) Nomniekam ir tiesības nodot Nomas objektu vai tā daļu apakšnomā bez peļņas gūšanas nolūka, nodrošinot apakšnomnieka atbilstību šo izsoles noteikumu 5. nodaļas nosacījumiem.</w:t>
      </w:r>
    </w:p>
    <w:p w14:paraId="51E16F7C" w14:textId="77777777" w:rsidR="00C53837" w:rsidRPr="00C53837" w:rsidRDefault="00C53837" w:rsidP="00C53837">
      <w:pPr>
        <w:numPr>
          <w:ilvl w:val="1"/>
          <w:numId w:val="19"/>
        </w:numPr>
        <w:tabs>
          <w:tab w:val="left" w:pos="567"/>
        </w:tabs>
        <w:spacing w:after="0" w:line="240" w:lineRule="auto"/>
        <w:ind w:left="567" w:hanging="567"/>
        <w:contextualSpacing/>
        <w:jc w:val="both"/>
        <w:rPr>
          <w:rFonts w:ascii="Times New Roman" w:eastAsia="Calibri" w:hAnsi="Times New Roman" w:cs="Times New Roman"/>
          <w:b/>
          <w:sz w:val="24"/>
          <w:szCs w:val="24"/>
        </w:rPr>
      </w:pPr>
      <w:r w:rsidRPr="00C53837">
        <w:rPr>
          <w:rFonts w:ascii="Times New Roman" w:eastAsia="Calibri" w:hAnsi="Times New Roman" w:cs="Times New Roman"/>
          <w:sz w:val="24"/>
          <w:szCs w:val="24"/>
        </w:rPr>
        <w:t xml:space="preserve">Nomniekam netiek piešķirta apbūves tiesība. </w:t>
      </w:r>
    </w:p>
    <w:p w14:paraId="507EC3E9"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2A2E8FA6" w14:textId="77777777" w:rsidR="00C53837" w:rsidRPr="00C53837" w:rsidRDefault="00C53837" w:rsidP="00C53837">
      <w:pPr>
        <w:numPr>
          <w:ilvl w:val="0"/>
          <w:numId w:val="12"/>
        </w:numPr>
        <w:tabs>
          <w:tab w:val="left" w:pos="28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veids, vieta, datums un laiks</w:t>
      </w:r>
    </w:p>
    <w:p w14:paraId="57498A27" w14:textId="77777777" w:rsidR="00C53837" w:rsidRPr="00C53837" w:rsidRDefault="00C53837" w:rsidP="00C53837">
      <w:pPr>
        <w:spacing w:after="0" w:line="240" w:lineRule="auto"/>
        <w:ind w:left="360"/>
        <w:rPr>
          <w:rFonts w:ascii="Times New Roman" w:eastAsia="Calibri" w:hAnsi="Times New Roman" w:cs="Times New Roman"/>
          <w:b/>
          <w:sz w:val="24"/>
          <w:szCs w:val="24"/>
        </w:rPr>
      </w:pPr>
    </w:p>
    <w:p w14:paraId="3B45D282" w14:textId="77777777"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veids: mutiska izsole ar augšupejošu soli.</w:t>
      </w:r>
    </w:p>
    <w:p w14:paraId="00A9A4FD" w14:textId="4F9E461D" w:rsidR="00C53837" w:rsidRPr="00C53837" w:rsidRDefault="00C53837" w:rsidP="00C53837">
      <w:pPr>
        <w:numPr>
          <w:ilvl w:val="1"/>
          <w:numId w:val="12"/>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notiek </w:t>
      </w:r>
      <w:r w:rsidRPr="00C53837">
        <w:rPr>
          <w:rFonts w:ascii="Times New Roman" w:eastAsia="Calibri" w:hAnsi="Times New Roman" w:cs="Times New Roman"/>
          <w:b/>
          <w:sz w:val="24"/>
          <w:szCs w:val="24"/>
        </w:rPr>
        <w:t xml:space="preserve">2023.gada </w:t>
      </w:r>
      <w:r w:rsidR="007921B2">
        <w:rPr>
          <w:rFonts w:ascii="Times New Roman" w:eastAsia="Calibri" w:hAnsi="Times New Roman" w:cs="Times New Roman"/>
          <w:b/>
          <w:sz w:val="24"/>
          <w:szCs w:val="24"/>
        </w:rPr>
        <w:t>25.septembrī</w:t>
      </w:r>
      <w:r w:rsidRPr="00C53837">
        <w:rPr>
          <w:rFonts w:ascii="Times New Roman" w:eastAsia="Calibri" w:hAnsi="Times New Roman" w:cs="Times New Roman"/>
          <w:b/>
          <w:sz w:val="24"/>
          <w:szCs w:val="24"/>
        </w:rPr>
        <w:t xml:space="preserve"> plkst. 10.00</w:t>
      </w:r>
      <w:r w:rsidRPr="00C53837">
        <w:rPr>
          <w:rFonts w:ascii="Times New Roman" w:eastAsia="Calibri" w:hAnsi="Times New Roman" w:cs="Times New Roman"/>
          <w:sz w:val="24"/>
          <w:szCs w:val="24"/>
        </w:rPr>
        <w:t>, Gulbenes novada pašvaldības administrācijas ēkā, Ābeļu ielā 2, Gulbenē, Gulbenes novadā, 3.stāva zālē.</w:t>
      </w:r>
    </w:p>
    <w:p w14:paraId="072B36A2" w14:textId="77777777" w:rsidR="00C53837" w:rsidRPr="00C53837" w:rsidRDefault="00C53837" w:rsidP="00C53837">
      <w:pPr>
        <w:spacing w:after="0" w:line="240" w:lineRule="auto"/>
        <w:jc w:val="both"/>
        <w:rPr>
          <w:rFonts w:ascii="Times New Roman" w:eastAsia="Calibri" w:hAnsi="Times New Roman" w:cs="Times New Roman"/>
          <w:sz w:val="24"/>
          <w:szCs w:val="24"/>
        </w:rPr>
      </w:pPr>
    </w:p>
    <w:p w14:paraId="1FDBAB96" w14:textId="77777777" w:rsidR="00C53837" w:rsidRPr="00C53837" w:rsidRDefault="00C53837" w:rsidP="00C53837">
      <w:pPr>
        <w:numPr>
          <w:ilvl w:val="0"/>
          <w:numId w:val="12"/>
        </w:numPr>
        <w:tabs>
          <w:tab w:val="left" w:pos="284"/>
        </w:tabs>
        <w:spacing w:after="0" w:line="240" w:lineRule="auto"/>
        <w:ind w:left="284" w:hanging="284"/>
        <w:contextualSpacing/>
        <w:jc w:val="center"/>
        <w:rPr>
          <w:rFonts w:ascii="Times New Roman" w:eastAsia="Calibri" w:hAnsi="Times New Roman" w:cs="Times New Roman"/>
          <w:sz w:val="24"/>
          <w:szCs w:val="24"/>
        </w:rPr>
      </w:pPr>
      <w:r w:rsidRPr="00C53837">
        <w:rPr>
          <w:rFonts w:ascii="Times New Roman" w:eastAsia="Calibri" w:hAnsi="Times New Roman" w:cs="Times New Roman"/>
          <w:b/>
          <w:sz w:val="24"/>
          <w:szCs w:val="24"/>
        </w:rPr>
        <w:t>Izsoles dalībnieki</w:t>
      </w:r>
    </w:p>
    <w:p w14:paraId="49526A74" w14:textId="77777777" w:rsidR="00C53837" w:rsidRPr="00C53837" w:rsidRDefault="00C53837" w:rsidP="00C53837">
      <w:pPr>
        <w:tabs>
          <w:tab w:val="left" w:pos="284"/>
        </w:tabs>
        <w:spacing w:after="0" w:line="240" w:lineRule="auto"/>
        <w:ind w:left="284"/>
        <w:contextualSpacing/>
        <w:rPr>
          <w:rFonts w:ascii="Times New Roman" w:eastAsia="Calibri" w:hAnsi="Times New Roman" w:cs="Times New Roman"/>
          <w:sz w:val="24"/>
          <w:szCs w:val="24"/>
        </w:rPr>
      </w:pPr>
    </w:p>
    <w:p w14:paraId="79CAB4D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Par izsoles dalībnieku var kļūt komercsabiedrība atbilstoši Ministru kabineta 2015.gada 10.novembra noteikumos Nr.645 “</w:t>
      </w:r>
      <w:hyperlink r:id="rId16" w:tooltip="Atvērt MK noteikumus" w:history="1">
        <w:r w:rsidRPr="00C53837">
          <w:rPr>
            <w:rFonts w:ascii="Times New Roman" w:eastAsia="Calibri" w:hAnsi="Times New Roman" w:cs="Times New Roman"/>
            <w:color w:val="0563C1"/>
            <w:sz w:val="24"/>
            <w:szCs w:val="24"/>
            <w:u w:val="singl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hyperlink>
      <w:r w:rsidRPr="00C53837">
        <w:rPr>
          <w:rFonts w:ascii="Times New Roman" w:eastAsia="Calibri" w:hAnsi="Times New Roman" w:cs="Times New Roman"/>
          <w:sz w:val="24"/>
          <w:szCs w:val="24"/>
        </w:rPr>
        <w:t>” noteikto un, kas saskaņā ar spēkā esošajiem normatīvajiem aktiem un šiem noteikumiem ir tiesīga piedalīties izsolē un iegūt nomas tiesības.</w:t>
      </w:r>
    </w:p>
    <w:p w14:paraId="54A9633C" w14:textId="77777777" w:rsidR="009B22FC" w:rsidRPr="005F6662" w:rsidRDefault="009B22FC" w:rsidP="009B22FC">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D42C87">
        <w:rPr>
          <w:rFonts w:ascii="Times New Roman" w:eastAsia="Calibri" w:hAnsi="Times New Roman" w:cs="Times New Roman"/>
          <w:sz w:val="24"/>
          <w:szCs w:val="24"/>
        </w:rPr>
        <w:t>Izsoles dalībnieka</w:t>
      </w:r>
      <w:r>
        <w:rPr>
          <w:rFonts w:ascii="Times New Roman" w:eastAsia="Calibri" w:hAnsi="Times New Roman" w:cs="Times New Roman"/>
          <w:sz w:val="24"/>
          <w:szCs w:val="24"/>
        </w:rPr>
        <w:t xml:space="preserve"> </w:t>
      </w:r>
      <w:r w:rsidRPr="005F6662">
        <w:rPr>
          <w:rFonts w:ascii="Times New Roman" w:eastAsia="Calibri" w:hAnsi="Times New Roman" w:cs="Times New Roman"/>
          <w:sz w:val="24"/>
          <w:szCs w:val="24"/>
        </w:rPr>
        <w:t xml:space="preserve">apgrozījuma apjoms pēdējo trīs pārskata gadu (2020., 2021. un 2022.gads) </w:t>
      </w:r>
      <w:r>
        <w:rPr>
          <w:rFonts w:ascii="Times New Roman" w:eastAsia="Calibri" w:hAnsi="Times New Roman" w:cs="Times New Roman"/>
          <w:sz w:val="24"/>
          <w:szCs w:val="24"/>
        </w:rPr>
        <w:t xml:space="preserve">laikā </w:t>
      </w:r>
      <w:r w:rsidRPr="005F6662">
        <w:rPr>
          <w:rFonts w:ascii="Times New Roman" w:eastAsia="Calibri" w:hAnsi="Times New Roman" w:cs="Times New Roman"/>
          <w:sz w:val="24"/>
          <w:szCs w:val="24"/>
        </w:rPr>
        <w:t>un 2023.gada operatīvā bilance kopsummā veido ne mazāk kā 50% (piecdesmit procentus) no šo izsoles noteikumu 3.7.1.apakšpunktā norādītā sasniedzamā investīciju apjoma. Operatīvai bilancei iesniegt attaisnojuma dokumentus par veiktajām investīcijām (rēķini, maksājuma uzdevumi)</w:t>
      </w:r>
      <w:r>
        <w:rPr>
          <w:rFonts w:ascii="Times New Roman" w:eastAsia="Calibri" w:hAnsi="Times New Roman" w:cs="Times New Roman"/>
          <w:sz w:val="24"/>
          <w:szCs w:val="24"/>
        </w:rPr>
        <w:t>.</w:t>
      </w:r>
    </w:p>
    <w:p w14:paraId="731E547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Par izsoles dalībnieku nevar būt persona: </w:t>
      </w:r>
    </w:p>
    <w:p w14:paraId="6D9A83B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kuru pēdējā gada laikā no šo izsoles noteikumu 6.2.1.apakšpunktā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5BBCB9E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C53837">
        <w:rPr>
          <w:rFonts w:ascii="Times New Roman" w:eastAsia="Calibri" w:hAnsi="Times New Roman" w:cs="Times New Roman"/>
          <w:i/>
          <w:iCs/>
          <w:sz w:val="24"/>
          <w:szCs w:val="24"/>
        </w:rPr>
        <w:t>euro</w:t>
      </w:r>
      <w:r w:rsidRPr="00C53837">
        <w:rPr>
          <w:rFonts w:ascii="Times New Roman" w:eastAsia="Calibri" w:hAnsi="Times New Roman" w:cs="Times New Roman"/>
          <w:sz w:val="24"/>
          <w:szCs w:val="24"/>
        </w:rPr>
        <w:t xml:space="preserve">); </w:t>
      </w:r>
    </w:p>
    <w:p w14:paraId="7234E7C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kurai ir nekustamā īpašuma nodokļa, nodevu parāds Gulbenes novada pašvaldības budžetam; </w:t>
      </w:r>
    </w:p>
    <w:p w14:paraId="72AD7A3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 ir atzīstama par nelabticīgu nomnieku, proti, persona, kurai šo izsoles noteikumu 6.2.1.apakšpunktā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04375D31"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kurai ar tiesas spriedumu ir pasludināts maksātnespējas process, ar tiesas spriedumu tiek īstenots tiesiskās aizsardzības process vai ar tiesas lēmumu tiek īstenots ārpustiesas tiesiskās aizsardzības process vai kuras saimnieciskā darbība ir apturēta vai izbeigta, ir uzsākts likvidācijas process;</w:t>
      </w:r>
    </w:p>
    <w:p w14:paraId="5AFECAF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nav iesniegusi šo izsoles noteikumu 6.2.punktā noteiktos dokumentus;</w:t>
      </w:r>
    </w:p>
    <w:p w14:paraId="7BBE097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pieteikumā norādītā informācija neatbilst šo izsoles noteikumu 3.7.punktā noteiktām prasībām; </w:t>
      </w:r>
    </w:p>
    <w:p w14:paraId="447F592E"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w:t>
      </w:r>
      <w:r w:rsidRPr="00C53837">
        <w:rPr>
          <w:rFonts w:ascii="Times New Roman" w:eastAsia="Calibri" w:hAnsi="Times New Roman" w:cs="Times New Roman"/>
          <w:sz w:val="24"/>
          <w:szCs w:val="24"/>
        </w:rPr>
        <w:t xml:space="preserve">ir sankciju subjekts: attiecībā uz šo personu (starptautisko publisko tiesību subjekts, fiziskā vai juridiskā persona vai cits identificējams subjekts), tās valdes </w:t>
      </w:r>
      <w:r w:rsidRPr="00C53837">
        <w:rPr>
          <w:rFonts w:ascii="Times New Roman" w:eastAsia="Calibri" w:hAnsi="Times New Roman" w:cs="Times New Roman"/>
          <w:color w:val="000000"/>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648CFFEB" w14:textId="77777777" w:rsidR="00C53837" w:rsidRPr="00C53837" w:rsidRDefault="00C53837" w:rsidP="00C53837">
      <w:pPr>
        <w:numPr>
          <w:ilvl w:val="2"/>
          <w:numId w:val="36"/>
        </w:numPr>
        <w:tabs>
          <w:tab w:val="left" w:pos="2127"/>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kura sniegusi nepatiesas ziņas; </w:t>
      </w:r>
    </w:p>
    <w:p w14:paraId="1042BBC8"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kura neatbilst šo izsoļu noteikumu prasībām.</w:t>
      </w:r>
    </w:p>
    <w:p w14:paraId="6B2AA03A"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Persona uzskatāma par pretendentu ar brīdi, kad ir saņemts pretendenta pieteikums un tas ir reģistrēts šajos noteikumos noteiktajā kārtībā.</w:t>
      </w:r>
    </w:p>
    <w:p w14:paraId="5D51B03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color w:val="000000"/>
          <w:sz w:val="24"/>
          <w:szCs w:val="24"/>
        </w:rPr>
      </w:pPr>
    </w:p>
    <w:p w14:paraId="21E29549" w14:textId="77777777" w:rsidR="00C53837" w:rsidRPr="00C53837" w:rsidRDefault="00C53837" w:rsidP="00C53837">
      <w:pPr>
        <w:numPr>
          <w:ilvl w:val="0"/>
          <w:numId w:val="36"/>
        </w:numPr>
        <w:tabs>
          <w:tab w:val="left" w:pos="284"/>
        </w:tabs>
        <w:spacing w:after="0" w:line="240" w:lineRule="auto"/>
        <w:ind w:left="284" w:hanging="284"/>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Nomas tiesību pretendentu pieteikumu iesniegšana</w:t>
      </w:r>
    </w:p>
    <w:p w14:paraId="0C85E0CC" w14:textId="77777777" w:rsidR="00C53837" w:rsidRPr="00C53837" w:rsidRDefault="00C53837" w:rsidP="00C53837">
      <w:pPr>
        <w:tabs>
          <w:tab w:val="left" w:pos="964"/>
        </w:tabs>
        <w:spacing w:after="0" w:line="240" w:lineRule="auto"/>
        <w:jc w:val="center"/>
        <w:rPr>
          <w:rFonts w:ascii="Times New Roman" w:eastAsia="Calibri" w:hAnsi="Times New Roman" w:cs="Times New Roman"/>
          <w:b/>
          <w:sz w:val="24"/>
          <w:szCs w:val="24"/>
        </w:rPr>
      </w:pPr>
    </w:p>
    <w:p w14:paraId="070DAC55" w14:textId="58A08523"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Pieteikums un šajos izsoles noteikumos noteiktie dokumenti dalībai izsolē iesniedzami Gulbenes novada pašvaldībā </w:t>
      </w:r>
      <w:r w:rsidRPr="00C53837">
        <w:rPr>
          <w:rFonts w:ascii="Times New Roman" w:eastAsia="Calibri" w:hAnsi="Times New Roman" w:cs="Times New Roman"/>
          <w:b/>
          <w:bCs/>
          <w:sz w:val="24"/>
          <w:szCs w:val="24"/>
        </w:rPr>
        <w:t xml:space="preserve">līdz 2023.gada </w:t>
      </w:r>
      <w:r w:rsidR="00C55B2E">
        <w:rPr>
          <w:rFonts w:ascii="Times New Roman" w:eastAsia="Calibri" w:hAnsi="Times New Roman" w:cs="Times New Roman"/>
          <w:b/>
          <w:bCs/>
          <w:sz w:val="24"/>
          <w:szCs w:val="24"/>
        </w:rPr>
        <w:t>21.septembrim</w:t>
      </w:r>
      <w:r w:rsidRPr="00C53837">
        <w:rPr>
          <w:rFonts w:ascii="Times New Roman" w:eastAsia="Calibri" w:hAnsi="Times New Roman" w:cs="Times New Roman"/>
          <w:b/>
          <w:bCs/>
          <w:sz w:val="24"/>
          <w:szCs w:val="24"/>
        </w:rPr>
        <w:t xml:space="preserve"> plkst. 15.00:</w:t>
      </w:r>
    </w:p>
    <w:p w14:paraId="3298F187"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07687CF"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4E44D9C7"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Dalībai izsolē pretendents iesniedz šādus dokumentus:</w:t>
      </w:r>
    </w:p>
    <w:p w14:paraId="42638F5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Gulbenes novada pašvaldībai adresētu pieteikumu dalībai nomas tiesību izsolē (2.pielikums), kas satur apliecinājumu par to, ka:</w:t>
      </w:r>
    </w:p>
    <w:p w14:paraId="007FEE75"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ar nomas tiesību pretendentu pēdējā gada laikā no pieteikuma iesniegšanas dienas Iznomātājs nav vienpusēji izbeidzis citu līgumu par īpašuma lietošanu, tāpēc ka tas nav pildījis līgumā noteiktos pienākumus, un attiecībā uz nomas tiesību pretendentu nav stājies spēkā tiesas nolēmums, uz kura pamata tiek izbeigts cits </w:t>
      </w:r>
      <w:r w:rsidRPr="00C53837">
        <w:rPr>
          <w:rFonts w:ascii="Times New Roman" w:eastAsia="Calibri" w:hAnsi="Times New Roman" w:cs="Times New Roman"/>
          <w:sz w:val="24"/>
          <w:szCs w:val="24"/>
        </w:rPr>
        <w:lastRenderedPageBreak/>
        <w:t>ar Iznomātāju noslēgts līgums par īpašuma lietošanu nomas tiesību pretendenta rīcības dēļ;</w:t>
      </w:r>
    </w:p>
    <w:p w14:paraId="46EBA1C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nav atzīstams par nelabticīgu nomnieku, ievērojot 5.3.4.punktā noteikto;</w:t>
      </w:r>
    </w:p>
    <w:p w14:paraId="58AAD7CA"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2D254D08"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nav nodokļu, tostarp nekustamā īpašuma nodokļu un pašvaldības nodevu, parādu;</w:t>
      </w:r>
    </w:p>
    <w:p w14:paraId="0B08EDEC"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color w:val="000000"/>
          <w:sz w:val="24"/>
          <w:szCs w:val="24"/>
        </w:rPr>
        <w:t xml:space="preserve">attiecībā uz </w:t>
      </w:r>
      <w:r w:rsidRPr="00C53837">
        <w:rPr>
          <w:rFonts w:ascii="Times New Roman" w:eastAsia="Calibri" w:hAnsi="Times New Roman" w:cs="Times New Roman"/>
          <w:sz w:val="24"/>
          <w:szCs w:val="24"/>
        </w:rPr>
        <w:t>nomas tiesību pretendentu</w:t>
      </w:r>
      <w:r w:rsidRPr="00C53837">
        <w:rPr>
          <w:rFonts w:ascii="Times New Roman" w:eastAsia="Calibri" w:hAnsi="Times New Roman" w:cs="Times New Roman"/>
          <w:color w:val="000000"/>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709C2B2E" w14:textId="77777777" w:rsidR="00C53837" w:rsidRPr="00C53837" w:rsidRDefault="00C53837" w:rsidP="00C53837">
      <w:pPr>
        <w:numPr>
          <w:ilvl w:val="0"/>
          <w:numId w:val="38"/>
        </w:numPr>
        <w:tabs>
          <w:tab w:val="left" w:pos="1560"/>
        </w:tabs>
        <w:spacing w:after="0" w:line="240" w:lineRule="auto"/>
        <w:ind w:left="1560" w:hanging="284"/>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tiesību pretendents piekrīt, ka personas dati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3231899C"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izziņu par komersanta amatpersonu pārstāvības tiesībām, ja komersants ir reģistrēts ārvalstīs – attiecīgās valsts uzņēmumu reģistra pilnu izziņu par komersanta amatpersonu pārstāvības tiesībām;</w:t>
      </w:r>
    </w:p>
    <w:p w14:paraId="3178EFED"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pilnvara par komersanta amatpersonu pārstāvības tiesībām, ja komersantu pārstāv persona, kuras pārstāvības tiesības nav norādītas Uzņēmumu reģistra izziņā;</w:t>
      </w:r>
    </w:p>
    <w:p w14:paraId="079931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gada pārskatus par 2020., 2021., 2022. gadu, ja komersants ir reģistrēts ārvalstīs vai gada pārskatu dati nav pieejami publiskajā datu bāzē;</w:t>
      </w:r>
    </w:p>
    <w:p w14:paraId="1AFFD87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reģistrē saņemtos pieteikumus to saņemšanas secībā, norāda saņemšanas datumu un laiku, kā arī nomas tiesību pretendentu. Pēc šo izsoles noteikumu 6.1.punktā noteiktā termiņa pieteikumi un pārējiem iesniegtie dokumenti netiks pieņemti un </w:t>
      </w:r>
      <w:r w:rsidRPr="00C53837">
        <w:rPr>
          <w:rFonts w:ascii="CIDFont+F2" w:eastAsia="Calibri" w:hAnsi="CIDFont+F2" w:cs="CIDFont+F2"/>
          <w:sz w:val="24"/>
          <w:szCs w:val="24"/>
        </w:rPr>
        <w:t>bez atvēršanas</w:t>
      </w:r>
      <w:r w:rsidRPr="00C53837">
        <w:rPr>
          <w:rFonts w:ascii="Times New Roman" w:eastAsia="Calibri" w:hAnsi="Times New Roman" w:cs="Times New Roman"/>
          <w:sz w:val="24"/>
          <w:szCs w:val="24"/>
        </w:rPr>
        <w:t xml:space="preserve"> tiks atdoti vai nosūtīti atpakaļ nomas tiesību pretendentam. </w:t>
      </w:r>
    </w:p>
    <w:p w14:paraId="642066FB"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 dokumenti iesniedzami latviešu valodā. Ja dokuments ir citā valodā, tam pievieno notariāli apliecinātu tulkojumu latviešu valodā.</w:t>
      </w:r>
    </w:p>
    <w:p w14:paraId="4A1BA0E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Visiem dokumentiem jābūt cauršūtiem tā, lai novērstu iespēju nomainīt lapas. Uz pēdējās lapas aizmugures cauršūšanai izmantojamā aukla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w:t>
      </w:r>
    </w:p>
    <w:p w14:paraId="20F858BF"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Visiem iesniegtajiem dokumentiem jābūt noformētiem atbilstoši </w:t>
      </w:r>
      <w:hyperlink r:id="rId17" w:tooltip="Atvērt likumu" w:history="1">
        <w:r w:rsidRPr="00C53837">
          <w:rPr>
            <w:rFonts w:ascii="Times New Roman" w:eastAsia="Calibri" w:hAnsi="Times New Roman" w:cs="Times New Roman"/>
            <w:color w:val="0563C1"/>
            <w:sz w:val="24"/>
            <w:szCs w:val="24"/>
            <w:u w:val="single"/>
          </w:rPr>
          <w:t>Dokumentu juridiskā spēka likumam</w:t>
        </w:r>
      </w:hyperlink>
      <w:r w:rsidRPr="00C53837">
        <w:rPr>
          <w:rFonts w:ascii="Times New Roman" w:eastAsia="Calibri" w:hAnsi="Times New Roman" w:cs="Times New Roman"/>
          <w:sz w:val="24"/>
          <w:szCs w:val="24"/>
        </w:rPr>
        <w:t>, Ministru kabineta 2018.gada 4.septembra noteikumiem Nr. 558 “</w:t>
      </w:r>
      <w:hyperlink r:id="rId18" w:tooltip="Atvērt MK noteikumus" w:history="1">
        <w:r w:rsidRPr="00C53837">
          <w:rPr>
            <w:rFonts w:ascii="Times New Roman" w:eastAsia="Calibri" w:hAnsi="Times New Roman" w:cs="Times New Roman"/>
            <w:color w:val="0563C1"/>
            <w:sz w:val="24"/>
            <w:szCs w:val="24"/>
            <w:u w:val="single"/>
          </w:rPr>
          <w:t>Dokumentu izstrādāšanas un noformēšanas kārtība</w:t>
        </w:r>
      </w:hyperlink>
      <w:r w:rsidRPr="00C53837">
        <w:rPr>
          <w:rFonts w:ascii="Times New Roman" w:eastAsia="Calibri" w:hAnsi="Times New Roman" w:cs="Times New Roman"/>
          <w:sz w:val="24"/>
          <w:szCs w:val="24"/>
        </w:rPr>
        <w:t>”, kā arī saskaņā ar izsoles noteikumiem.</w:t>
      </w:r>
    </w:p>
    <w:p w14:paraId="72714BE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Dokumenti jāiesniedz slēgtā aploksnē. Uz aploksnes norāda, ka pieteikums tiek iesniegts investīciju objekta – Gulbenes novada pašvaldības nekustamajā īpašumā Lizuma pagastā ar nosaukumu “Pinkas”, kadastra numurs 5072 006 0138, izbūvējamās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6455/30000 domājamo daļu no ēkai piesaistītās zemes vienības daļas 3,00 ha platībā nomas tiesību izsolei un nomas tiesību pretendenta nosaukumu.</w:t>
      </w:r>
    </w:p>
    <w:p w14:paraId="7F7A102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Ar pieteikuma iesniegšanu ir uzskatāms, ka nomas tiesību pretendents:</w:t>
      </w:r>
    </w:p>
    <w:p w14:paraId="08CA47DE"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izsoles noteikumiem;</w:t>
      </w:r>
    </w:p>
    <w:p w14:paraId="5333BCD4"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lastRenderedPageBreak/>
        <w:t>piekrīt Iznomātāja un Komisijas veiktajai personas datu apstrādei nomas līguma noslēgšanas mērķim;</w:t>
      </w:r>
    </w:p>
    <w:p w14:paraId="02DFFF2A" w14:textId="77777777" w:rsidR="00C53837" w:rsidRPr="00C53837" w:rsidRDefault="00C53837" w:rsidP="00C53837">
      <w:pPr>
        <w:numPr>
          <w:ilvl w:val="2"/>
          <w:numId w:val="36"/>
        </w:numPr>
        <w:tabs>
          <w:tab w:val="left" w:pos="1276"/>
        </w:tabs>
        <w:spacing w:after="0" w:line="240" w:lineRule="auto"/>
        <w:ind w:left="1276" w:hanging="709"/>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piekrīt, ka Komisija saziņai ar pretendentu izmantos pretendenta pieteikumā norādīto e-pasta adresi.</w:t>
      </w:r>
    </w:p>
    <w:p w14:paraId="664CA22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slēgtā sēdē bez nomas tiesību pretendentu piedalīšanās izvērtē nomas tiesību pretendentu un to pieteikumu atbilstību šiem izsoles noteikumiem, ņemot vērā nomas tiesību pretendentu iesniegtos dokumentus. </w:t>
      </w:r>
    </w:p>
    <w:p w14:paraId="24F6BA32"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 sastāda izsoles dalībnieku sarakstu, iekļaujot tajā nomas tiesību pretendentus, kuri atbilst šo izsoles noteikumu 5.1.-5.2.punktu prasībām, ir izpildījuši izsoles priekšnoteikumus (izsoles noteikumu 6.1. -6.7. punkts) un uz tiem neattiecas šo izsoles noteikumu 5.3.punktā minētie nosacījumi. Izsoles dalībnieku sarakstā norāda šādas ziņas: dalībnieka kārtas numuru, komersanta pilnu nosaukumu un reģistrācijas numuru.</w:t>
      </w:r>
    </w:p>
    <w:p w14:paraId="2851E7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nomas tiesību pretendents nav izpildījis izsoles priekšnoteikumus (izsoles noteikumu 6.1. - 6.7. punkts), uz nomas tiesību pretendentu attiecas šo izsoles noteikumu 5.3.punktā minētie nosacījumi vai nomas tiesību pretendents neatbilst šo izsoles noteikumu 5.1.-5.2.punktu prasībām, Komisija  pieņem lēmumu par nomas tiesību pretendenta izslēgšanu no dalības izsolē un pieteikumu neizskata. </w:t>
      </w:r>
    </w:p>
    <w:p w14:paraId="69379DC9"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Komisijas lēmums par pretendenta iekļaušanu dalībnieku sarakstā vai lēmums par pretendenta izslēgšanu no dalības izsolē tiks nosūtīts uz nomas tiesību pretendenta norādīto e-pasta adresi.</w:t>
      </w:r>
    </w:p>
    <w:p w14:paraId="15AD05D5"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29C57FBE" w14:textId="77777777" w:rsidR="00C53837" w:rsidRPr="00C53837" w:rsidRDefault="00C53837" w:rsidP="00C53837">
      <w:pPr>
        <w:numPr>
          <w:ilvl w:val="1"/>
          <w:numId w:val="36"/>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Ziņas par saņemtajiem nomas tiesību pretendentu pieteikumiem, kā arī par izsoles dalībnieku sarakstā reģistrētajiem izsoles dalībniekiem neizpauž līdz izsoles sākumam, izpaužams ir tikai to skaits.</w:t>
      </w:r>
    </w:p>
    <w:p w14:paraId="18C25AD1"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322BFA4" w14:textId="77777777" w:rsidR="00C53837" w:rsidRPr="00C53837" w:rsidRDefault="00C53837" w:rsidP="00C53837">
      <w:pPr>
        <w:numPr>
          <w:ilvl w:val="0"/>
          <w:numId w:val="36"/>
        </w:numPr>
        <w:tabs>
          <w:tab w:val="left" w:pos="284"/>
        </w:tabs>
        <w:spacing w:after="0" w:line="240" w:lineRule="auto"/>
        <w:ind w:left="284" w:hanging="284"/>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sākumcena</w:t>
      </w:r>
    </w:p>
    <w:p w14:paraId="171EEDDE" w14:textId="77777777" w:rsidR="00C53837" w:rsidRPr="00C53837" w:rsidRDefault="00C53837" w:rsidP="00C53837">
      <w:pPr>
        <w:tabs>
          <w:tab w:val="left" w:pos="284"/>
        </w:tabs>
        <w:spacing w:after="0" w:line="240" w:lineRule="auto"/>
        <w:ind w:left="284"/>
        <w:rPr>
          <w:rFonts w:ascii="Times New Roman" w:eastAsia="Calibri" w:hAnsi="Times New Roman" w:cs="Times New Roman"/>
          <w:b/>
          <w:sz w:val="24"/>
          <w:szCs w:val="24"/>
        </w:rPr>
      </w:pPr>
    </w:p>
    <w:p w14:paraId="189817B8" w14:textId="365FDFD8"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bookmarkStart w:id="4" w:name="_Hlk111548526"/>
      <w:r w:rsidRPr="00C53837">
        <w:rPr>
          <w:rFonts w:ascii="Times New Roman" w:eastAsia="Calibri" w:hAnsi="Times New Roman" w:cs="Times New Roman"/>
          <w:sz w:val="24"/>
          <w:szCs w:val="24"/>
        </w:rPr>
        <w:t xml:space="preserve">Saskaņā ar Gulbenes novada domes 2023.gada </w:t>
      </w:r>
      <w:r w:rsidR="00CD27EE">
        <w:rPr>
          <w:rFonts w:ascii="Times New Roman" w:eastAsia="Calibri" w:hAnsi="Times New Roman" w:cs="Times New Roman"/>
          <w:sz w:val="24"/>
          <w:szCs w:val="24"/>
        </w:rPr>
        <w:t>31.augusta</w:t>
      </w:r>
      <w:r w:rsidRPr="00C53837">
        <w:rPr>
          <w:rFonts w:ascii="Times New Roman" w:eastAsia="Calibri" w:hAnsi="Times New Roman" w:cs="Times New Roman"/>
          <w:sz w:val="24"/>
          <w:szCs w:val="24"/>
        </w:rPr>
        <w:t xml:space="preserve"> lēmumu Nr.</w:t>
      </w:r>
      <w:r w:rsidRPr="00C53837">
        <w:rPr>
          <w:rFonts w:ascii="Calibri" w:eastAsia="Calibri" w:hAnsi="Calibri" w:cs="Times New Roman"/>
        </w:rPr>
        <w:t xml:space="preserve"> </w:t>
      </w:r>
      <w:r w:rsidRPr="00C53837">
        <w:rPr>
          <w:rFonts w:ascii="Times New Roman" w:eastAsia="Calibri" w:hAnsi="Times New Roman" w:cs="Times New Roman"/>
          <w:sz w:val="24"/>
          <w:szCs w:val="24"/>
        </w:rPr>
        <w:t>GND/2023/</w:t>
      </w:r>
      <w:r w:rsidR="009C5485">
        <w:rPr>
          <w:rFonts w:ascii="Times New Roman" w:eastAsia="Calibri" w:hAnsi="Times New Roman" w:cs="Times New Roman"/>
          <w:sz w:val="24"/>
          <w:szCs w:val="24"/>
        </w:rPr>
        <w:t>857</w:t>
      </w:r>
      <w:r>
        <w:rPr>
          <w:rFonts w:ascii="Times New Roman" w:eastAsia="Calibri" w:hAnsi="Times New Roman" w:cs="Times New Roman"/>
          <w:sz w:val="24"/>
          <w:szCs w:val="24"/>
        </w:rPr>
        <w:t xml:space="preserve">  </w:t>
      </w:r>
      <w:r w:rsidRPr="00C53837">
        <w:rPr>
          <w:rFonts w:ascii="Times New Roman" w:eastAsia="Calibri" w:hAnsi="Times New Roman" w:cs="Times New Roman"/>
          <w:sz w:val="24"/>
          <w:szCs w:val="24"/>
        </w:rPr>
        <w:t>“Par nekustamā īpašuma Lizuma pagastā ar nosaukumu “Pinkas”, kadastra numurs 5072 006 0138, ražošanas/noliktavas ēkas daļas 1811,55 m</w:t>
      </w:r>
      <w:r w:rsidRPr="00C53837">
        <w:rPr>
          <w:rFonts w:ascii="Times New Roman" w:eastAsia="Calibri" w:hAnsi="Times New Roman" w:cs="Times New Roman"/>
          <w:sz w:val="24"/>
          <w:szCs w:val="24"/>
          <w:vertAlign w:val="superscript"/>
        </w:rPr>
        <w:t>2</w:t>
      </w:r>
      <w:r w:rsidRPr="00C53837">
        <w:rPr>
          <w:rFonts w:ascii="Times New Roman" w:eastAsia="Calibri" w:hAnsi="Times New Roman" w:cs="Times New Roman"/>
          <w:sz w:val="24"/>
          <w:szCs w:val="24"/>
        </w:rPr>
        <w:t xml:space="preserve"> platībā un zemes vienības ar kadastra apzīmējumu 5072 006 0238 daļas </w:t>
      </w:r>
      <w:r w:rsidR="00CD27EE">
        <w:rPr>
          <w:rFonts w:ascii="Times New Roman" w:eastAsia="Calibri" w:hAnsi="Times New Roman" w:cs="Times New Roman"/>
          <w:sz w:val="24"/>
          <w:szCs w:val="24"/>
        </w:rPr>
        <w:t>otrās</w:t>
      </w:r>
      <w:r w:rsidRPr="00C53837">
        <w:rPr>
          <w:rFonts w:ascii="Times New Roman" w:eastAsia="Calibri" w:hAnsi="Times New Roman" w:cs="Times New Roman"/>
          <w:sz w:val="24"/>
          <w:szCs w:val="24"/>
        </w:rPr>
        <w:t xml:space="preserve"> nomas tiesību izsoles rīkošanu”, </w:t>
      </w:r>
      <w:bookmarkEnd w:id="4"/>
      <w:r w:rsidRPr="00C53837">
        <w:rPr>
          <w:rFonts w:ascii="Times New Roman" w:eastAsia="Calibri" w:hAnsi="Times New Roman" w:cs="Times New Roman"/>
          <w:sz w:val="24"/>
          <w:szCs w:val="24"/>
        </w:rPr>
        <w:t xml:space="preserve">Nomas objekta nosacītā nomas maksa (izsoles sākumcena) ir </w:t>
      </w:r>
      <w:r w:rsidR="00CD27EE">
        <w:rPr>
          <w:rFonts w:ascii="Times New Roman" w:eastAsia="Times New Roman" w:hAnsi="Times New Roman" w:cs="Times New Roman"/>
          <w:b/>
          <w:bCs/>
          <w:sz w:val="24"/>
          <w:szCs w:val="24"/>
          <w:lang w:eastAsia="lv-LV"/>
        </w:rPr>
        <w:t>380</w:t>
      </w:r>
      <w:r w:rsidRPr="00C53837">
        <w:rPr>
          <w:rFonts w:ascii="Times New Roman" w:eastAsia="Times New Roman" w:hAnsi="Times New Roman" w:cs="Times New Roman"/>
          <w:b/>
          <w:bCs/>
          <w:sz w:val="24"/>
          <w:szCs w:val="24"/>
          <w:lang w:eastAsia="lv-LV"/>
        </w:rPr>
        <w:t>,00 EUR</w:t>
      </w:r>
      <w:r w:rsidRPr="00C53837">
        <w:rPr>
          <w:rFonts w:ascii="Times New Roman" w:eastAsia="Times New Roman" w:hAnsi="Times New Roman" w:cs="Times New Roman"/>
          <w:sz w:val="24"/>
          <w:szCs w:val="24"/>
          <w:lang w:eastAsia="lv-LV"/>
        </w:rPr>
        <w:t xml:space="preserve"> (</w:t>
      </w:r>
      <w:r w:rsidR="00CD27EE">
        <w:rPr>
          <w:rFonts w:ascii="Times New Roman" w:eastAsia="Times New Roman" w:hAnsi="Times New Roman" w:cs="Times New Roman"/>
          <w:sz w:val="24"/>
          <w:szCs w:val="24"/>
          <w:lang w:eastAsia="lv-LV"/>
        </w:rPr>
        <w:t>trīs simti astoņdesmit</w:t>
      </w:r>
      <w:r w:rsidRPr="00C53837">
        <w:rPr>
          <w:rFonts w:ascii="Times New Roman" w:eastAsia="Times New Roman" w:hAnsi="Times New Roman" w:cs="Times New Roman"/>
          <w:sz w:val="24"/>
          <w:szCs w:val="24"/>
          <w:lang w:eastAsia="lv-LV"/>
        </w:rPr>
        <w:t xml:space="preserve"> </w:t>
      </w:r>
      <w:r w:rsidRPr="00C53837">
        <w:rPr>
          <w:rFonts w:ascii="Times New Roman" w:eastAsia="Times New Roman" w:hAnsi="Times New Roman" w:cs="Times New Roman"/>
          <w:i/>
          <w:iCs/>
          <w:sz w:val="24"/>
          <w:szCs w:val="24"/>
          <w:lang w:eastAsia="lv-LV"/>
        </w:rPr>
        <w:t>euro</w:t>
      </w:r>
      <w:r w:rsidRPr="00C53837">
        <w:rPr>
          <w:rFonts w:ascii="Times New Roman" w:eastAsia="Times New Roman" w:hAnsi="Times New Roman" w:cs="Times New Roman"/>
          <w:sz w:val="24"/>
          <w:szCs w:val="24"/>
          <w:lang w:eastAsia="lv-LV"/>
        </w:rPr>
        <w:t xml:space="preserve"> nulle centi)</w:t>
      </w:r>
      <w:r w:rsidRPr="00C53837">
        <w:rPr>
          <w:rFonts w:ascii="Times New Roman" w:eastAsia="Calibri" w:hAnsi="Times New Roman" w:cs="Times New Roman"/>
          <w:b/>
          <w:sz w:val="24"/>
          <w:szCs w:val="24"/>
        </w:rPr>
        <w:t xml:space="preserve"> mēnesī bez pievienotās vērtības nodokļa.</w:t>
      </w:r>
    </w:p>
    <w:p w14:paraId="1DD2BEEB" w14:textId="77777777" w:rsidR="00C53837" w:rsidRPr="00C53837" w:rsidRDefault="00C53837" w:rsidP="00C53837">
      <w:pPr>
        <w:numPr>
          <w:ilvl w:val="1"/>
          <w:numId w:val="30"/>
        </w:numPr>
        <w:tabs>
          <w:tab w:val="left" w:pos="567"/>
        </w:tabs>
        <w:spacing w:after="0" w:line="240" w:lineRule="auto"/>
        <w:ind w:left="567" w:hanging="567"/>
        <w:contextualSpacing/>
        <w:jc w:val="both"/>
        <w:rPr>
          <w:rFonts w:ascii="Times New Roman" w:eastAsia="Calibri" w:hAnsi="Times New Roman" w:cs="Times New Roman"/>
          <w:b/>
          <w:i/>
          <w:iCs/>
          <w:sz w:val="24"/>
          <w:szCs w:val="24"/>
        </w:rPr>
      </w:pPr>
      <w:r w:rsidRPr="00C53837">
        <w:rPr>
          <w:rFonts w:ascii="Times New Roman" w:eastAsia="Calibri" w:hAnsi="Times New Roman" w:cs="Times New Roman"/>
          <w:sz w:val="24"/>
          <w:szCs w:val="24"/>
        </w:rPr>
        <w:t xml:space="preserve">Izsoles solis ir </w:t>
      </w:r>
      <w:r w:rsidRPr="00C53837">
        <w:rPr>
          <w:rFonts w:ascii="Times New Roman" w:eastAsia="Calibri" w:hAnsi="Times New Roman" w:cs="Times New Roman"/>
          <w:b/>
          <w:sz w:val="24"/>
          <w:szCs w:val="24"/>
        </w:rPr>
        <w:t xml:space="preserve">15 </w:t>
      </w:r>
      <w:r w:rsidRPr="00C53837">
        <w:rPr>
          <w:rFonts w:ascii="Times New Roman" w:eastAsia="Calibri" w:hAnsi="Times New Roman" w:cs="Times New Roman"/>
          <w:b/>
          <w:i/>
          <w:iCs/>
          <w:sz w:val="24"/>
          <w:szCs w:val="24"/>
        </w:rPr>
        <w:t>euro</w:t>
      </w:r>
      <w:r w:rsidRPr="00C53837">
        <w:rPr>
          <w:rFonts w:ascii="Times New Roman" w:eastAsia="Calibri" w:hAnsi="Times New Roman" w:cs="Times New Roman"/>
          <w:b/>
          <w:sz w:val="24"/>
          <w:szCs w:val="24"/>
        </w:rPr>
        <w:t xml:space="preserve"> (piecpadsmit </w:t>
      </w:r>
      <w:r w:rsidRPr="00C53837">
        <w:rPr>
          <w:rFonts w:ascii="Times New Roman" w:eastAsia="Calibri" w:hAnsi="Times New Roman" w:cs="Times New Roman"/>
          <w:b/>
          <w:i/>
          <w:sz w:val="24"/>
          <w:szCs w:val="24"/>
        </w:rPr>
        <w:t>euro</w:t>
      </w:r>
      <w:r w:rsidRPr="00C53837">
        <w:rPr>
          <w:rFonts w:ascii="Times New Roman" w:eastAsia="Calibri" w:hAnsi="Times New Roman" w:cs="Times New Roman"/>
          <w:b/>
          <w:sz w:val="24"/>
          <w:szCs w:val="24"/>
        </w:rPr>
        <w:t>)</w:t>
      </w:r>
      <w:r w:rsidRPr="00C53837">
        <w:rPr>
          <w:rFonts w:ascii="Times New Roman" w:eastAsia="Calibri" w:hAnsi="Times New Roman" w:cs="Times New Roman"/>
          <w:sz w:val="24"/>
          <w:szCs w:val="24"/>
        </w:rPr>
        <w:t>. Solīšana notiek tikai pa šajos izsoles noteikumos noteikto soli.</w:t>
      </w:r>
    </w:p>
    <w:p w14:paraId="38F30561" w14:textId="77777777" w:rsidR="00C53837" w:rsidRPr="00C53837" w:rsidRDefault="00C53837" w:rsidP="00C53837">
      <w:pPr>
        <w:tabs>
          <w:tab w:val="left" w:pos="567"/>
        </w:tabs>
        <w:spacing w:after="0" w:line="240" w:lineRule="auto"/>
        <w:ind w:left="567" w:hanging="567"/>
        <w:jc w:val="both"/>
        <w:rPr>
          <w:rFonts w:ascii="Times New Roman" w:eastAsia="Calibri" w:hAnsi="Times New Roman" w:cs="Times New Roman"/>
          <w:sz w:val="24"/>
          <w:szCs w:val="24"/>
        </w:rPr>
      </w:pPr>
    </w:p>
    <w:p w14:paraId="5E222311" w14:textId="77777777" w:rsidR="00C53837" w:rsidRPr="00C53837" w:rsidRDefault="00C53837" w:rsidP="00C53837">
      <w:pPr>
        <w:numPr>
          <w:ilvl w:val="0"/>
          <w:numId w:val="20"/>
        </w:numPr>
        <w:tabs>
          <w:tab w:val="left" w:pos="964"/>
        </w:tabs>
        <w:spacing w:after="0" w:line="240" w:lineRule="auto"/>
        <w:contextualSpacing/>
        <w:jc w:val="center"/>
        <w:rPr>
          <w:rFonts w:ascii="Times New Roman" w:eastAsia="Calibri" w:hAnsi="Times New Roman" w:cs="Times New Roman"/>
          <w:b/>
          <w:sz w:val="24"/>
          <w:szCs w:val="24"/>
        </w:rPr>
      </w:pPr>
      <w:r w:rsidRPr="00C53837">
        <w:rPr>
          <w:rFonts w:ascii="Times New Roman" w:eastAsia="Calibri" w:hAnsi="Times New Roman" w:cs="Times New Roman"/>
          <w:b/>
          <w:sz w:val="24"/>
          <w:szCs w:val="24"/>
        </w:rPr>
        <w:t>Izsoles norise</w:t>
      </w:r>
    </w:p>
    <w:p w14:paraId="5EA8324B" w14:textId="77777777" w:rsidR="00C53837" w:rsidRPr="00C53837" w:rsidRDefault="00C53837" w:rsidP="00C53837">
      <w:pPr>
        <w:tabs>
          <w:tab w:val="left" w:pos="964"/>
        </w:tabs>
        <w:spacing w:after="0" w:line="240" w:lineRule="auto"/>
        <w:jc w:val="both"/>
        <w:rPr>
          <w:rFonts w:ascii="Times New Roman" w:eastAsia="Calibri" w:hAnsi="Times New Roman" w:cs="Times New Roman"/>
          <w:sz w:val="24"/>
          <w:szCs w:val="24"/>
        </w:rPr>
      </w:pPr>
    </w:p>
    <w:p w14:paraId="759E4F65"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558C1F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mutiskas izsoles sākuma Komisijas locekļi paraksta apliecinājumu, ka nav tādu apstākļu, kuru dēļ varētu uzskatīt, ka viņi tieši vai netieši ir ieinteresēti kāda konkrēta pretendenta izvēlē vai darbībā vai ka viņi ir saistīti ar tiem. </w:t>
      </w:r>
    </w:p>
    <w:p w14:paraId="4915E657"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 notiek Komisijas atklātā sēdē, kurā var piedalīties jebkurš interesents, netraucējot izsoles gaitu. Izsoles rezultāti tiek publiski paziņoti uzreiz pēc solīšanas pabeigšanas.</w:t>
      </w:r>
    </w:p>
    <w:p w14:paraId="683267A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lastRenderedPageBreak/>
        <w:t xml:space="preserve">Pirms izsoles sākuma </w:t>
      </w:r>
      <w:r w:rsidRPr="00C53837">
        <w:rPr>
          <w:rFonts w:ascii="Times New Roman" w:eastAsia="Calibri" w:hAnsi="Times New Roman" w:cs="Times New Roman"/>
          <w:sz w:val="24"/>
          <w:szCs w:val="24"/>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70BE650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Pirms izsoles sākuma </w:t>
      </w:r>
      <w:r w:rsidRPr="00C53837">
        <w:rPr>
          <w:rFonts w:ascii="Times New Roman" w:eastAsia="Calibri" w:hAnsi="Times New Roman" w:cs="Times New Roman"/>
          <w:sz w:val="24"/>
          <w:szCs w:val="24"/>
        </w:rPr>
        <w:t xml:space="preserve">izsoles dalībnieki (pilnvarotie pārstāvji) </w:t>
      </w:r>
      <w:r w:rsidRPr="00C53837">
        <w:rPr>
          <w:rFonts w:ascii="Times New Roman" w:eastAsia="Times New Roman" w:hAnsi="Times New Roman" w:cs="Times New Roman"/>
          <w:sz w:val="24"/>
          <w:szCs w:val="24"/>
        </w:rPr>
        <w:t xml:space="preserve">paraksta izsoles noteikumus, tādējādi </w:t>
      </w:r>
      <w:bookmarkStart w:id="5" w:name="_Hlk111598076"/>
      <w:r w:rsidRPr="00C53837">
        <w:rPr>
          <w:rFonts w:ascii="Times New Roman" w:eastAsia="Times New Roman" w:hAnsi="Times New Roman" w:cs="Times New Roman"/>
          <w:sz w:val="24"/>
          <w:szCs w:val="24"/>
        </w:rPr>
        <w:t>apliecinot, ka pilnībā ar tiem ir iepazinušies un piekrīt tiem</w:t>
      </w:r>
      <w:bookmarkEnd w:id="5"/>
      <w:r w:rsidRPr="00C53837">
        <w:rPr>
          <w:rFonts w:ascii="Times New Roman" w:eastAsia="Times New Roman" w:hAnsi="Times New Roman" w:cs="Times New Roman"/>
          <w:sz w:val="24"/>
          <w:szCs w:val="24"/>
        </w:rPr>
        <w:t xml:space="preserve">. </w:t>
      </w:r>
    </w:p>
    <w:p w14:paraId="533699B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Izsoli vada un kārtību izsoles laikā nodrošina izsoles vadītājs.</w:t>
      </w:r>
    </w:p>
    <w:p w14:paraId="70B3786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Pirms izsoles sākuma izsoles vadītājs pārliecinās par izsoles dalībnieku sarakstā iekļauto personu ierašanos, pārbauda reģistrācijas lapas. </w:t>
      </w:r>
    </w:p>
    <w:p w14:paraId="301F55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Izsoles vadītājs paziņo par izsoles atklāšanu un</w:t>
      </w:r>
      <w:r w:rsidRPr="00C53837">
        <w:rPr>
          <w:rFonts w:ascii="Times New Roman" w:eastAsia="Times New Roman" w:hAnsi="Times New Roman" w:cs="Times New Roman"/>
          <w:sz w:val="24"/>
          <w:szCs w:val="24"/>
        </w:rPr>
        <w:t xml:space="preserve"> raksturo Objektu, paziņo izsoles sākumcenu, izsoles soli un informē par solīšanas kārtību, kā arī </w:t>
      </w:r>
      <w:r w:rsidRPr="00C53837">
        <w:rPr>
          <w:rFonts w:ascii="Times New Roman" w:eastAsia="Calibri" w:hAnsi="Times New Roman" w:cs="Times New Roman"/>
          <w:sz w:val="24"/>
          <w:szCs w:val="24"/>
        </w:rPr>
        <w:t>atbild uz izsoles dalībnieku jautājumiem, ja tādi ir.</w:t>
      </w:r>
    </w:p>
    <w:p w14:paraId="3D134AB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Izsolei nomas tiesību vairāksolīšanā tiek pielaisti tikai tie pretendenti, kas ar Komisijas lēmumu tika iekļautu izsoles dalībnieku sarakstā</w:t>
      </w:r>
    </w:p>
    <w:p w14:paraId="2826C84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Gadījumā, ja 15 (piecpadsmit) minūšu laikā pēc izsoles sākuma neierodas neviens no reģistrētajiem izsoles dalībniekiem, izsole tiek uzskatīta par nenotikušu.</w:t>
      </w:r>
    </w:p>
    <w:p w14:paraId="72DEAF59"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dalībnieki savu piekrišanu nomāt Nomas objektu apliecina mutvārdos un rakstiski, parakstoties izsoles dalībnieku sarakstā par katru nosolīto soli. Tas tiek fiksēts izsoles gaitas protokolā.</w:t>
      </w:r>
    </w:p>
    <w:p w14:paraId="63F9DB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Ja izsolei piesakās tikai viens izsoles dalībnieks, Komisija izsoli atzīst par notikušu un </w:t>
      </w:r>
      <w:r w:rsidRPr="00C53837">
        <w:rPr>
          <w:rFonts w:ascii="Times New Roman" w:eastAsia="Calibri" w:hAnsi="Times New Roman" w:cs="Times New Roman"/>
          <w:sz w:val="24"/>
          <w:szCs w:val="24"/>
        </w:rPr>
        <w:t xml:space="preserve">nomas tiesības iegūst šis vienīgais izsoles dalībnieks. </w:t>
      </w:r>
      <w:r w:rsidRPr="00C53837">
        <w:rPr>
          <w:rFonts w:ascii="Times New Roman" w:eastAsia="Times New Roman" w:hAnsi="Times New Roman" w:cs="Times New Roman"/>
          <w:sz w:val="24"/>
          <w:szCs w:val="24"/>
        </w:rPr>
        <w:t>Iznomātājs ar izsoles dalībnieku slēdz nomas līgumu par nomas maksu</w:t>
      </w:r>
      <w:r w:rsidRPr="00C53837">
        <w:rPr>
          <w:rFonts w:ascii="Times New Roman" w:eastAsia="Calibri" w:hAnsi="Times New Roman" w:cs="Times New Roman"/>
          <w:sz w:val="24"/>
          <w:szCs w:val="24"/>
        </w:rPr>
        <w:t>, ko veido nosacītā nomas maksa</w:t>
      </w:r>
      <w:r w:rsidRPr="00C53837">
        <w:rPr>
          <w:rFonts w:ascii="Times New Roman" w:eastAsia="Times New Roman" w:hAnsi="Times New Roman" w:cs="Times New Roman"/>
          <w:sz w:val="24"/>
          <w:szCs w:val="24"/>
        </w:rPr>
        <w:t xml:space="preserve">. </w:t>
      </w:r>
    </w:p>
    <w:p w14:paraId="0372F61D"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tiesību izsoles dalībnieku sarakstā reģistrēti divi vai vairāki nomas tiesību pretendenti, solīšana sākas ar izsoles vadītāja nosaukto cenu, kuru veido izsoles sākumcena. Solīšana notiek pa vienam izsoles solim.</w:t>
      </w:r>
    </w:p>
    <w:p w14:paraId="6C585C7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kāds no izsoles dalībniekiem atsakās no turpmākās solīšanas, viņa pēdējā solītā nomas maksas summa tiek apstiprināta ar izsoles dalībnieka parakstu izsoles dalībnieku sarakstā.</w:t>
      </w:r>
    </w:p>
    <w:p w14:paraId="14DF7E2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 ar augšupejošu soli turpinās, līdz kāds no izsoles dalībniekiem nosola visaugstāko nomas maksu. Šajā gadījumā nomas tiesību izsole tiek izsludināta par pabeigtu.</w:t>
      </w:r>
    </w:p>
    <w:p w14:paraId="5CF82218"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Iznomātājs Nomas līgumu slēdz ar to izsoles dalībnieku, kurš nosolījis visaugstāko nomas maksu. Izsoles dalībnieks paraksta Nomas līgumu vai rakstiski paziņo par atteikumu slēgt Nomas līgumu ar Iznomātāju 10 darbdienu laikā no Nomas līguma projekta nosūtīšanas dienas. Ja iepriekš minētajā termiņā izsoles dalībnieks Nomas līgumu neparaksta un neiesniedz attiecīgu atteikumu, ir uzskatāms, ka izsoles dalībnieks no Nomas līguma slēgšanas ir atteicies.</w:t>
      </w:r>
    </w:p>
    <w:p w14:paraId="3640D0D4"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Ja nomas izsoles dalībnieks, kurš nosolījis augstāko nomas maksu, atsakās slēgt Nomas līgumu, Iznomātājam ir tiesības secīgi piedāvāt slēgt Nomas līgumu tam izsoles dalībniekam, kurš nosolīja nākamo augstāko nomas maksu.</w:t>
      </w:r>
    </w:p>
    <w:p w14:paraId="6F98343F"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3D194FE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Lai izpildītu Starptautisko un Latvijas Republikas nacionālo sankciju likuma 11.</w:t>
      </w:r>
      <w:r w:rsidRPr="00C53837">
        <w:rPr>
          <w:rFonts w:ascii="Times New Roman" w:eastAsia="Calibri" w:hAnsi="Times New Roman" w:cs="Times New Roman"/>
          <w:sz w:val="24"/>
          <w:szCs w:val="24"/>
          <w:vertAlign w:val="superscript"/>
        </w:rPr>
        <w:t>3</w:t>
      </w:r>
      <w:r w:rsidRPr="00C53837">
        <w:rPr>
          <w:rFonts w:ascii="Times New Roman" w:eastAsia="Calibri" w:hAnsi="Times New Roman" w:cs="Times New Roman"/>
          <w:sz w:val="24"/>
          <w:szCs w:val="24"/>
        </w:rPr>
        <w:t xml:space="preserve"> panta prasības, pirms nomas līguma noslēgšanas Iznomātājs veic pārbaudi, vai attiecībā uz 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 xml:space="preserve">, tās valdes vai padomes locekli, patieso labumu guvēju, pārstāvēttiesīgo personu vai prokūristu vai personu, kura ir pilnvarota pārstāvēt minēto izsoles dalībnieku darbībās, kas saistītas ar filiāli, vai personālsabiedrības biedru, tā valdes vai padomes locekli, patieso labuma guvēju, pārstāvēttiesīgo personu vai </w:t>
      </w:r>
      <w:r w:rsidRPr="00C53837">
        <w:rPr>
          <w:rFonts w:ascii="Times New Roman" w:eastAsia="Calibri" w:hAnsi="Times New Roman" w:cs="Times New Roman"/>
          <w:sz w:val="24"/>
          <w:szCs w:val="24"/>
        </w:rPr>
        <w:lastRenderedPageBreak/>
        <w:t>prokūristu, nav noteiktas starptautiskās vai nacionālās sankcijas vai būtiskas finanšu un kapitāla tirgus intereses ietekmējošas Eiropas Savienības vai Ziemeļatlantijas līguma organizācijas dalībvalsts noteiktās sankcijas. M</w:t>
      </w:r>
      <w:r w:rsidRPr="00C53837">
        <w:rPr>
          <w:rFonts w:ascii="Times New Roman" w:eastAsia="Calibri" w:hAnsi="Times New Roman" w:cs="Times New Roman"/>
          <w:color w:val="000000"/>
          <w:sz w:val="24"/>
          <w:szCs w:val="24"/>
        </w:rPr>
        <w:t xml:space="preserve">inēto sankciju pārbaudi Komisija veic publiski pieejamās interneta vietnēs, tostarp: </w:t>
      </w:r>
      <w:hyperlink r:id="rId19" w:history="1">
        <w:r w:rsidRPr="00C53837">
          <w:rPr>
            <w:rFonts w:ascii="Times New Roman" w:eastAsia="Calibri" w:hAnsi="Times New Roman" w:cs="Times New Roman"/>
            <w:color w:val="0563C1"/>
            <w:sz w:val="24"/>
            <w:szCs w:val="24"/>
            <w:u w:val="single"/>
          </w:rPr>
          <w:t>http://sankcijas.fid.gov.lv/</w:t>
        </w:r>
      </w:hyperlink>
      <w:r w:rsidRPr="00C53837">
        <w:rPr>
          <w:rFonts w:ascii="Times New Roman" w:eastAsia="Calibri" w:hAnsi="Times New Roman" w:cs="Times New Roman"/>
          <w:color w:val="000000"/>
          <w:sz w:val="24"/>
          <w:szCs w:val="24"/>
        </w:rPr>
        <w:t xml:space="preserve">; </w:t>
      </w:r>
      <w:hyperlink r:id="rId20" w:history="1">
        <w:r w:rsidRPr="00C53837">
          <w:rPr>
            <w:rFonts w:ascii="Times New Roman" w:eastAsia="Calibri" w:hAnsi="Times New Roman" w:cs="Times New Roman"/>
            <w:color w:val="0563C1"/>
            <w:sz w:val="24"/>
            <w:szCs w:val="24"/>
            <w:u w:val="single"/>
          </w:rPr>
          <w:t>https://sanctionssearch.ofac.treas.gov/</w:t>
        </w:r>
      </w:hyperlink>
      <w:r w:rsidRPr="00C53837">
        <w:rPr>
          <w:rFonts w:ascii="Times New Roman" w:eastAsia="Calibri" w:hAnsi="Times New Roman" w:cs="Times New Roman"/>
          <w:color w:val="000000"/>
          <w:sz w:val="24"/>
          <w:szCs w:val="24"/>
        </w:rPr>
        <w:t xml:space="preserve">; </w:t>
      </w:r>
      <w:hyperlink r:id="rId21" w:anchor="/main" w:history="1">
        <w:r w:rsidRPr="00C53837">
          <w:rPr>
            <w:rFonts w:ascii="Times New Roman" w:eastAsia="Calibri" w:hAnsi="Times New Roman" w:cs="Times New Roman"/>
            <w:color w:val="0563C1"/>
            <w:sz w:val="24"/>
            <w:szCs w:val="24"/>
            <w:u w:val="single"/>
          </w:rPr>
          <w:t>https://www.sanctionsmap.eu/#/main</w:t>
        </w:r>
      </w:hyperlink>
      <w:r w:rsidRPr="00C53837">
        <w:rPr>
          <w:rFonts w:ascii="Times New Roman" w:eastAsia="Calibri" w:hAnsi="Times New Roman" w:cs="Times New Roman"/>
          <w:color w:val="000000"/>
          <w:sz w:val="24"/>
          <w:szCs w:val="24"/>
        </w:rPr>
        <w:t xml:space="preserve">. </w:t>
      </w:r>
    </w:p>
    <w:p w14:paraId="0F1BCE1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attiecībā uz </w:t>
      </w:r>
      <w:r w:rsidRPr="00C53837">
        <w:rPr>
          <w:rFonts w:ascii="Times New Roman" w:eastAsia="Times New Roman" w:hAnsi="Times New Roman" w:cs="Times New Roman"/>
          <w:sz w:val="24"/>
          <w:szCs w:val="24"/>
        </w:rPr>
        <w:t xml:space="preserve">izsoles dalībnieku, </w:t>
      </w:r>
      <w:r w:rsidRPr="00C53837">
        <w:rPr>
          <w:rFonts w:ascii="Times New Roman" w:eastAsia="Calibri" w:hAnsi="Times New Roman" w:cs="Times New Roman"/>
          <w:color w:val="000000"/>
          <w:sz w:val="24"/>
          <w:szCs w:val="24"/>
        </w:rPr>
        <w:t>kas ieguvis tiesības slēgt Nomas līgumu</w:t>
      </w:r>
      <w:r w:rsidRPr="00C53837">
        <w:rPr>
          <w:rFonts w:ascii="Times New Roman" w:eastAsia="Calibri" w:hAnsi="Times New Roman" w:cs="Times New Roman"/>
          <w:sz w:val="24"/>
          <w:szCs w:val="24"/>
        </w:rPr>
        <w:t>,</w:t>
      </w:r>
      <w:r w:rsidRPr="00C53837">
        <w:rPr>
          <w:rFonts w:ascii="Times New Roman" w:eastAsia="Times New Roman" w:hAnsi="Times New Roman" w:cs="Times New Roman"/>
          <w:sz w:val="24"/>
          <w:szCs w:val="24"/>
        </w:rPr>
        <w:t xml:space="preserve"> </w:t>
      </w:r>
      <w:r w:rsidRPr="00C53837">
        <w:rPr>
          <w:rFonts w:ascii="Times New Roman" w:eastAsia="Calibri" w:hAnsi="Times New Roman" w:cs="Times New Roman"/>
          <w:sz w:val="24"/>
          <w:szCs w:val="24"/>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C53837">
        <w:rPr>
          <w:rFonts w:ascii="Times New Roman" w:eastAsia="Times New Roman" w:hAnsi="Times New Roman" w:cs="Times New Roman"/>
          <w:sz w:val="24"/>
          <w:szCs w:val="24"/>
        </w:rPr>
        <w:t xml:space="preserve">. </w:t>
      </w:r>
    </w:p>
    <w:p w14:paraId="38BE8C38" w14:textId="77777777" w:rsidR="00C53837" w:rsidRPr="00C53837" w:rsidRDefault="00C53837" w:rsidP="00C53837">
      <w:pPr>
        <w:tabs>
          <w:tab w:val="left" w:pos="567"/>
        </w:tabs>
        <w:spacing w:after="0" w:line="240" w:lineRule="auto"/>
        <w:jc w:val="both"/>
        <w:rPr>
          <w:rFonts w:ascii="Times New Roman" w:eastAsia="Calibri" w:hAnsi="Times New Roman" w:cs="Times New Roman"/>
          <w:sz w:val="24"/>
          <w:szCs w:val="24"/>
        </w:rPr>
      </w:pPr>
    </w:p>
    <w:p w14:paraId="011612D8" w14:textId="77777777" w:rsidR="00C53837" w:rsidRPr="00C53837" w:rsidRDefault="00C53837" w:rsidP="00C53837">
      <w:pPr>
        <w:numPr>
          <w:ilvl w:val="0"/>
          <w:numId w:val="20"/>
        </w:numPr>
        <w:tabs>
          <w:tab w:val="left" w:pos="426"/>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Izsoles rezultātu apstiprināšana un nomas līguma spēkā stāšanās kārtība</w:t>
      </w:r>
    </w:p>
    <w:p w14:paraId="46DD9B6B" w14:textId="77777777" w:rsidR="00C53837" w:rsidRPr="00C53837" w:rsidRDefault="00C53837" w:rsidP="00C53837">
      <w:pPr>
        <w:tabs>
          <w:tab w:val="left" w:pos="567"/>
        </w:tabs>
        <w:spacing w:after="0" w:line="240" w:lineRule="auto"/>
        <w:rPr>
          <w:rFonts w:ascii="Times New Roman" w:eastAsia="Calibri" w:hAnsi="Times New Roman" w:cs="Times New Roman"/>
          <w:sz w:val="24"/>
          <w:szCs w:val="24"/>
        </w:rPr>
      </w:pPr>
    </w:p>
    <w:p w14:paraId="3EA0457E"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Komisija izsoles protokolu (-us) apstiprina ne vēlāk kā 3 (triju) darba dienu laikā pēc to </w:t>
      </w:r>
      <w:r w:rsidRPr="00C53837">
        <w:rPr>
          <w:rFonts w:ascii="Times New Roman" w:eastAsia="Calibri" w:hAnsi="Times New Roman" w:cs="Times New Roman"/>
          <w:b/>
          <w:bCs/>
          <w:sz w:val="24"/>
          <w:szCs w:val="24"/>
        </w:rPr>
        <w:t xml:space="preserve"> </w:t>
      </w:r>
      <w:r w:rsidRPr="00C53837">
        <w:rPr>
          <w:rFonts w:ascii="Times New Roman" w:eastAsia="Calibri" w:hAnsi="Times New Roman" w:cs="Times New Roman"/>
          <w:sz w:val="24"/>
          <w:szCs w:val="24"/>
        </w:rPr>
        <w:t xml:space="preserve">sastādīšanas un parakstīšanas. </w:t>
      </w:r>
    </w:p>
    <w:p w14:paraId="2596CE1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b/>
          <w:bCs/>
          <w:sz w:val="24"/>
          <w:szCs w:val="24"/>
        </w:rPr>
      </w:pPr>
      <w:r w:rsidRPr="00C53837">
        <w:rPr>
          <w:rFonts w:ascii="Times New Roman" w:eastAsia="Calibri" w:hAnsi="Times New Roman" w:cs="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22" w:history="1">
        <w:r w:rsidRPr="00C53837">
          <w:rPr>
            <w:rFonts w:ascii="Times New Roman" w:eastAsia="Calibri" w:hAnsi="Times New Roman" w:cs="Times New Roman"/>
            <w:color w:val="0563C1"/>
            <w:sz w:val="24"/>
            <w:szCs w:val="24"/>
            <w:u w:val="single"/>
          </w:rPr>
          <w:t>www.gulbene.lv</w:t>
        </w:r>
      </w:hyperlink>
      <w:r w:rsidRPr="00C53837">
        <w:rPr>
          <w:rFonts w:ascii="Times New Roman" w:eastAsia="Calibri" w:hAnsi="Times New Roman" w:cs="Times New Roman"/>
          <w:sz w:val="24"/>
          <w:szCs w:val="24"/>
        </w:rPr>
        <w:t xml:space="preserve">. </w:t>
      </w:r>
    </w:p>
    <w:p w14:paraId="256DF21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Nomas līgums stājas spēkā pēc tā abpusējas parakstīšanas, nomas līguma saistību izpildes nodrošinājuma iesniegšanas Iznomātājam un Nomas objekta nodošanas</w:t>
      </w:r>
      <w:r w:rsidRPr="00C53837">
        <w:rPr>
          <w:rFonts w:ascii="Times New Roman" w:eastAsia="Calibri" w:hAnsi="Times New Roman" w:cs="Times New Roman"/>
          <w:sz w:val="24"/>
          <w:szCs w:val="24"/>
        </w:rPr>
        <w:noBreakHyphen/>
        <w:t>pieņemšanas akta parakstīšanas.</w:t>
      </w:r>
    </w:p>
    <w:p w14:paraId="05EE62F6"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Nomnieks 15 (piecpadsmit) darba dienu laikā pēc Nomas līguma noslēgšanas Nomas līgumā noteiktajā kārtībā iesniedz Iznomātājam Nomas līguma saistību izpildes nodrošinājumu 10000 EUR </w:t>
      </w:r>
      <w:r w:rsidRPr="00C53837">
        <w:rPr>
          <w:rFonts w:ascii="Times New Roman" w:eastAsia="Times New Roman" w:hAnsi="Times New Roman" w:cs="Times New Roman"/>
          <w:sz w:val="24"/>
          <w:szCs w:val="24"/>
        </w:rPr>
        <w:t xml:space="preserve">(desmit tūkstoši </w:t>
      </w:r>
      <w:r w:rsidRPr="00C53837">
        <w:rPr>
          <w:rFonts w:ascii="Times New Roman" w:eastAsia="Times New Roman" w:hAnsi="Times New Roman" w:cs="Times New Roman"/>
          <w:i/>
          <w:iCs/>
          <w:sz w:val="24"/>
          <w:szCs w:val="24"/>
        </w:rPr>
        <w:t>euro</w:t>
      </w:r>
      <w:r w:rsidRPr="00C53837">
        <w:rPr>
          <w:rFonts w:ascii="Times New Roman" w:eastAsia="Times New Roman" w:hAnsi="Times New Roman" w:cs="Times New Roman"/>
          <w:sz w:val="24"/>
          <w:szCs w:val="24"/>
        </w:rPr>
        <w:t xml:space="preserve"> 00 centi) apmērā kā </w:t>
      </w:r>
      <w:r w:rsidRPr="00C53837">
        <w:rPr>
          <w:rFonts w:ascii="Times New Roman" w:eastAsia="Calibri" w:hAnsi="Times New Roman" w:cs="Times New Roman"/>
          <w:sz w:val="24"/>
          <w:szCs w:val="24"/>
        </w:rPr>
        <w:t xml:space="preserve">neatsaucamu bankas garantiju vai arī </w:t>
      </w:r>
      <w:r w:rsidRPr="00C53837">
        <w:rPr>
          <w:rFonts w:ascii="Times New Roman" w:eastAsia="Times New Roman" w:hAnsi="Times New Roman" w:cs="Times New Roman"/>
          <w:sz w:val="24"/>
          <w:szCs w:val="24"/>
        </w:rPr>
        <w:t>kā naudas summas iemaksu Iznomātāja kontā</w:t>
      </w:r>
      <w:r w:rsidRPr="00C53837">
        <w:rPr>
          <w:rFonts w:ascii="Times New Roman" w:eastAsia="Times New Roman" w:hAnsi="Times New Roman" w:cs="Times New Roman"/>
          <w:color w:val="FF0000"/>
          <w:sz w:val="24"/>
          <w:szCs w:val="24"/>
        </w:rPr>
        <w:t xml:space="preserve"> </w:t>
      </w:r>
      <w:r w:rsidRPr="00C53837">
        <w:rPr>
          <w:rFonts w:ascii="Times New Roman" w:eastAsia="Times New Roman" w:hAnsi="Times New Roman" w:cs="Times New Roman"/>
          <w:sz w:val="24"/>
          <w:szCs w:val="24"/>
        </w:rPr>
        <w:t>(Banka: AS “SEB banka”, kods: UNLALV2X, konts nr.: LV17UNLA0055000072931).</w:t>
      </w:r>
    </w:p>
    <w:p w14:paraId="255726B9"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Times New Roman" w:hAnsi="Times New Roman" w:cs="Times New Roman"/>
          <w:sz w:val="24"/>
          <w:szCs w:val="24"/>
        </w:rPr>
        <w:t xml:space="preserve">Nomnieks 10 (desmit)  darba dienu laikā pēc </w:t>
      </w:r>
      <w:r w:rsidRPr="00C53837">
        <w:rPr>
          <w:rFonts w:ascii="Times New Roman" w:eastAsia="Calibri" w:hAnsi="Times New Roman" w:cs="Times New Roman"/>
          <w:sz w:val="24"/>
          <w:szCs w:val="24"/>
        </w:rPr>
        <w:t>Nomas līguma saistību izpildes nodrošinājuma iesniegšanas</w:t>
      </w:r>
      <w:r w:rsidRPr="00C53837">
        <w:rPr>
          <w:rFonts w:ascii="Times New Roman" w:eastAsia="Times New Roman" w:hAnsi="Times New Roman" w:cs="Times New Roman"/>
          <w:sz w:val="24"/>
          <w:szCs w:val="24"/>
        </w:rPr>
        <w:t xml:space="preserve"> paraksta Nomas objekta </w:t>
      </w:r>
      <w:r w:rsidRPr="00C53837">
        <w:rPr>
          <w:rFonts w:ascii="Times New Roman" w:eastAsia="Calibri" w:hAnsi="Times New Roman" w:cs="Times New Roman"/>
          <w:sz w:val="24"/>
          <w:szCs w:val="24"/>
        </w:rPr>
        <w:t>nodošanas</w:t>
      </w:r>
      <w:r w:rsidRPr="00C53837">
        <w:rPr>
          <w:rFonts w:ascii="Times New Roman" w:eastAsia="Calibri" w:hAnsi="Times New Roman" w:cs="Times New Roman"/>
          <w:sz w:val="24"/>
          <w:szCs w:val="24"/>
        </w:rPr>
        <w:noBreakHyphen/>
        <w:t xml:space="preserve">pieņemšanas </w:t>
      </w:r>
      <w:r w:rsidRPr="00C53837">
        <w:rPr>
          <w:rFonts w:ascii="Times New Roman" w:eastAsia="Times New Roman" w:hAnsi="Times New Roman" w:cs="Times New Roman"/>
          <w:sz w:val="24"/>
          <w:szCs w:val="24"/>
        </w:rPr>
        <w:t>aktu.</w:t>
      </w:r>
    </w:p>
    <w:p w14:paraId="1B755942"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nomas tiesību ieguvējs noteiktajos termiņos neizpilda 9.4. un 9.5. punktā minētos pienākumus. </w:t>
      </w:r>
    </w:p>
    <w:p w14:paraId="7FEDE87A"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Nomas līgums nestājas spēkā, ja izsole tiek atzīta par spēkā neesošu. </w:t>
      </w:r>
    </w:p>
    <w:p w14:paraId="64FC96AA" w14:textId="77777777" w:rsidR="00C53837" w:rsidRPr="00C53837" w:rsidRDefault="00C53837" w:rsidP="00C53837">
      <w:pPr>
        <w:tabs>
          <w:tab w:val="left" w:pos="567"/>
        </w:tabs>
        <w:spacing w:after="0" w:line="240" w:lineRule="auto"/>
        <w:ind w:left="567"/>
        <w:contextualSpacing/>
        <w:jc w:val="both"/>
        <w:rPr>
          <w:rFonts w:ascii="Times New Roman" w:eastAsia="Calibri" w:hAnsi="Times New Roman" w:cs="Times New Roman"/>
          <w:sz w:val="24"/>
          <w:szCs w:val="24"/>
        </w:rPr>
      </w:pPr>
    </w:p>
    <w:p w14:paraId="492CEBD2" w14:textId="77777777" w:rsidR="00C53837" w:rsidRPr="00C53837" w:rsidRDefault="00C53837" w:rsidP="00C53837">
      <w:pPr>
        <w:numPr>
          <w:ilvl w:val="0"/>
          <w:numId w:val="20"/>
        </w:numPr>
        <w:tabs>
          <w:tab w:val="left" w:pos="567"/>
        </w:tabs>
        <w:spacing w:after="0" w:line="240" w:lineRule="auto"/>
        <w:contextualSpacing/>
        <w:jc w:val="center"/>
        <w:rPr>
          <w:rFonts w:ascii="Times New Roman" w:eastAsia="Calibri" w:hAnsi="Times New Roman" w:cs="Times New Roman"/>
          <w:b/>
          <w:bCs/>
          <w:sz w:val="24"/>
          <w:szCs w:val="24"/>
        </w:rPr>
      </w:pPr>
      <w:r w:rsidRPr="00C53837">
        <w:rPr>
          <w:rFonts w:ascii="Times New Roman" w:eastAsia="Calibri" w:hAnsi="Times New Roman" w:cs="Times New Roman"/>
          <w:b/>
          <w:bCs/>
          <w:sz w:val="24"/>
          <w:szCs w:val="24"/>
        </w:rPr>
        <w:t>Nenotikusi izsole, spēkā neesoša izsole un atkārtota izsole</w:t>
      </w:r>
    </w:p>
    <w:p w14:paraId="5B5FBEFD" w14:textId="77777777" w:rsidR="00C53837" w:rsidRPr="00C53837" w:rsidRDefault="00C53837" w:rsidP="00C53837">
      <w:pPr>
        <w:tabs>
          <w:tab w:val="left" w:pos="567"/>
        </w:tabs>
        <w:spacing w:after="0" w:line="240" w:lineRule="auto"/>
        <w:ind w:left="360"/>
        <w:contextualSpacing/>
        <w:rPr>
          <w:rFonts w:ascii="Times New Roman" w:eastAsia="Calibri" w:hAnsi="Times New Roman" w:cs="Times New Roman"/>
          <w:b/>
          <w:bCs/>
          <w:sz w:val="24"/>
          <w:szCs w:val="24"/>
        </w:rPr>
      </w:pPr>
    </w:p>
    <w:p w14:paraId="032ED8BD"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atzīstama par nenotikušu un var tikt rīkota atkārtota izsole: </w:t>
      </w:r>
    </w:p>
    <w:p w14:paraId="373D828F"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pieteikumu iesniegšanas termiņā izsolei neviens pretendents nav pieteicies; </w:t>
      </w:r>
    </w:p>
    <w:p w14:paraId="4DC66EC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ja izsolei piesakās vairāki nomas tiesību pretendenti un neviens no tiem nepārsola izsoles sākumcenu;</w:t>
      </w:r>
    </w:p>
    <w:p w14:paraId="5093EBE8"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neviens no izsoles dalībniekiem, kuri ieguvuši tiesības slēgt nomas līgumu, neparaksta nomas līgumu un/vai neiesniedz Nomnieka nomas līguma saistību izpildes nodrošinājumu 9.4. punktā noteiktajā termiņā, un/vai neparaksta Nomas objekta pieņemšanas-nodošanas aktu 9.5. punktā noteiktajā termiņā. </w:t>
      </w:r>
    </w:p>
    <w:p w14:paraId="55CDFE8B"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Izsole tiek atzīta par spēkā neesošu un var tikt rīkota atkārtota izsole: </w:t>
      </w:r>
    </w:p>
    <w:p w14:paraId="5AAAFD7A"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izsolāmo mantu iegūst persona, kurai nav bijušas tiesības piedalīties izsolē; </w:t>
      </w:r>
    </w:p>
    <w:p w14:paraId="6CCB0922" w14:textId="77777777" w:rsidR="00C53837" w:rsidRPr="00C53837" w:rsidRDefault="00C53837" w:rsidP="00C53837">
      <w:pPr>
        <w:numPr>
          <w:ilvl w:val="2"/>
          <w:numId w:val="20"/>
        </w:numPr>
        <w:tabs>
          <w:tab w:val="left" w:pos="1418"/>
        </w:tabs>
        <w:spacing w:after="0" w:line="240" w:lineRule="auto"/>
        <w:ind w:left="1418" w:hanging="851"/>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ja izsole notikusi citā vietā un laikā, nekā norādīts sludinājumā. </w:t>
      </w:r>
    </w:p>
    <w:p w14:paraId="442A590F"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27A76A18"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Komisija patur tiesības jebkurā brīdī pārtraukt izsoli, ja tā konstatē jebkādas nepilnības izsoles noteikumos. </w:t>
      </w:r>
    </w:p>
    <w:p w14:paraId="5C9DE5CC" w14:textId="77777777" w:rsidR="00C53837" w:rsidRPr="00C53837" w:rsidRDefault="00C53837" w:rsidP="00C53837">
      <w:pPr>
        <w:numPr>
          <w:ilvl w:val="1"/>
          <w:numId w:val="20"/>
        </w:numPr>
        <w:tabs>
          <w:tab w:val="left" w:pos="567"/>
        </w:tabs>
        <w:spacing w:after="0" w:line="240" w:lineRule="auto"/>
        <w:ind w:left="567" w:hanging="567"/>
        <w:contextualSpacing/>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Pretenzijas ar attiecīgiem pierādījumiem par 10.2.punktā minētajiem pārkāpumiem var pieteikt Komisijai ne vēlāk kā 5 (piecu) darba dienu laikā pēc izsoles norises dienas. </w:t>
      </w:r>
      <w:r w:rsidRPr="00C53837">
        <w:rPr>
          <w:rFonts w:ascii="Times New Roman" w:eastAsia="Calibri" w:hAnsi="Times New Roman" w:cs="Times New Roman"/>
          <w:sz w:val="24"/>
          <w:szCs w:val="24"/>
        </w:rPr>
        <w:lastRenderedPageBreak/>
        <w:t xml:space="preserve">Komisija 3 (trīs) darba dienu laikā pieņem lēmumu par izsoles atzīšanu par spēkā neesošu vai pretenzijas noraidīšanu. </w:t>
      </w:r>
    </w:p>
    <w:p w14:paraId="30859D19" w14:textId="77777777" w:rsidR="00C53837" w:rsidRPr="00C53837" w:rsidRDefault="00C53837" w:rsidP="00C53837">
      <w:pPr>
        <w:tabs>
          <w:tab w:val="left" w:pos="284"/>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10E8A7B2"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Komisijas tiesības un pienākumi</w:t>
      </w:r>
    </w:p>
    <w:p w14:paraId="48760273" w14:textId="77777777" w:rsidR="00C53837" w:rsidRPr="00C53837" w:rsidRDefault="00C53837" w:rsidP="00C53837">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248C4C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darbu vada tās priekšsēdētājs. Komisijas priekšsēdētājs nosaka Komisijas sēžu vietu, laiku un kārtību, sasauc un vada Komisijas sēdes. Komisijas darbu, tai skaitā izsoles norises dokumentēšanu, nodrošina Komisijas sekretārs. </w:t>
      </w:r>
    </w:p>
    <w:p w14:paraId="6CB0E4D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Times New Roman" w:hAnsi="Times New Roman" w:cs="Times New Roman"/>
          <w:color w:val="000000"/>
          <w:sz w:val="24"/>
          <w:szCs w:val="24"/>
        </w:rPr>
        <w:t>Komisijas locekļi nedrīkst būt nomas tiesību pretendenti, kā arī tieši vai netieši ieinteresēti N</w:t>
      </w:r>
      <w:r w:rsidRPr="00C53837">
        <w:rPr>
          <w:rFonts w:ascii="Times New Roman" w:eastAsia="Calibri" w:hAnsi="Times New Roman" w:cs="Times New Roman"/>
          <w:color w:val="000000"/>
          <w:sz w:val="24"/>
          <w:szCs w:val="24"/>
        </w:rPr>
        <w:t xml:space="preserve">omas objekta iznomāšanas </w:t>
      </w:r>
      <w:r w:rsidRPr="00C53837">
        <w:rPr>
          <w:rFonts w:ascii="Times New Roman" w:eastAsia="Times New Roman" w:hAnsi="Times New Roman" w:cs="Times New Roman"/>
          <w:color w:val="000000"/>
          <w:sz w:val="24"/>
          <w:szCs w:val="24"/>
        </w:rPr>
        <w:t>procesa iznākumā.</w:t>
      </w:r>
    </w:p>
    <w:p w14:paraId="59473BDB"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 ir tiesīga pieņemt lēmumu, ja tās sēdē piedalās vismaz puse no Komisijas locekļiem. </w:t>
      </w:r>
    </w:p>
    <w:p w14:paraId="1CD02C3C"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Komisija pieņem lēmumus ar vienkāršu balsu vairākumu. Ja Komisijas locekļu balsis sadalās vienādi, izšķirošā ir priekšsēdētāja balss.</w:t>
      </w:r>
    </w:p>
    <w:p w14:paraId="793DADF2"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Ja kāds no Komisijas locekļiem nepiekrīt Komisijas lēmumam un balso pret to, viņa atšķirīgo viedokli fiksē sēdes protokolā un viņš šādā gadījumā nav atbildīgs par Komisijas pieņemto lēmumu. </w:t>
      </w:r>
    </w:p>
    <w:p w14:paraId="4E4706F0"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noslēguma protokolā norāda šādu informāciju: </w:t>
      </w:r>
    </w:p>
    <w:p w14:paraId="15E1FFE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Iznomātajā nosaukums un adrese, izsoles veids, nomas tiesību priekšmets; </w:t>
      </w:r>
    </w:p>
    <w:p w14:paraId="1A23FFAA"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datums, kad publicēts paziņojums par izsoli; </w:t>
      </w:r>
    </w:p>
    <w:p w14:paraId="7213EB0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izsoles komisijas sastāvs un tās izveidošanas pamatojums;</w:t>
      </w:r>
    </w:p>
    <w:p w14:paraId="012D712D"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pretendentiem izvirzītās prasības;</w:t>
      </w:r>
    </w:p>
    <w:p w14:paraId="475B6CD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izsoles nosacīta nomas maksa; </w:t>
      </w:r>
    </w:p>
    <w:p w14:paraId="196B555E"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 iesniegšanas termiņš un mutiskas izsoles vieta, datums un laiks;</w:t>
      </w:r>
    </w:p>
    <w:p w14:paraId="45B6AD3F"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pieteikumus iesniegušo pretendentu vārds, uzvārds vai nosaukums, un citi šo personu identificējošie dati;</w:t>
      </w:r>
    </w:p>
    <w:p w14:paraId="0C212946"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pretendenta nosaukums, ar kuru nolemts slēgt Nomas līgumu, nomas maksa un līguma darbības termiņš; </w:t>
      </w:r>
    </w:p>
    <w:p w14:paraId="6F391EA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pamatojums lēmumam par pretendenta izslēgšanu no dalības izsolē;</w:t>
      </w:r>
    </w:p>
    <w:p w14:paraId="7D5A87D2"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lēmuma pamatojums, ja Iznomātājs pieņem lēmumu pārtraukt izsoli.</w:t>
      </w:r>
    </w:p>
    <w:p w14:paraId="15196D51"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lēmums par izsoles rezultātu stājas spēkā pēc izsoles rezultātu apstiprināšanas Gulbenes novada domes sēdē. </w:t>
      </w:r>
    </w:p>
    <w:p w14:paraId="0B8370CE"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Iznomātājs nodrošina, ka izsoles noslēguma protokols ir pieejams pretendentiem 3 (trīs) darba dienu laikā no Komisijas lēmuma pieņemšanas par izsoles rezultātu.</w:t>
      </w:r>
    </w:p>
    <w:p w14:paraId="4C8B410A" w14:textId="77777777" w:rsidR="00C53837" w:rsidRPr="00C53837" w:rsidRDefault="00C53837" w:rsidP="00C53837">
      <w:pPr>
        <w:numPr>
          <w:ilvl w:val="1"/>
          <w:numId w:val="20"/>
        </w:numPr>
        <w:tabs>
          <w:tab w:val="left" w:pos="1276"/>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Komisijas pienākumi: </w:t>
      </w:r>
    </w:p>
    <w:p w14:paraId="154AEAF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nodrošināt izsoles dokumentu izstrādāšanu, izsoles gaitas protokolēšanu un atbildēt par tās norisi; </w:t>
      </w:r>
    </w:p>
    <w:p w14:paraId="7623A58B"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vērtēt pretendentus un to iesniegtos pieteikumus saskaņā ar šiem izsoles noteikumiem, kā arī citiem normatīvajiem aktiem; </w:t>
      </w:r>
    </w:p>
    <w:p w14:paraId="5092B3B7"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pieņemt lēmumu par izsoles protokolu apstiprināšanu un iesniegšanu Gulbenes novada domei izsoles rezultātu apstiprināšanai;</w:t>
      </w:r>
    </w:p>
    <w:p w14:paraId="270554D0"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atbildēt uz pretendentu jautājumiem;</w:t>
      </w:r>
    </w:p>
    <w:p w14:paraId="12938788" w14:textId="77777777" w:rsidR="00C53837" w:rsidRPr="00C53837" w:rsidRDefault="00C53837" w:rsidP="00C53837">
      <w:pPr>
        <w:numPr>
          <w:ilvl w:val="2"/>
          <w:numId w:val="20"/>
        </w:numPr>
        <w:tabs>
          <w:tab w:val="left" w:pos="1418"/>
        </w:tabs>
        <w:autoSpaceDE w:val="0"/>
        <w:autoSpaceDN w:val="0"/>
        <w:adjustRightInd w:val="0"/>
        <w:spacing w:after="0" w:line="240" w:lineRule="auto"/>
        <w:ind w:left="1418" w:hanging="851"/>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paziņot visiem pieteikumus iesniegušajiem pretendentiem lēmumu par izsoles rezultātu, nosūtot informāciju uz viņu pieteikumā norādīto e-adresi vai e-pasta adresi.</w:t>
      </w:r>
    </w:p>
    <w:p w14:paraId="40C32953" w14:textId="77777777" w:rsidR="00C53837" w:rsidRPr="00C53837" w:rsidRDefault="00C53837" w:rsidP="00C53837">
      <w:pPr>
        <w:autoSpaceDE w:val="0"/>
        <w:autoSpaceDN w:val="0"/>
        <w:adjustRightInd w:val="0"/>
        <w:spacing w:after="0" w:line="240" w:lineRule="auto"/>
        <w:jc w:val="both"/>
        <w:rPr>
          <w:rFonts w:ascii="Times New Roman" w:eastAsia="Calibri" w:hAnsi="Times New Roman" w:cs="Times New Roman"/>
          <w:color w:val="000000"/>
          <w:sz w:val="24"/>
          <w:szCs w:val="24"/>
        </w:rPr>
      </w:pPr>
    </w:p>
    <w:p w14:paraId="1A15227B" w14:textId="77777777" w:rsidR="00C53837" w:rsidRPr="00C53837" w:rsidRDefault="00C53837" w:rsidP="00C53837">
      <w:pPr>
        <w:numPr>
          <w:ilvl w:val="0"/>
          <w:numId w:val="20"/>
        </w:numPr>
        <w:tabs>
          <w:tab w:val="left" w:pos="426"/>
        </w:tabs>
        <w:autoSpaceDE w:val="0"/>
        <w:autoSpaceDN w:val="0"/>
        <w:adjustRightInd w:val="0"/>
        <w:spacing w:after="0" w:line="240" w:lineRule="auto"/>
        <w:ind w:left="284" w:hanging="284"/>
        <w:jc w:val="center"/>
        <w:rPr>
          <w:rFonts w:ascii="Times New Roman" w:eastAsia="Calibri" w:hAnsi="Times New Roman" w:cs="Times New Roman"/>
          <w:b/>
          <w:bCs/>
          <w:color w:val="000000"/>
          <w:sz w:val="24"/>
          <w:szCs w:val="24"/>
        </w:rPr>
      </w:pPr>
      <w:r w:rsidRPr="00C53837">
        <w:rPr>
          <w:rFonts w:ascii="Times New Roman" w:eastAsia="Calibri" w:hAnsi="Times New Roman" w:cs="Times New Roman"/>
          <w:b/>
          <w:bCs/>
          <w:color w:val="000000"/>
          <w:sz w:val="24"/>
          <w:szCs w:val="24"/>
        </w:rPr>
        <w:t>Sūdzību iesniegšana</w:t>
      </w:r>
    </w:p>
    <w:p w14:paraId="37D88D8B" w14:textId="77777777" w:rsidR="00C53837" w:rsidRPr="00C53837" w:rsidRDefault="00C53837" w:rsidP="00C53837">
      <w:pPr>
        <w:tabs>
          <w:tab w:val="left" w:pos="426"/>
        </w:tabs>
        <w:autoSpaceDE w:val="0"/>
        <w:autoSpaceDN w:val="0"/>
        <w:adjustRightInd w:val="0"/>
        <w:spacing w:after="0" w:line="240" w:lineRule="auto"/>
        <w:ind w:left="284"/>
        <w:rPr>
          <w:rFonts w:ascii="Times New Roman" w:eastAsia="Calibri" w:hAnsi="Times New Roman" w:cs="Times New Roman"/>
          <w:b/>
          <w:bCs/>
          <w:color w:val="000000"/>
          <w:sz w:val="24"/>
          <w:szCs w:val="24"/>
        </w:rPr>
      </w:pPr>
    </w:p>
    <w:p w14:paraId="09BAE491"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Personas var iesniegt sūdzību </w:t>
      </w:r>
      <w:r w:rsidRPr="00C53837">
        <w:rPr>
          <w:rFonts w:ascii="Times New Roman" w:eastAsia="Calibri" w:hAnsi="Times New Roman" w:cs="Times New Roman"/>
          <w:iCs/>
          <w:color w:val="000000"/>
          <w:sz w:val="24"/>
          <w:szCs w:val="24"/>
        </w:rPr>
        <w:t xml:space="preserve">Iznomātājam </w:t>
      </w:r>
      <w:r w:rsidRPr="00C53837">
        <w:rPr>
          <w:rFonts w:ascii="Times New Roman" w:eastAsia="Calibri" w:hAnsi="Times New Roman" w:cs="Times New Roman"/>
          <w:color w:val="000000"/>
          <w:sz w:val="24"/>
          <w:szCs w:val="24"/>
        </w:rPr>
        <w:t xml:space="preserve">par </w:t>
      </w:r>
      <w:r w:rsidRPr="00C53837">
        <w:rPr>
          <w:rFonts w:ascii="Times New Roman" w:eastAsia="Calibri" w:hAnsi="Times New Roman" w:cs="Times New Roman"/>
          <w:iCs/>
          <w:color w:val="000000"/>
          <w:sz w:val="24"/>
          <w:szCs w:val="24"/>
        </w:rPr>
        <w:t xml:space="preserve">Komisijas </w:t>
      </w:r>
      <w:r w:rsidRPr="00C53837">
        <w:rPr>
          <w:rFonts w:ascii="Times New Roman" w:eastAsia="Calibri" w:hAnsi="Times New Roman" w:cs="Times New Roman"/>
          <w:color w:val="000000"/>
          <w:sz w:val="24"/>
          <w:szCs w:val="24"/>
        </w:rPr>
        <w:t xml:space="preserve">darbībām 5 (piecu) darba dienu laikā no šo darbību veikšanas dienas. Ja sūdzība iesniegta pēc noteiktā termiņa, tā netiek izskatīta. </w:t>
      </w:r>
    </w:p>
    <w:p w14:paraId="61DF44B3"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lastRenderedPageBreak/>
        <w:t>Izskatot sūdzību, Iznomātājs pieņem lēmumu, kas tiek paziņots visiem izsoles dalībniekiem, nosūtot to uz viņu pieteikumā norādīto e-pasta adresi.</w:t>
      </w:r>
    </w:p>
    <w:p w14:paraId="4D5B5F7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456958C7" w14:textId="77777777" w:rsidR="00C53837" w:rsidRPr="00C53837" w:rsidRDefault="00C53837" w:rsidP="00C53837">
      <w:pPr>
        <w:numPr>
          <w:ilvl w:val="0"/>
          <w:numId w:val="20"/>
        </w:numPr>
        <w:autoSpaceDE w:val="0"/>
        <w:autoSpaceDN w:val="0"/>
        <w:adjustRightInd w:val="0"/>
        <w:spacing w:after="0" w:line="240" w:lineRule="auto"/>
        <w:jc w:val="center"/>
        <w:rPr>
          <w:rFonts w:ascii="Times New Roman" w:eastAsia="Calibri" w:hAnsi="Times New Roman" w:cs="Times New Roman"/>
          <w:color w:val="000000"/>
          <w:sz w:val="24"/>
          <w:szCs w:val="24"/>
        </w:rPr>
      </w:pPr>
      <w:r w:rsidRPr="00C53837">
        <w:rPr>
          <w:rFonts w:ascii="Times New Roman" w:eastAsia="Calibri" w:hAnsi="Times New Roman" w:cs="Times New Roman"/>
          <w:b/>
          <w:bCs/>
          <w:color w:val="000000"/>
          <w:sz w:val="24"/>
          <w:szCs w:val="24"/>
        </w:rPr>
        <w:t>Pielikumi</w:t>
      </w:r>
      <w:r w:rsidRPr="00C53837">
        <w:rPr>
          <w:rFonts w:ascii="Times New Roman" w:eastAsia="Calibri" w:hAnsi="Times New Roman" w:cs="Times New Roman"/>
          <w:color w:val="000000"/>
          <w:sz w:val="24"/>
          <w:szCs w:val="24"/>
        </w:rPr>
        <w:t xml:space="preserve"> </w:t>
      </w:r>
    </w:p>
    <w:p w14:paraId="757FA541" w14:textId="77777777" w:rsidR="00C53837" w:rsidRPr="00C53837" w:rsidRDefault="00C53837" w:rsidP="00C53837">
      <w:pPr>
        <w:autoSpaceDE w:val="0"/>
        <w:autoSpaceDN w:val="0"/>
        <w:adjustRightInd w:val="0"/>
        <w:spacing w:after="0" w:line="240" w:lineRule="auto"/>
        <w:rPr>
          <w:rFonts w:ascii="Times New Roman" w:eastAsia="Calibri" w:hAnsi="Times New Roman" w:cs="Times New Roman"/>
          <w:color w:val="000000"/>
          <w:sz w:val="24"/>
          <w:szCs w:val="24"/>
        </w:rPr>
      </w:pPr>
    </w:p>
    <w:p w14:paraId="3CF39C16" w14:textId="77777777"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color w:val="000000"/>
          <w:sz w:val="24"/>
          <w:szCs w:val="24"/>
        </w:rPr>
      </w:pPr>
      <w:r w:rsidRPr="00C53837">
        <w:rPr>
          <w:rFonts w:ascii="Times New Roman" w:eastAsia="Calibri" w:hAnsi="Times New Roman" w:cs="Times New Roman"/>
          <w:color w:val="000000"/>
          <w:sz w:val="24"/>
          <w:szCs w:val="24"/>
        </w:rPr>
        <w:t xml:space="preserve">1.pielikums – Nekustamā īpašuma nomas līguma projekts; </w:t>
      </w:r>
    </w:p>
    <w:p w14:paraId="68B7BA00" w14:textId="3FCFDF3E" w:rsidR="00C53837" w:rsidRPr="00C53837" w:rsidRDefault="00C53837" w:rsidP="00C53837">
      <w:pPr>
        <w:numPr>
          <w:ilvl w:val="1"/>
          <w:numId w:val="20"/>
        </w:numPr>
        <w:tabs>
          <w:tab w:val="left" w:pos="567"/>
        </w:tabs>
        <w:autoSpaceDE w:val="0"/>
        <w:autoSpaceDN w:val="0"/>
        <w:adjustRightInd w:val="0"/>
        <w:spacing w:after="0" w:line="240" w:lineRule="auto"/>
        <w:ind w:left="567" w:hanging="567"/>
        <w:jc w:val="both"/>
        <w:rPr>
          <w:rFonts w:ascii="Times New Roman" w:eastAsia="Calibri" w:hAnsi="Times New Roman" w:cs="Times New Roman"/>
          <w:sz w:val="24"/>
          <w:szCs w:val="24"/>
        </w:rPr>
      </w:pPr>
      <w:r w:rsidRPr="00C53837">
        <w:rPr>
          <w:rFonts w:ascii="Times New Roman" w:eastAsia="Calibri" w:hAnsi="Times New Roman" w:cs="Times New Roman"/>
          <w:sz w:val="24"/>
          <w:szCs w:val="24"/>
        </w:rPr>
        <w:t xml:space="preserve">2.pielikums – Pieteikums dalībai </w:t>
      </w:r>
      <w:r w:rsidR="005359EA">
        <w:rPr>
          <w:rFonts w:ascii="Times New Roman" w:eastAsia="Calibri" w:hAnsi="Times New Roman" w:cs="Times New Roman"/>
          <w:sz w:val="24"/>
          <w:szCs w:val="24"/>
        </w:rPr>
        <w:t>otrajā</w:t>
      </w:r>
      <w:r w:rsidRPr="00C53837">
        <w:rPr>
          <w:rFonts w:ascii="Times New Roman" w:eastAsia="Calibri" w:hAnsi="Times New Roman" w:cs="Times New Roman"/>
          <w:sz w:val="24"/>
          <w:szCs w:val="24"/>
        </w:rPr>
        <w:t xml:space="preserve"> nomas tiesību mutiskā izsolē.</w:t>
      </w:r>
    </w:p>
    <w:p w14:paraId="6B67932D" w14:textId="77777777" w:rsidR="00C53837" w:rsidRPr="00C53837" w:rsidRDefault="00C53837" w:rsidP="00C53837">
      <w:pPr>
        <w:spacing w:after="0" w:line="360" w:lineRule="auto"/>
        <w:jc w:val="both"/>
        <w:rPr>
          <w:rFonts w:ascii="Times New Roman" w:eastAsia="Times New Roman" w:hAnsi="Times New Roman" w:cs="Times New Roman"/>
          <w:sz w:val="24"/>
          <w:szCs w:val="24"/>
        </w:rPr>
      </w:pPr>
    </w:p>
    <w:p w14:paraId="1C492513" w14:textId="77777777" w:rsidR="00065574" w:rsidRDefault="00065574" w:rsidP="00065574">
      <w:pPr>
        <w:spacing w:line="360" w:lineRule="auto"/>
        <w:ind w:right="45"/>
        <w:jc w:val="both"/>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t>(personiskais paraksts)                               A. Caunītis</w:t>
      </w:r>
    </w:p>
    <w:p w14:paraId="53761C5B" w14:textId="5B675D77" w:rsidR="00C53837" w:rsidRDefault="00C53837" w:rsidP="00C53837">
      <w:pPr>
        <w:tabs>
          <w:tab w:val="left" w:pos="5245"/>
        </w:tabs>
        <w:jc w:val="right"/>
        <w:rPr>
          <w:rFonts w:ascii="Times New Roman" w:eastAsia="Calibri" w:hAnsi="Times New Roman" w:cs="Times New Roman"/>
          <w:b/>
          <w:color w:val="000000"/>
          <w:sz w:val="24"/>
          <w:szCs w:val="24"/>
        </w:rPr>
      </w:pPr>
    </w:p>
    <w:p w14:paraId="277992AC" w14:textId="77777777" w:rsidR="00936052" w:rsidRPr="00C53837" w:rsidRDefault="00936052" w:rsidP="00675F96">
      <w:pPr>
        <w:tabs>
          <w:tab w:val="left" w:pos="5245"/>
        </w:tabs>
        <w:jc w:val="right"/>
        <w:rPr>
          <w:rFonts w:ascii="Times New Roman" w:eastAsia="Calibri" w:hAnsi="Times New Roman" w:cs="Times New Roman"/>
          <w:b/>
          <w:color w:val="000000"/>
          <w:sz w:val="24"/>
          <w:szCs w:val="24"/>
        </w:rPr>
      </w:pPr>
    </w:p>
    <w:sectPr w:rsidR="00936052" w:rsidRPr="00C53837"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459F1" w14:textId="77777777" w:rsidR="00844337" w:rsidRDefault="00844337" w:rsidP="003622F6">
      <w:pPr>
        <w:spacing w:after="0" w:line="240" w:lineRule="auto"/>
      </w:pPr>
      <w:r>
        <w:separator/>
      </w:r>
    </w:p>
  </w:endnote>
  <w:endnote w:type="continuationSeparator" w:id="0">
    <w:p w14:paraId="4341A70B" w14:textId="77777777" w:rsidR="00844337" w:rsidRDefault="00844337"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968DA" w14:textId="77777777" w:rsidR="00844337" w:rsidRDefault="00844337" w:rsidP="003622F6">
      <w:pPr>
        <w:spacing w:after="0" w:line="240" w:lineRule="auto"/>
      </w:pPr>
      <w:r>
        <w:separator/>
      </w:r>
    </w:p>
  </w:footnote>
  <w:footnote w:type="continuationSeparator" w:id="0">
    <w:p w14:paraId="1AF76DA1" w14:textId="77777777" w:rsidR="00844337" w:rsidRDefault="00844337"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7"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547E52"/>
    <w:multiLevelType w:val="multilevel"/>
    <w:tmpl w:val="D494F416"/>
    <w:lvl w:ilvl="0">
      <w:start w:val="3"/>
      <w:numFmt w:val="decimal"/>
      <w:lvlText w:val="%1."/>
      <w:lvlJc w:val="left"/>
      <w:pPr>
        <w:ind w:left="540" w:hanging="540"/>
      </w:pPr>
      <w:rPr>
        <w:rFonts w:hint="default"/>
        <w:b w:val="0"/>
      </w:rPr>
    </w:lvl>
    <w:lvl w:ilvl="1">
      <w:start w:val="7"/>
      <w:numFmt w:val="decimal"/>
      <w:lvlText w:val="%1.%2."/>
      <w:lvlJc w:val="left"/>
      <w:pPr>
        <w:ind w:left="1177" w:hanging="540"/>
      </w:pPr>
      <w:rPr>
        <w:rFonts w:hint="default"/>
        <w:b w:val="0"/>
      </w:rPr>
    </w:lvl>
    <w:lvl w:ilvl="2">
      <w:start w:val="1"/>
      <w:numFmt w:val="decimal"/>
      <w:lvlText w:val="%1.%2.%3."/>
      <w:lvlJc w:val="left"/>
      <w:pPr>
        <w:ind w:left="1994" w:hanging="720"/>
      </w:pPr>
      <w:rPr>
        <w:rFonts w:hint="default"/>
        <w:b w:val="0"/>
      </w:rPr>
    </w:lvl>
    <w:lvl w:ilvl="3">
      <w:start w:val="1"/>
      <w:numFmt w:val="decimal"/>
      <w:lvlText w:val="%1.%2.%3.%4."/>
      <w:lvlJc w:val="left"/>
      <w:pPr>
        <w:ind w:left="2631" w:hanging="720"/>
      </w:pPr>
      <w:rPr>
        <w:rFonts w:hint="default"/>
        <w:b w:val="0"/>
      </w:rPr>
    </w:lvl>
    <w:lvl w:ilvl="4">
      <w:start w:val="1"/>
      <w:numFmt w:val="decimal"/>
      <w:lvlText w:val="%1.%2.%3.%4.%5."/>
      <w:lvlJc w:val="left"/>
      <w:pPr>
        <w:ind w:left="3628" w:hanging="1080"/>
      </w:pPr>
      <w:rPr>
        <w:rFonts w:hint="default"/>
        <w:b w:val="0"/>
      </w:rPr>
    </w:lvl>
    <w:lvl w:ilvl="5">
      <w:start w:val="1"/>
      <w:numFmt w:val="decimal"/>
      <w:lvlText w:val="%1.%2.%3.%4.%5.%6."/>
      <w:lvlJc w:val="left"/>
      <w:pPr>
        <w:ind w:left="4265" w:hanging="1080"/>
      </w:pPr>
      <w:rPr>
        <w:rFonts w:hint="default"/>
        <w:b w:val="0"/>
      </w:rPr>
    </w:lvl>
    <w:lvl w:ilvl="6">
      <w:start w:val="1"/>
      <w:numFmt w:val="decimal"/>
      <w:lvlText w:val="%1.%2.%3.%4.%5.%6.%7."/>
      <w:lvlJc w:val="left"/>
      <w:pPr>
        <w:ind w:left="5262" w:hanging="1440"/>
      </w:pPr>
      <w:rPr>
        <w:rFonts w:hint="default"/>
        <w:b w:val="0"/>
      </w:rPr>
    </w:lvl>
    <w:lvl w:ilvl="7">
      <w:start w:val="1"/>
      <w:numFmt w:val="decimal"/>
      <w:lvlText w:val="%1.%2.%3.%4.%5.%6.%7.%8."/>
      <w:lvlJc w:val="left"/>
      <w:pPr>
        <w:ind w:left="5899" w:hanging="1440"/>
      </w:pPr>
      <w:rPr>
        <w:rFonts w:hint="default"/>
        <w:b w:val="0"/>
      </w:rPr>
    </w:lvl>
    <w:lvl w:ilvl="8">
      <w:start w:val="1"/>
      <w:numFmt w:val="decimal"/>
      <w:lvlText w:val="%1.%2.%3.%4.%5.%6.%7.%8.%9."/>
      <w:lvlJc w:val="left"/>
      <w:pPr>
        <w:ind w:left="6896" w:hanging="1800"/>
      </w:pPr>
      <w:rPr>
        <w:rFonts w:hint="default"/>
        <w:b w:val="0"/>
      </w:rPr>
    </w:lvl>
  </w:abstractNum>
  <w:abstractNum w:abstractNumId="19"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20"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21"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9"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036543954">
    <w:abstractNumId w:val="30"/>
  </w:num>
  <w:num w:numId="2" w16cid:durableId="540942346">
    <w:abstractNumId w:val="34"/>
  </w:num>
  <w:num w:numId="3" w16cid:durableId="543325486">
    <w:abstractNumId w:val="43"/>
  </w:num>
  <w:num w:numId="4" w16cid:durableId="266618090">
    <w:abstractNumId w:val="31"/>
  </w:num>
  <w:num w:numId="5" w16cid:durableId="334385502">
    <w:abstractNumId w:val="40"/>
  </w:num>
  <w:num w:numId="6" w16cid:durableId="923687830">
    <w:abstractNumId w:val="17"/>
  </w:num>
  <w:num w:numId="7" w16cid:durableId="793523820">
    <w:abstractNumId w:val="39"/>
  </w:num>
  <w:num w:numId="8" w16cid:durableId="2010013286">
    <w:abstractNumId w:val="7"/>
  </w:num>
  <w:num w:numId="9" w16cid:durableId="125246238">
    <w:abstractNumId w:val="41"/>
  </w:num>
  <w:num w:numId="10" w16cid:durableId="289820389">
    <w:abstractNumId w:val="11"/>
  </w:num>
  <w:num w:numId="11" w16cid:durableId="1624846733">
    <w:abstractNumId w:val="25"/>
  </w:num>
  <w:num w:numId="12" w16cid:durableId="1976057246">
    <w:abstractNumId w:val="27"/>
  </w:num>
  <w:num w:numId="13" w16cid:durableId="1800996668">
    <w:abstractNumId w:val="5"/>
  </w:num>
  <w:num w:numId="14" w16cid:durableId="934902339">
    <w:abstractNumId w:val="44"/>
  </w:num>
  <w:num w:numId="15" w16cid:durableId="1859809874">
    <w:abstractNumId w:val="42"/>
  </w:num>
  <w:num w:numId="16" w16cid:durableId="469592320">
    <w:abstractNumId w:val="4"/>
  </w:num>
  <w:num w:numId="17" w16cid:durableId="1247806888">
    <w:abstractNumId w:val="13"/>
  </w:num>
  <w:num w:numId="18" w16cid:durableId="1603299255">
    <w:abstractNumId w:val="24"/>
  </w:num>
  <w:num w:numId="19" w16cid:durableId="640620556">
    <w:abstractNumId w:val="35"/>
  </w:num>
  <w:num w:numId="20" w16cid:durableId="504828288">
    <w:abstractNumId w:val="32"/>
  </w:num>
  <w:num w:numId="21" w16cid:durableId="1257864438">
    <w:abstractNumId w:val="1"/>
  </w:num>
  <w:num w:numId="22" w16cid:durableId="853226051">
    <w:abstractNumId w:val="36"/>
  </w:num>
  <w:num w:numId="23" w16cid:durableId="120002010">
    <w:abstractNumId w:val="23"/>
  </w:num>
  <w:num w:numId="24" w16cid:durableId="1157960657">
    <w:abstractNumId w:val="9"/>
  </w:num>
  <w:num w:numId="25" w16cid:durableId="1607421055">
    <w:abstractNumId w:val="28"/>
  </w:num>
  <w:num w:numId="26" w16cid:durableId="1829200926">
    <w:abstractNumId w:val="16"/>
  </w:num>
  <w:num w:numId="27" w16cid:durableId="758915217">
    <w:abstractNumId w:val="22"/>
  </w:num>
  <w:num w:numId="28" w16cid:durableId="1102914101">
    <w:abstractNumId w:val="8"/>
  </w:num>
  <w:num w:numId="29" w16cid:durableId="1270694783">
    <w:abstractNumId w:val="21"/>
  </w:num>
  <w:num w:numId="30" w16cid:durableId="1449078795">
    <w:abstractNumId w:val="33"/>
  </w:num>
  <w:num w:numId="31" w16cid:durableId="514417616">
    <w:abstractNumId w:val="2"/>
  </w:num>
  <w:num w:numId="32" w16cid:durableId="628895832">
    <w:abstractNumId w:val="20"/>
  </w:num>
  <w:num w:numId="33" w16cid:durableId="2040156042">
    <w:abstractNumId w:val="45"/>
  </w:num>
  <w:num w:numId="34" w16cid:durableId="1599869879">
    <w:abstractNumId w:val="19"/>
  </w:num>
  <w:num w:numId="35" w16cid:durableId="1969773029">
    <w:abstractNumId w:val="15"/>
  </w:num>
  <w:num w:numId="36" w16cid:durableId="945622763">
    <w:abstractNumId w:val="14"/>
  </w:num>
  <w:num w:numId="37" w16cid:durableId="844520216">
    <w:abstractNumId w:val="29"/>
  </w:num>
  <w:num w:numId="38" w16cid:durableId="1997491842">
    <w:abstractNumId w:val="38"/>
  </w:num>
  <w:num w:numId="39" w16cid:durableId="821585736">
    <w:abstractNumId w:val="18"/>
  </w:num>
  <w:num w:numId="40" w16cid:durableId="151458685">
    <w:abstractNumId w:val="3"/>
  </w:num>
  <w:num w:numId="41" w16cid:durableId="1214579434">
    <w:abstractNumId w:val="6"/>
  </w:num>
  <w:num w:numId="42" w16cid:durableId="40640572">
    <w:abstractNumId w:val="37"/>
  </w:num>
  <w:num w:numId="43" w16cid:durableId="1695957474">
    <w:abstractNumId w:val="10"/>
  </w:num>
  <w:num w:numId="44" w16cid:durableId="1194534944">
    <w:abstractNumId w:val="0"/>
  </w:num>
  <w:num w:numId="45" w16cid:durableId="231434103">
    <w:abstractNumId w:val="26"/>
  </w:num>
  <w:num w:numId="46" w16cid:durableId="3006200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11055"/>
    <w:rsid w:val="00011083"/>
    <w:rsid w:val="00012AAC"/>
    <w:rsid w:val="00015351"/>
    <w:rsid w:val="000217ED"/>
    <w:rsid w:val="00023163"/>
    <w:rsid w:val="000232B4"/>
    <w:rsid w:val="00023DA7"/>
    <w:rsid w:val="00027159"/>
    <w:rsid w:val="00031C50"/>
    <w:rsid w:val="0003560C"/>
    <w:rsid w:val="0003566E"/>
    <w:rsid w:val="00046200"/>
    <w:rsid w:val="00046655"/>
    <w:rsid w:val="00054DF3"/>
    <w:rsid w:val="00055468"/>
    <w:rsid w:val="0005700C"/>
    <w:rsid w:val="000629C4"/>
    <w:rsid w:val="0006553D"/>
    <w:rsid w:val="00065574"/>
    <w:rsid w:val="000664C5"/>
    <w:rsid w:val="000709CF"/>
    <w:rsid w:val="0007442E"/>
    <w:rsid w:val="000824D5"/>
    <w:rsid w:val="00082C78"/>
    <w:rsid w:val="00084CE7"/>
    <w:rsid w:val="000860CE"/>
    <w:rsid w:val="00086B1C"/>
    <w:rsid w:val="00093A0B"/>
    <w:rsid w:val="00094DFA"/>
    <w:rsid w:val="0009528C"/>
    <w:rsid w:val="00095B3E"/>
    <w:rsid w:val="000A5971"/>
    <w:rsid w:val="000D2A24"/>
    <w:rsid w:val="000E2405"/>
    <w:rsid w:val="000E3707"/>
    <w:rsid w:val="000F3DB0"/>
    <w:rsid w:val="00101C93"/>
    <w:rsid w:val="00105634"/>
    <w:rsid w:val="001120BD"/>
    <w:rsid w:val="00112493"/>
    <w:rsid w:val="0011324A"/>
    <w:rsid w:val="00113678"/>
    <w:rsid w:val="0011492D"/>
    <w:rsid w:val="0011648F"/>
    <w:rsid w:val="001201F4"/>
    <w:rsid w:val="0012153B"/>
    <w:rsid w:val="00121870"/>
    <w:rsid w:val="00121F4E"/>
    <w:rsid w:val="00131C76"/>
    <w:rsid w:val="001336C4"/>
    <w:rsid w:val="001422FE"/>
    <w:rsid w:val="00146819"/>
    <w:rsid w:val="00166CF8"/>
    <w:rsid w:val="00167A7D"/>
    <w:rsid w:val="0017238B"/>
    <w:rsid w:val="00172DB5"/>
    <w:rsid w:val="001766B3"/>
    <w:rsid w:val="0018040C"/>
    <w:rsid w:val="00181376"/>
    <w:rsid w:val="001820A0"/>
    <w:rsid w:val="00186477"/>
    <w:rsid w:val="001900DD"/>
    <w:rsid w:val="00192E2A"/>
    <w:rsid w:val="001A2749"/>
    <w:rsid w:val="001B690D"/>
    <w:rsid w:val="001B7FD3"/>
    <w:rsid w:val="001D7471"/>
    <w:rsid w:val="001E0DCB"/>
    <w:rsid w:val="001E3BE6"/>
    <w:rsid w:val="001E7115"/>
    <w:rsid w:val="001F09FF"/>
    <w:rsid w:val="001F0D1E"/>
    <w:rsid w:val="00203468"/>
    <w:rsid w:val="00206BDA"/>
    <w:rsid w:val="00210376"/>
    <w:rsid w:val="0021051E"/>
    <w:rsid w:val="00212A10"/>
    <w:rsid w:val="00212D1C"/>
    <w:rsid w:val="00213928"/>
    <w:rsid w:val="00213F01"/>
    <w:rsid w:val="0021454E"/>
    <w:rsid w:val="00221031"/>
    <w:rsid w:val="0022322D"/>
    <w:rsid w:val="00225CCA"/>
    <w:rsid w:val="002267BB"/>
    <w:rsid w:val="00242062"/>
    <w:rsid w:val="00243B7D"/>
    <w:rsid w:val="00252E8B"/>
    <w:rsid w:val="00256569"/>
    <w:rsid w:val="00262BB8"/>
    <w:rsid w:val="00264339"/>
    <w:rsid w:val="002747C2"/>
    <w:rsid w:val="00275B3D"/>
    <w:rsid w:val="002774DC"/>
    <w:rsid w:val="00282BAB"/>
    <w:rsid w:val="00284F3F"/>
    <w:rsid w:val="002867EC"/>
    <w:rsid w:val="00287772"/>
    <w:rsid w:val="0029356A"/>
    <w:rsid w:val="0029383C"/>
    <w:rsid w:val="002B28A5"/>
    <w:rsid w:val="002B4F7A"/>
    <w:rsid w:val="002C1624"/>
    <w:rsid w:val="002D02C4"/>
    <w:rsid w:val="002E24FA"/>
    <w:rsid w:val="002E3C99"/>
    <w:rsid w:val="002E5188"/>
    <w:rsid w:val="002F1974"/>
    <w:rsid w:val="002F4059"/>
    <w:rsid w:val="00315376"/>
    <w:rsid w:val="003234CD"/>
    <w:rsid w:val="00325AAC"/>
    <w:rsid w:val="0034074B"/>
    <w:rsid w:val="00346553"/>
    <w:rsid w:val="00347E53"/>
    <w:rsid w:val="00350150"/>
    <w:rsid w:val="003622F6"/>
    <w:rsid w:val="00365202"/>
    <w:rsid w:val="0036623A"/>
    <w:rsid w:val="00367146"/>
    <w:rsid w:val="0037265A"/>
    <w:rsid w:val="00381D4A"/>
    <w:rsid w:val="003825CA"/>
    <w:rsid w:val="003847CA"/>
    <w:rsid w:val="00394FF0"/>
    <w:rsid w:val="00395CF6"/>
    <w:rsid w:val="003A08A5"/>
    <w:rsid w:val="003A15ED"/>
    <w:rsid w:val="003A6732"/>
    <w:rsid w:val="003C122F"/>
    <w:rsid w:val="003C3285"/>
    <w:rsid w:val="003E0622"/>
    <w:rsid w:val="003E23B4"/>
    <w:rsid w:val="003E6B22"/>
    <w:rsid w:val="003F025A"/>
    <w:rsid w:val="003F360C"/>
    <w:rsid w:val="003F3F29"/>
    <w:rsid w:val="003F5AFF"/>
    <w:rsid w:val="004105ED"/>
    <w:rsid w:val="00410A5F"/>
    <w:rsid w:val="004120D5"/>
    <w:rsid w:val="00431951"/>
    <w:rsid w:val="0043235C"/>
    <w:rsid w:val="004328BD"/>
    <w:rsid w:val="004349EE"/>
    <w:rsid w:val="00435948"/>
    <w:rsid w:val="00437202"/>
    <w:rsid w:val="00441F65"/>
    <w:rsid w:val="004443C8"/>
    <w:rsid w:val="00451B83"/>
    <w:rsid w:val="004522CA"/>
    <w:rsid w:val="004538B9"/>
    <w:rsid w:val="0045623A"/>
    <w:rsid w:val="00462CF5"/>
    <w:rsid w:val="004632D1"/>
    <w:rsid w:val="00463DBA"/>
    <w:rsid w:val="004642A8"/>
    <w:rsid w:val="00467A9A"/>
    <w:rsid w:val="00474019"/>
    <w:rsid w:val="00474049"/>
    <w:rsid w:val="00474BE7"/>
    <w:rsid w:val="004758E0"/>
    <w:rsid w:val="00477DA4"/>
    <w:rsid w:val="004901E6"/>
    <w:rsid w:val="004A3E4C"/>
    <w:rsid w:val="004A7CE7"/>
    <w:rsid w:val="004B56BE"/>
    <w:rsid w:val="004C1FC5"/>
    <w:rsid w:val="004D315D"/>
    <w:rsid w:val="004D38B2"/>
    <w:rsid w:val="004D72E2"/>
    <w:rsid w:val="004D77A8"/>
    <w:rsid w:val="004E0354"/>
    <w:rsid w:val="00514C5C"/>
    <w:rsid w:val="00516725"/>
    <w:rsid w:val="005359EA"/>
    <w:rsid w:val="00537EEF"/>
    <w:rsid w:val="00541F0A"/>
    <w:rsid w:val="005422B3"/>
    <w:rsid w:val="005435E1"/>
    <w:rsid w:val="005440BD"/>
    <w:rsid w:val="00547EB0"/>
    <w:rsid w:val="005510EA"/>
    <w:rsid w:val="005670F0"/>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F2D04"/>
    <w:rsid w:val="005F3E8C"/>
    <w:rsid w:val="005F4801"/>
    <w:rsid w:val="005F637F"/>
    <w:rsid w:val="005F6904"/>
    <w:rsid w:val="00600D0C"/>
    <w:rsid w:val="00603B97"/>
    <w:rsid w:val="00605FED"/>
    <w:rsid w:val="006063BD"/>
    <w:rsid w:val="006200E7"/>
    <w:rsid w:val="006211C5"/>
    <w:rsid w:val="006270F4"/>
    <w:rsid w:val="006327B5"/>
    <w:rsid w:val="00641EFC"/>
    <w:rsid w:val="00644331"/>
    <w:rsid w:val="00644C36"/>
    <w:rsid w:val="00645238"/>
    <w:rsid w:val="00645567"/>
    <w:rsid w:val="006468C2"/>
    <w:rsid w:val="0065075B"/>
    <w:rsid w:val="00651585"/>
    <w:rsid w:val="006518AE"/>
    <w:rsid w:val="00655842"/>
    <w:rsid w:val="00656D66"/>
    <w:rsid w:val="00656EB3"/>
    <w:rsid w:val="0066209F"/>
    <w:rsid w:val="006741F6"/>
    <w:rsid w:val="00675F96"/>
    <w:rsid w:val="00676E4E"/>
    <w:rsid w:val="00680942"/>
    <w:rsid w:val="00684D3B"/>
    <w:rsid w:val="006875CE"/>
    <w:rsid w:val="00690D96"/>
    <w:rsid w:val="0069528C"/>
    <w:rsid w:val="006955A2"/>
    <w:rsid w:val="0069724E"/>
    <w:rsid w:val="006A66B0"/>
    <w:rsid w:val="006A7128"/>
    <w:rsid w:val="006B4EB9"/>
    <w:rsid w:val="006B7014"/>
    <w:rsid w:val="006C7133"/>
    <w:rsid w:val="006E2BCA"/>
    <w:rsid w:val="006E5EED"/>
    <w:rsid w:val="006F1F8D"/>
    <w:rsid w:val="007035C7"/>
    <w:rsid w:val="00706310"/>
    <w:rsid w:val="00716FA9"/>
    <w:rsid w:val="00724E12"/>
    <w:rsid w:val="00730D7C"/>
    <w:rsid w:val="00732FCE"/>
    <w:rsid w:val="0073401B"/>
    <w:rsid w:val="007406DB"/>
    <w:rsid w:val="0074198C"/>
    <w:rsid w:val="0074701E"/>
    <w:rsid w:val="00747101"/>
    <w:rsid w:val="0075239A"/>
    <w:rsid w:val="00761883"/>
    <w:rsid w:val="00762A09"/>
    <w:rsid w:val="00770110"/>
    <w:rsid w:val="00770AA6"/>
    <w:rsid w:val="00772843"/>
    <w:rsid w:val="00774CAA"/>
    <w:rsid w:val="007921B2"/>
    <w:rsid w:val="007945D8"/>
    <w:rsid w:val="00797778"/>
    <w:rsid w:val="007A0E38"/>
    <w:rsid w:val="007B2394"/>
    <w:rsid w:val="007B3911"/>
    <w:rsid w:val="007C1BF2"/>
    <w:rsid w:val="007C3B24"/>
    <w:rsid w:val="007C3C5B"/>
    <w:rsid w:val="007C51AC"/>
    <w:rsid w:val="007C5636"/>
    <w:rsid w:val="007C70BB"/>
    <w:rsid w:val="007D3461"/>
    <w:rsid w:val="007D4925"/>
    <w:rsid w:val="007D5717"/>
    <w:rsid w:val="007E419A"/>
    <w:rsid w:val="007F1177"/>
    <w:rsid w:val="00811E7C"/>
    <w:rsid w:val="008127A5"/>
    <w:rsid w:val="00812DDD"/>
    <w:rsid w:val="0081387F"/>
    <w:rsid w:val="0082066B"/>
    <w:rsid w:val="00834A95"/>
    <w:rsid w:val="00841E04"/>
    <w:rsid w:val="00841ED2"/>
    <w:rsid w:val="00844337"/>
    <w:rsid w:val="00855B49"/>
    <w:rsid w:val="00857925"/>
    <w:rsid w:val="008639ED"/>
    <w:rsid w:val="00865AEC"/>
    <w:rsid w:val="0086771D"/>
    <w:rsid w:val="0087490D"/>
    <w:rsid w:val="008857A2"/>
    <w:rsid w:val="00894661"/>
    <w:rsid w:val="008A4D89"/>
    <w:rsid w:val="008A5384"/>
    <w:rsid w:val="008A70FE"/>
    <w:rsid w:val="008B2DDD"/>
    <w:rsid w:val="008C10AF"/>
    <w:rsid w:val="008C7DFA"/>
    <w:rsid w:val="008D329A"/>
    <w:rsid w:val="008D4850"/>
    <w:rsid w:val="008D5ABE"/>
    <w:rsid w:val="008D6F8A"/>
    <w:rsid w:val="008D7813"/>
    <w:rsid w:val="008F0D39"/>
    <w:rsid w:val="008F24FE"/>
    <w:rsid w:val="008F33D2"/>
    <w:rsid w:val="008F7FF0"/>
    <w:rsid w:val="0090714A"/>
    <w:rsid w:val="009111DB"/>
    <w:rsid w:val="00916382"/>
    <w:rsid w:val="009173A2"/>
    <w:rsid w:val="009215FE"/>
    <w:rsid w:val="00936052"/>
    <w:rsid w:val="00944B86"/>
    <w:rsid w:val="009472BD"/>
    <w:rsid w:val="00947505"/>
    <w:rsid w:val="0095200E"/>
    <w:rsid w:val="00962F14"/>
    <w:rsid w:val="0096641E"/>
    <w:rsid w:val="0097714B"/>
    <w:rsid w:val="00983261"/>
    <w:rsid w:val="0099269C"/>
    <w:rsid w:val="0099788B"/>
    <w:rsid w:val="009A043D"/>
    <w:rsid w:val="009A411B"/>
    <w:rsid w:val="009B22FC"/>
    <w:rsid w:val="009B6D1D"/>
    <w:rsid w:val="009B73BA"/>
    <w:rsid w:val="009C051E"/>
    <w:rsid w:val="009C3754"/>
    <w:rsid w:val="009C3E5B"/>
    <w:rsid w:val="009C46EE"/>
    <w:rsid w:val="009C5485"/>
    <w:rsid w:val="009C6C14"/>
    <w:rsid w:val="009C7AC6"/>
    <w:rsid w:val="009E5EE1"/>
    <w:rsid w:val="009F7309"/>
    <w:rsid w:val="00A01D36"/>
    <w:rsid w:val="00A02F39"/>
    <w:rsid w:val="00A06349"/>
    <w:rsid w:val="00A07149"/>
    <w:rsid w:val="00A101E0"/>
    <w:rsid w:val="00A11076"/>
    <w:rsid w:val="00A1712C"/>
    <w:rsid w:val="00A25358"/>
    <w:rsid w:val="00A27F71"/>
    <w:rsid w:val="00A314CF"/>
    <w:rsid w:val="00A3433C"/>
    <w:rsid w:val="00A35C9B"/>
    <w:rsid w:val="00A3710D"/>
    <w:rsid w:val="00A40E37"/>
    <w:rsid w:val="00A43457"/>
    <w:rsid w:val="00A557E0"/>
    <w:rsid w:val="00A604E4"/>
    <w:rsid w:val="00A642E8"/>
    <w:rsid w:val="00A65779"/>
    <w:rsid w:val="00A73BD9"/>
    <w:rsid w:val="00A84476"/>
    <w:rsid w:val="00A87AAC"/>
    <w:rsid w:val="00A92165"/>
    <w:rsid w:val="00AB2A75"/>
    <w:rsid w:val="00AC2A77"/>
    <w:rsid w:val="00AC2A7C"/>
    <w:rsid w:val="00AC2CB0"/>
    <w:rsid w:val="00AC494B"/>
    <w:rsid w:val="00AC7831"/>
    <w:rsid w:val="00AD12C6"/>
    <w:rsid w:val="00AD411E"/>
    <w:rsid w:val="00AE1512"/>
    <w:rsid w:val="00AE40F0"/>
    <w:rsid w:val="00AF32F9"/>
    <w:rsid w:val="00AF3425"/>
    <w:rsid w:val="00AF643F"/>
    <w:rsid w:val="00B05A41"/>
    <w:rsid w:val="00B06B84"/>
    <w:rsid w:val="00B274D5"/>
    <w:rsid w:val="00B33F2D"/>
    <w:rsid w:val="00B3453F"/>
    <w:rsid w:val="00B36772"/>
    <w:rsid w:val="00B42110"/>
    <w:rsid w:val="00B4322E"/>
    <w:rsid w:val="00B51DF4"/>
    <w:rsid w:val="00B60846"/>
    <w:rsid w:val="00B61AFC"/>
    <w:rsid w:val="00B6322C"/>
    <w:rsid w:val="00B74B88"/>
    <w:rsid w:val="00B7541B"/>
    <w:rsid w:val="00B81F6C"/>
    <w:rsid w:val="00B9140E"/>
    <w:rsid w:val="00B97B74"/>
    <w:rsid w:val="00BA1559"/>
    <w:rsid w:val="00BA376F"/>
    <w:rsid w:val="00BB706D"/>
    <w:rsid w:val="00BC7917"/>
    <w:rsid w:val="00BD3AB5"/>
    <w:rsid w:val="00BD3DE1"/>
    <w:rsid w:val="00BE41ED"/>
    <w:rsid w:val="00BE6970"/>
    <w:rsid w:val="00BE6D3E"/>
    <w:rsid w:val="00BF18F4"/>
    <w:rsid w:val="00BF705C"/>
    <w:rsid w:val="00C00FEE"/>
    <w:rsid w:val="00C04676"/>
    <w:rsid w:val="00C1088F"/>
    <w:rsid w:val="00C17631"/>
    <w:rsid w:val="00C20D84"/>
    <w:rsid w:val="00C22C71"/>
    <w:rsid w:val="00C276D6"/>
    <w:rsid w:val="00C37745"/>
    <w:rsid w:val="00C45466"/>
    <w:rsid w:val="00C477BC"/>
    <w:rsid w:val="00C47DAF"/>
    <w:rsid w:val="00C53837"/>
    <w:rsid w:val="00C53EF0"/>
    <w:rsid w:val="00C55B2E"/>
    <w:rsid w:val="00C62A11"/>
    <w:rsid w:val="00C667C5"/>
    <w:rsid w:val="00C70344"/>
    <w:rsid w:val="00C72311"/>
    <w:rsid w:val="00C801BD"/>
    <w:rsid w:val="00C82E11"/>
    <w:rsid w:val="00C85CC6"/>
    <w:rsid w:val="00C932D3"/>
    <w:rsid w:val="00C93F5F"/>
    <w:rsid w:val="00C955FA"/>
    <w:rsid w:val="00CB08E0"/>
    <w:rsid w:val="00CB4DB8"/>
    <w:rsid w:val="00CB5772"/>
    <w:rsid w:val="00CC4287"/>
    <w:rsid w:val="00CC4E0C"/>
    <w:rsid w:val="00CD27EE"/>
    <w:rsid w:val="00CE1F28"/>
    <w:rsid w:val="00CF075F"/>
    <w:rsid w:val="00CF5215"/>
    <w:rsid w:val="00CF6897"/>
    <w:rsid w:val="00CF6A82"/>
    <w:rsid w:val="00D039C6"/>
    <w:rsid w:val="00D06EFE"/>
    <w:rsid w:val="00D269E2"/>
    <w:rsid w:val="00D33D8F"/>
    <w:rsid w:val="00D34913"/>
    <w:rsid w:val="00D4165A"/>
    <w:rsid w:val="00D4191E"/>
    <w:rsid w:val="00D41BA9"/>
    <w:rsid w:val="00D43447"/>
    <w:rsid w:val="00D46CBB"/>
    <w:rsid w:val="00D6055E"/>
    <w:rsid w:val="00D60F3E"/>
    <w:rsid w:val="00D64CDC"/>
    <w:rsid w:val="00D65163"/>
    <w:rsid w:val="00D66A8A"/>
    <w:rsid w:val="00D74543"/>
    <w:rsid w:val="00D838F3"/>
    <w:rsid w:val="00D9054A"/>
    <w:rsid w:val="00D90B8D"/>
    <w:rsid w:val="00D9329B"/>
    <w:rsid w:val="00DB3793"/>
    <w:rsid w:val="00DB5A1D"/>
    <w:rsid w:val="00DB5DB4"/>
    <w:rsid w:val="00DC7C0A"/>
    <w:rsid w:val="00DD0349"/>
    <w:rsid w:val="00DD0E12"/>
    <w:rsid w:val="00DD606A"/>
    <w:rsid w:val="00DD73EB"/>
    <w:rsid w:val="00DD7777"/>
    <w:rsid w:val="00DD78A1"/>
    <w:rsid w:val="00DE3E18"/>
    <w:rsid w:val="00DE5060"/>
    <w:rsid w:val="00DF0C2E"/>
    <w:rsid w:val="00DF4E66"/>
    <w:rsid w:val="00DF7404"/>
    <w:rsid w:val="00E04A5B"/>
    <w:rsid w:val="00E06616"/>
    <w:rsid w:val="00E06E12"/>
    <w:rsid w:val="00E0714C"/>
    <w:rsid w:val="00E1110D"/>
    <w:rsid w:val="00E210C2"/>
    <w:rsid w:val="00E253C4"/>
    <w:rsid w:val="00E27500"/>
    <w:rsid w:val="00E371A8"/>
    <w:rsid w:val="00E40B56"/>
    <w:rsid w:val="00E41257"/>
    <w:rsid w:val="00E434C2"/>
    <w:rsid w:val="00E53AE9"/>
    <w:rsid w:val="00E554D8"/>
    <w:rsid w:val="00E62623"/>
    <w:rsid w:val="00E677DA"/>
    <w:rsid w:val="00E814F9"/>
    <w:rsid w:val="00E90FFF"/>
    <w:rsid w:val="00E95B59"/>
    <w:rsid w:val="00EA4D7D"/>
    <w:rsid w:val="00EB31D1"/>
    <w:rsid w:val="00EB4BBC"/>
    <w:rsid w:val="00EC73B3"/>
    <w:rsid w:val="00ED0F56"/>
    <w:rsid w:val="00ED7E67"/>
    <w:rsid w:val="00EE1C9F"/>
    <w:rsid w:val="00EE53F6"/>
    <w:rsid w:val="00EF2434"/>
    <w:rsid w:val="00EF2946"/>
    <w:rsid w:val="00EF4221"/>
    <w:rsid w:val="00EF4988"/>
    <w:rsid w:val="00EF4F26"/>
    <w:rsid w:val="00F0185D"/>
    <w:rsid w:val="00F04F51"/>
    <w:rsid w:val="00F0780A"/>
    <w:rsid w:val="00F10071"/>
    <w:rsid w:val="00F202CD"/>
    <w:rsid w:val="00F212EB"/>
    <w:rsid w:val="00F22529"/>
    <w:rsid w:val="00F233AB"/>
    <w:rsid w:val="00F26209"/>
    <w:rsid w:val="00F26810"/>
    <w:rsid w:val="00F26DEC"/>
    <w:rsid w:val="00F35C57"/>
    <w:rsid w:val="00F36668"/>
    <w:rsid w:val="00F370D7"/>
    <w:rsid w:val="00F37929"/>
    <w:rsid w:val="00F37C04"/>
    <w:rsid w:val="00F4630B"/>
    <w:rsid w:val="00F50098"/>
    <w:rsid w:val="00F53C4F"/>
    <w:rsid w:val="00F551D8"/>
    <w:rsid w:val="00F553BB"/>
    <w:rsid w:val="00F67CF8"/>
    <w:rsid w:val="00F75679"/>
    <w:rsid w:val="00F76BEA"/>
    <w:rsid w:val="00F811E1"/>
    <w:rsid w:val="00F845CE"/>
    <w:rsid w:val="00F8697D"/>
    <w:rsid w:val="00F91044"/>
    <w:rsid w:val="00F92CB9"/>
    <w:rsid w:val="00FA0503"/>
    <w:rsid w:val="00FA3422"/>
    <w:rsid w:val="00FA4E6E"/>
    <w:rsid w:val="00FA7F17"/>
    <w:rsid w:val="00FB39EC"/>
    <w:rsid w:val="00FB521A"/>
    <w:rsid w:val="00FC0661"/>
    <w:rsid w:val="00FC0A85"/>
    <w:rsid w:val="00FC2872"/>
    <w:rsid w:val="00FC6FEB"/>
    <w:rsid w:val="00FC7B19"/>
    <w:rsid w:val="00FD1284"/>
    <w:rsid w:val="00FE0FF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031C50"/>
    <w:pPr>
      <w:spacing w:after="0" w:line="240" w:lineRule="auto"/>
    </w:pPr>
  </w:style>
  <w:style w:type="character" w:styleId="Izclums">
    <w:name w:val="Emphasis"/>
    <w:basedOn w:val="Noklusjumarindkopasfonts"/>
    <w:uiPriority w:val="20"/>
    <w:qFormat/>
    <w:rsid w:val="00C53837"/>
    <w:rPr>
      <w:i/>
      <w:iCs/>
    </w:rPr>
  </w:style>
  <w:style w:type="table" w:customStyle="1" w:styleId="Reatabula1">
    <w:name w:val="Režģa tabula1"/>
    <w:basedOn w:val="Parastatabula"/>
    <w:next w:val="Re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C53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9D914-CC3A-4754-884F-86718E12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22724</Words>
  <Characters>12954</Characters>
  <Application>Microsoft Office Word</Application>
  <DocSecurity>0</DocSecurity>
  <Lines>107</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95</cp:revision>
  <cp:lastPrinted>2023-09-01T06:22:00Z</cp:lastPrinted>
  <dcterms:created xsi:type="dcterms:W3CDTF">2022-09-21T06:04:00Z</dcterms:created>
  <dcterms:modified xsi:type="dcterms:W3CDTF">2023-09-01T06:54:00Z</dcterms:modified>
</cp:coreProperties>
</file>