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645E" w14:textId="7DE559F4" w:rsidR="00E72160" w:rsidRPr="00E72160" w:rsidRDefault="00000000" w:rsidP="008A72CA">
      <w:pPr>
        <w:spacing w:line="256" w:lineRule="auto"/>
        <w:jc w:val="center"/>
        <w:rPr>
          <w:rFonts w:eastAsia="Calibri"/>
          <w:b/>
          <w:szCs w:val="24"/>
          <w:u w:val="none"/>
        </w:rPr>
      </w:pPr>
      <w:r w:rsidRPr="00E72160">
        <w:rPr>
          <w:noProof/>
          <w:u w:val="none"/>
          <w:lang w:eastAsia="lv-LV"/>
        </w:rPr>
        <w:drawing>
          <wp:inline distT="0" distB="0" distL="0" distR="0" wp14:anchorId="6F170828" wp14:editId="61A0CC5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B99622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06587E9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BFE293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07F4D0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160B444"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14F8EDEB" w14:textId="77777777" w:rsidR="00114D79" w:rsidRPr="005842C7" w:rsidRDefault="00114D79" w:rsidP="00114D79">
      <w:pPr>
        <w:jc w:val="center"/>
        <w:rPr>
          <w:szCs w:val="24"/>
          <w:u w:val="none"/>
        </w:rPr>
      </w:pPr>
      <w:r>
        <w:rPr>
          <w:noProof/>
          <w:szCs w:val="24"/>
          <w:u w:val="none"/>
        </w:rPr>
        <w:t>Administrācijas ēka, Ābeļu iela 2, Gulbene, atklāta sēde</w:t>
      </w:r>
    </w:p>
    <w:p w14:paraId="2CD48C7B" w14:textId="77777777" w:rsidR="000C7638" w:rsidRPr="005842C7" w:rsidRDefault="000C7638" w:rsidP="000C7638">
      <w:pPr>
        <w:rPr>
          <w:szCs w:val="24"/>
          <w:u w:val="none"/>
        </w:rPr>
      </w:pPr>
    </w:p>
    <w:p w14:paraId="711E18E8" w14:textId="57B11D99" w:rsidR="000C7638" w:rsidRPr="00114D79" w:rsidRDefault="00000000" w:rsidP="000C7638">
      <w:pPr>
        <w:rPr>
          <w:b/>
          <w:bCs/>
          <w:szCs w:val="24"/>
          <w:u w:val="none"/>
        </w:rPr>
      </w:pPr>
      <w:r w:rsidRPr="00114D79">
        <w:rPr>
          <w:b/>
          <w:bCs/>
          <w:noProof/>
          <w:szCs w:val="24"/>
          <w:u w:val="none"/>
        </w:rPr>
        <w:t>2023. gada 22. jūnij</w:t>
      </w:r>
      <w:r w:rsidR="00114D79" w:rsidRPr="00114D79">
        <w:rPr>
          <w:b/>
          <w:bCs/>
          <w:noProof/>
          <w:szCs w:val="24"/>
          <w:u w:val="none"/>
        </w:rPr>
        <w:t>ā</w:t>
      </w:r>
      <w:r w:rsidR="00B21256" w:rsidRPr="00114D79">
        <w:rPr>
          <w:b/>
          <w:bCs/>
          <w:szCs w:val="24"/>
          <w:u w:val="none"/>
        </w:rPr>
        <w:t xml:space="preserve">  </w:t>
      </w:r>
      <w:r w:rsidR="004004BE" w:rsidRPr="00114D79">
        <w:rPr>
          <w:b/>
          <w:bCs/>
          <w:szCs w:val="24"/>
          <w:u w:val="none"/>
        </w:rPr>
        <w:t xml:space="preserve">                                </w:t>
      </w:r>
      <w:r w:rsidR="00114D79">
        <w:rPr>
          <w:b/>
          <w:bCs/>
          <w:szCs w:val="24"/>
          <w:u w:val="none"/>
        </w:rPr>
        <w:tab/>
      </w:r>
      <w:r w:rsidR="00114D79">
        <w:rPr>
          <w:b/>
          <w:bCs/>
          <w:szCs w:val="24"/>
          <w:u w:val="none"/>
        </w:rPr>
        <w:tab/>
      </w:r>
      <w:r w:rsidR="00114D79">
        <w:rPr>
          <w:b/>
          <w:bCs/>
          <w:szCs w:val="24"/>
          <w:u w:val="none"/>
        </w:rPr>
        <w:tab/>
      </w:r>
      <w:r w:rsidR="00114D79">
        <w:rPr>
          <w:b/>
          <w:bCs/>
          <w:szCs w:val="24"/>
          <w:u w:val="none"/>
        </w:rPr>
        <w:tab/>
      </w:r>
      <w:r w:rsidR="00114D79">
        <w:rPr>
          <w:b/>
          <w:bCs/>
          <w:szCs w:val="24"/>
          <w:u w:val="none"/>
        </w:rPr>
        <w:tab/>
      </w:r>
      <w:r w:rsidR="00114D79">
        <w:rPr>
          <w:b/>
          <w:bCs/>
          <w:szCs w:val="24"/>
          <w:u w:val="none"/>
        </w:rPr>
        <w:tab/>
      </w:r>
      <w:r w:rsidR="00B21256" w:rsidRPr="00114D79">
        <w:rPr>
          <w:b/>
          <w:bCs/>
          <w:szCs w:val="24"/>
          <w:u w:val="none"/>
        </w:rPr>
        <w:t>Nr.</w:t>
      </w:r>
      <w:r w:rsidR="004004BE" w:rsidRPr="00114D79">
        <w:rPr>
          <w:b/>
          <w:bCs/>
          <w:szCs w:val="24"/>
          <w:u w:val="none"/>
        </w:rPr>
        <w:t xml:space="preserve"> </w:t>
      </w:r>
      <w:r w:rsidR="004004BE" w:rsidRPr="00114D79">
        <w:rPr>
          <w:b/>
          <w:bCs/>
          <w:noProof/>
          <w:szCs w:val="24"/>
          <w:u w:val="none"/>
        </w:rPr>
        <w:t>6</w:t>
      </w:r>
    </w:p>
    <w:p w14:paraId="2AAE6E66" w14:textId="77777777" w:rsidR="00B21256" w:rsidRPr="005842C7" w:rsidRDefault="00B21256" w:rsidP="000C7638">
      <w:pPr>
        <w:rPr>
          <w:szCs w:val="24"/>
          <w:u w:val="none"/>
        </w:rPr>
      </w:pPr>
    </w:p>
    <w:p w14:paraId="00CE0B1C" w14:textId="6D5DBDFE"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114D79">
        <w:rPr>
          <w:szCs w:val="24"/>
          <w:u w:val="none"/>
        </w:rPr>
        <w:t xml:space="preserve">2023.gada20.jūnijā  </w:t>
      </w:r>
      <w:r w:rsidRPr="005842C7">
        <w:rPr>
          <w:szCs w:val="24"/>
          <w:u w:val="none"/>
        </w:rPr>
        <w:t>plkst.</w:t>
      </w:r>
      <w:r w:rsidR="00156F62" w:rsidRPr="00156F62">
        <w:rPr>
          <w:u w:val="none"/>
        </w:rPr>
        <w:t xml:space="preserve"> </w:t>
      </w:r>
      <w:r w:rsidR="00E32D61">
        <w:rPr>
          <w:noProof/>
          <w:u w:val="none"/>
        </w:rPr>
        <w:t>0</w:t>
      </w:r>
      <w:r w:rsidR="00114D79">
        <w:rPr>
          <w:noProof/>
          <w:u w:val="none"/>
        </w:rPr>
        <w:t>8</w:t>
      </w:r>
      <w:r w:rsidR="00E32D61">
        <w:rPr>
          <w:noProof/>
          <w:u w:val="none"/>
        </w:rPr>
        <w:t>:</w:t>
      </w:r>
      <w:r w:rsidR="00114D79">
        <w:rPr>
          <w:noProof/>
          <w:u w:val="none"/>
        </w:rPr>
        <w:t>18</w:t>
      </w:r>
    </w:p>
    <w:p w14:paraId="7B8CF2A8" w14:textId="03964D4F"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114D79">
        <w:rPr>
          <w:szCs w:val="24"/>
          <w:u w:val="none"/>
        </w:rPr>
        <w:t xml:space="preserve">2023.gada 22.jūnijā </w:t>
      </w:r>
      <w:r w:rsidRPr="005842C7">
        <w:rPr>
          <w:szCs w:val="24"/>
          <w:u w:val="none"/>
        </w:rPr>
        <w:t>plkst.</w:t>
      </w:r>
      <w:r w:rsidR="00156F62">
        <w:rPr>
          <w:szCs w:val="24"/>
          <w:u w:val="none"/>
        </w:rPr>
        <w:t xml:space="preserve"> </w:t>
      </w:r>
      <w:r w:rsidR="00156F62" w:rsidRPr="00E32D61">
        <w:rPr>
          <w:noProof/>
          <w:szCs w:val="24"/>
          <w:u w:val="none"/>
        </w:rPr>
        <w:t>08:52</w:t>
      </w:r>
      <w:r w:rsidR="001D3C2D" w:rsidRPr="001D3C2D">
        <w:t xml:space="preserve"> </w:t>
      </w:r>
    </w:p>
    <w:p w14:paraId="30E77066" w14:textId="77777777" w:rsidR="00114D79" w:rsidRDefault="00114D79" w:rsidP="00114D79">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39CFCA0E" w14:textId="77777777" w:rsidR="00114D79" w:rsidRDefault="00114D79" w:rsidP="00114D79">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3873C1F" w14:textId="538737E6" w:rsidR="00114D79" w:rsidRDefault="00114D79" w:rsidP="00114D79">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w:t>
      </w:r>
      <w:r w:rsidR="0077581B">
        <w:rPr>
          <w:u w:val="none"/>
        </w:rPr>
        <w:t xml:space="preserve">Intars Liepiņš, Normunds </w:t>
      </w:r>
      <w:proofErr w:type="spellStart"/>
      <w:r w:rsidR="0077581B">
        <w:rPr>
          <w:u w:val="none"/>
        </w:rPr>
        <w:t>Audzišs</w:t>
      </w:r>
      <w:proofErr w:type="spellEnd"/>
      <w:r w:rsidR="0077581B">
        <w:rPr>
          <w:u w:val="none"/>
        </w:rPr>
        <w:t xml:space="preserve"> (attālināti),  </w:t>
      </w:r>
      <w:r>
        <w:rPr>
          <w:rFonts w:eastAsia="Calibri"/>
          <w:noProof/>
          <w:szCs w:val="24"/>
          <w:u w:val="none"/>
        </w:rPr>
        <w:t>Normunds Mazūrs</w:t>
      </w:r>
      <w:r w:rsidR="0077581B">
        <w:rPr>
          <w:rFonts w:eastAsia="Calibri"/>
          <w:noProof/>
          <w:szCs w:val="24"/>
          <w:u w:val="none"/>
        </w:rPr>
        <w:t xml:space="preserve"> (attālināti, no 4.jautājuma)</w:t>
      </w:r>
      <w:r>
        <w:rPr>
          <w:rFonts w:eastAsia="Calibri"/>
          <w:noProof/>
          <w:szCs w:val="24"/>
          <w:u w:val="none"/>
        </w:rPr>
        <w:t>, Guna Pūcīte</w:t>
      </w:r>
    </w:p>
    <w:p w14:paraId="5D914A38" w14:textId="75CBF80A" w:rsidR="00114D79" w:rsidRPr="004E2DEA" w:rsidRDefault="00114D79" w:rsidP="00114D79">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r w:rsidR="0077581B">
        <w:rPr>
          <w:szCs w:val="24"/>
          <w:u w:val="none"/>
        </w:rPr>
        <w:t xml:space="preserve">, Atis </w:t>
      </w:r>
      <w:proofErr w:type="spellStart"/>
      <w:r w:rsidR="0077581B">
        <w:rPr>
          <w:szCs w:val="24"/>
          <w:u w:val="none"/>
        </w:rPr>
        <w:t>Jencītis</w:t>
      </w:r>
      <w:proofErr w:type="spellEnd"/>
      <w:r w:rsidR="0077581B">
        <w:rPr>
          <w:szCs w:val="24"/>
          <w:u w:val="none"/>
        </w:rPr>
        <w:t xml:space="preserve">, Mudīte </w:t>
      </w:r>
      <w:proofErr w:type="spellStart"/>
      <w:r w:rsidR="0077581B">
        <w:rPr>
          <w:szCs w:val="24"/>
          <w:u w:val="none"/>
        </w:rPr>
        <w:t>Motivāne</w:t>
      </w:r>
      <w:proofErr w:type="spellEnd"/>
    </w:p>
    <w:p w14:paraId="29D938FC" w14:textId="77777777" w:rsidR="00114D79" w:rsidRPr="004E2DEA" w:rsidRDefault="00114D79" w:rsidP="00114D79">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0D6BF1F1" w14:textId="77777777" w:rsidR="00114D79" w:rsidRPr="004E2DEA" w:rsidRDefault="00114D79" w:rsidP="00114D79">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6F847A2" w14:textId="77777777" w:rsidR="00114D79" w:rsidRDefault="00114D79" w:rsidP="00114D79">
      <w:pPr>
        <w:rPr>
          <w:i/>
          <w:iCs/>
          <w:szCs w:val="24"/>
          <w:u w:val="none"/>
        </w:rPr>
      </w:pPr>
    </w:p>
    <w:p w14:paraId="7A2BD202" w14:textId="69A55AF4" w:rsidR="00114D79" w:rsidRDefault="00114D79" w:rsidP="007F3166">
      <w:pPr>
        <w:rPr>
          <w:i/>
          <w:iCs/>
          <w:color w:val="1F1F1F"/>
          <w:u w:val="none"/>
          <w:shd w:val="clear" w:color="auto" w:fill="FFFFFF"/>
        </w:rPr>
      </w:pPr>
      <w:r w:rsidRPr="00B850BD">
        <w:rPr>
          <w:i/>
          <w:iCs/>
          <w:szCs w:val="24"/>
          <w:u w:val="none"/>
        </w:rPr>
        <w:t>Komitejas sēdei tika veikts videoieraksts, pieejams</w:t>
      </w:r>
      <w:r>
        <w:rPr>
          <w:i/>
          <w:iCs/>
          <w:szCs w:val="24"/>
          <w:u w:val="none"/>
        </w:rPr>
        <w:t>:</w:t>
      </w:r>
      <w:r w:rsidRPr="00B850BD">
        <w:rPr>
          <w:i/>
          <w:iCs/>
          <w:szCs w:val="24"/>
          <w:u w:val="none"/>
        </w:rPr>
        <w:t xml:space="preserve"> </w:t>
      </w:r>
      <w:r>
        <w:rPr>
          <w:i/>
          <w:iCs/>
          <w:color w:val="1F1F1F"/>
          <w:u w:val="none"/>
          <w:shd w:val="clear" w:color="auto" w:fill="FFFFFF"/>
        </w:rPr>
        <w:t xml:space="preserve">Finanšu </w:t>
      </w:r>
      <w:r w:rsidRPr="004F2D1C">
        <w:rPr>
          <w:i/>
          <w:iCs/>
          <w:color w:val="1F1F1F"/>
          <w:u w:val="none"/>
          <w:shd w:val="clear" w:color="auto" w:fill="FFFFFF"/>
        </w:rPr>
        <w:t xml:space="preserve"> komiteja (2023-0</w:t>
      </w:r>
      <w:r w:rsidR="007F3166">
        <w:rPr>
          <w:i/>
          <w:iCs/>
          <w:color w:val="1F1F1F"/>
          <w:u w:val="none"/>
          <w:shd w:val="clear" w:color="auto" w:fill="FFFFFF"/>
        </w:rPr>
        <w:t>6</w:t>
      </w:r>
      <w:r w:rsidRPr="004F2D1C">
        <w:rPr>
          <w:i/>
          <w:iCs/>
          <w:color w:val="1F1F1F"/>
          <w:u w:val="none"/>
          <w:shd w:val="clear" w:color="auto" w:fill="FFFFFF"/>
        </w:rPr>
        <w:t>-</w:t>
      </w:r>
      <w:r w:rsidR="007F3166">
        <w:rPr>
          <w:i/>
          <w:iCs/>
          <w:color w:val="1F1F1F"/>
          <w:u w:val="none"/>
          <w:shd w:val="clear" w:color="auto" w:fill="FFFFFF"/>
        </w:rPr>
        <w:t>22</w:t>
      </w:r>
      <w:r w:rsidRPr="004F2D1C">
        <w:rPr>
          <w:i/>
          <w:iCs/>
          <w:color w:val="1F1F1F"/>
          <w:u w:val="none"/>
          <w:shd w:val="clear" w:color="auto" w:fill="FFFFFF"/>
        </w:rPr>
        <w:t xml:space="preserve"> </w:t>
      </w:r>
      <w:r>
        <w:rPr>
          <w:i/>
          <w:iCs/>
          <w:color w:val="1F1F1F"/>
          <w:u w:val="none"/>
          <w:shd w:val="clear" w:color="auto" w:fill="FFFFFF"/>
        </w:rPr>
        <w:t>09</w:t>
      </w:r>
      <w:r w:rsidRPr="004F2D1C">
        <w:rPr>
          <w:i/>
          <w:iCs/>
          <w:color w:val="1F1F1F"/>
          <w:u w:val="none"/>
          <w:shd w:val="clear" w:color="auto" w:fill="FFFFFF"/>
        </w:rPr>
        <w:t>:0</w:t>
      </w:r>
      <w:r w:rsidR="007F3166">
        <w:rPr>
          <w:i/>
          <w:iCs/>
          <w:color w:val="1F1F1F"/>
          <w:u w:val="none"/>
          <w:shd w:val="clear" w:color="auto" w:fill="FFFFFF"/>
        </w:rPr>
        <w:t>1</w:t>
      </w:r>
      <w:r w:rsidRPr="004F2D1C">
        <w:rPr>
          <w:i/>
          <w:iCs/>
          <w:color w:val="1F1F1F"/>
          <w:u w:val="none"/>
          <w:shd w:val="clear" w:color="auto" w:fill="FFFFFF"/>
        </w:rPr>
        <w:t xml:space="preserve"> GMT+3)</w:t>
      </w:r>
      <w:r>
        <w:rPr>
          <w:i/>
          <w:iCs/>
          <w:color w:val="1F1F1F"/>
          <w:u w:val="none"/>
          <w:shd w:val="clear" w:color="auto" w:fill="FFFFFF"/>
        </w:rPr>
        <w:t xml:space="preserve"> </w:t>
      </w:r>
      <w:r w:rsidR="007F3166">
        <w:rPr>
          <w:i/>
          <w:iCs/>
          <w:color w:val="1F1F1F"/>
          <w:u w:val="none"/>
          <w:shd w:val="clear" w:color="auto" w:fill="FFFFFF"/>
        </w:rPr>
        <w:t>330</w:t>
      </w:r>
      <w:r>
        <w:rPr>
          <w:i/>
          <w:iCs/>
          <w:color w:val="1F1F1F"/>
          <w:u w:val="none"/>
          <w:shd w:val="clear" w:color="auto" w:fill="FFFFFF"/>
        </w:rPr>
        <w:t>,</w:t>
      </w:r>
      <w:r w:rsidR="007F3166">
        <w:rPr>
          <w:i/>
          <w:iCs/>
          <w:color w:val="1F1F1F"/>
          <w:u w:val="none"/>
          <w:shd w:val="clear" w:color="auto" w:fill="FFFFFF"/>
        </w:rPr>
        <w:t>9</w:t>
      </w:r>
      <w:r>
        <w:rPr>
          <w:i/>
          <w:iCs/>
          <w:color w:val="1F1F1F"/>
          <w:u w:val="none"/>
          <w:shd w:val="clear" w:color="auto" w:fill="FFFFFF"/>
        </w:rPr>
        <w:t xml:space="preserve"> MB</w:t>
      </w:r>
      <w:r w:rsidRPr="00CC1A6B">
        <w:t xml:space="preserve"> </w:t>
      </w:r>
      <w:hyperlink r:id="rId11" w:history="1">
        <w:r w:rsidR="007F3166" w:rsidRPr="00861DD2">
          <w:rPr>
            <w:rStyle w:val="Hipersaite"/>
            <w:i/>
            <w:iCs/>
            <w:shd w:val="clear" w:color="auto" w:fill="FFFFFF"/>
          </w:rPr>
          <w:t>https://drive.google.com/drive/folders/18agfMWipHPCubfY04DtG0WWVxGtlBsOJ</w:t>
        </w:r>
      </w:hyperlink>
    </w:p>
    <w:p w14:paraId="5A898382" w14:textId="77777777" w:rsidR="007F3166" w:rsidRDefault="007F3166" w:rsidP="007F3166">
      <w:pPr>
        <w:rPr>
          <w:b/>
          <w:szCs w:val="24"/>
          <w:u w:val="none"/>
        </w:rPr>
      </w:pPr>
    </w:p>
    <w:p w14:paraId="14133F21" w14:textId="44869A3F" w:rsidR="000C7638" w:rsidRDefault="007F3166" w:rsidP="00F07D9B">
      <w:pPr>
        <w:spacing w:line="360" w:lineRule="auto"/>
        <w:rPr>
          <w:b/>
          <w:szCs w:val="24"/>
          <w:u w:val="none"/>
        </w:rPr>
      </w:pPr>
      <w:r w:rsidRPr="005842C7">
        <w:rPr>
          <w:b/>
          <w:szCs w:val="24"/>
          <w:u w:val="none"/>
        </w:rPr>
        <w:t>DARBA KĀRTĪBA:</w:t>
      </w:r>
    </w:p>
    <w:p w14:paraId="41699B1F"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0</w:t>
      </w:r>
      <w:r w:rsidRPr="007F3166">
        <w:rPr>
          <w:b/>
          <w:bCs/>
          <w:color w:val="000000" w:themeColor="text1"/>
          <w:szCs w:val="24"/>
          <w:u w:val="none"/>
        </w:rPr>
        <w:t xml:space="preserve">. </w:t>
      </w:r>
      <w:r w:rsidRPr="007F3166">
        <w:rPr>
          <w:b/>
          <w:bCs/>
          <w:noProof/>
          <w:color w:val="000000" w:themeColor="text1"/>
          <w:szCs w:val="24"/>
          <w:u w:val="none"/>
        </w:rPr>
        <w:t>Par darba kārtības apstiprināšanu</w:t>
      </w:r>
    </w:p>
    <w:p w14:paraId="0B70CEB4"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1</w:t>
      </w:r>
      <w:r w:rsidRPr="007F3166">
        <w:rPr>
          <w:b/>
          <w:bCs/>
          <w:color w:val="000000" w:themeColor="text1"/>
          <w:szCs w:val="24"/>
          <w:u w:val="none"/>
        </w:rPr>
        <w:t xml:space="preserve">. </w:t>
      </w:r>
      <w:r w:rsidRPr="007F3166">
        <w:rPr>
          <w:b/>
          <w:bCs/>
          <w:noProof/>
          <w:color w:val="000000" w:themeColor="text1"/>
          <w:szCs w:val="24"/>
          <w:u w:val="none"/>
        </w:rPr>
        <w:t>Par priekšfinansējuma nodrošināšanu Erasmus+ projekta  “Gulbenes muzeja pieaugušo izglītības nodrošinātāju kompetenču celšana”, Nr. 2023-1-LV01-KA122-ADU-000135457 īstenošanai</w:t>
      </w:r>
    </w:p>
    <w:p w14:paraId="01B68C16"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2</w:t>
      </w:r>
      <w:r w:rsidRPr="007F3166">
        <w:rPr>
          <w:b/>
          <w:bCs/>
          <w:color w:val="000000" w:themeColor="text1"/>
          <w:szCs w:val="24"/>
          <w:u w:val="none"/>
        </w:rPr>
        <w:t xml:space="preserve">. </w:t>
      </w:r>
      <w:r w:rsidRPr="007F3166">
        <w:rPr>
          <w:b/>
          <w:bCs/>
          <w:noProof/>
          <w:color w:val="000000" w:themeColor="text1"/>
          <w:szCs w:val="24"/>
          <w:u w:val="none"/>
        </w:rPr>
        <w:t>Par Gulbenes novada Daukstu pagasta pārvaldes maksas pakalpojumiem</w:t>
      </w:r>
    </w:p>
    <w:p w14:paraId="5328E06A"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3</w:t>
      </w:r>
      <w:r w:rsidRPr="007F3166">
        <w:rPr>
          <w:b/>
          <w:bCs/>
          <w:color w:val="000000" w:themeColor="text1"/>
          <w:szCs w:val="24"/>
          <w:u w:val="none"/>
        </w:rPr>
        <w:t xml:space="preserve">. </w:t>
      </w:r>
      <w:r w:rsidRPr="007F3166">
        <w:rPr>
          <w:b/>
          <w:bCs/>
          <w:noProof/>
          <w:color w:val="000000" w:themeColor="text1"/>
          <w:szCs w:val="24"/>
          <w:u w:val="none"/>
        </w:rPr>
        <w:t>Par dalību atbalsta programmā daudzdzīvokļu ēkas “Stāķi - 2”, Stāķi, Stradu pagasts, Gulbenes novads, energoefektivitātes pasākumu īstenošanai</w:t>
      </w:r>
    </w:p>
    <w:p w14:paraId="623613BB"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4</w:t>
      </w:r>
      <w:r w:rsidRPr="007F3166">
        <w:rPr>
          <w:b/>
          <w:bCs/>
          <w:color w:val="000000" w:themeColor="text1"/>
          <w:szCs w:val="24"/>
          <w:u w:val="none"/>
        </w:rPr>
        <w:t xml:space="preserve">. </w:t>
      </w:r>
      <w:r w:rsidRPr="007F3166">
        <w:rPr>
          <w:b/>
          <w:bCs/>
          <w:noProof/>
          <w:color w:val="000000" w:themeColor="text1"/>
          <w:szCs w:val="24"/>
          <w:u w:val="none"/>
        </w:rPr>
        <w:t>Par Gulbenes novada domes 2020.gada 30.aprīļa saistošo noteikumu Nr.11 “Par Gulbenes novada domes saistošo noteikumu publicēšanas vietu”  atzīšanu par spēku zaudējušiem</w:t>
      </w:r>
    </w:p>
    <w:p w14:paraId="4F9FD9E1"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5</w:t>
      </w:r>
      <w:r w:rsidRPr="007F3166">
        <w:rPr>
          <w:b/>
          <w:bCs/>
          <w:color w:val="000000" w:themeColor="text1"/>
          <w:szCs w:val="24"/>
          <w:u w:val="none"/>
        </w:rPr>
        <w:t xml:space="preserve">. </w:t>
      </w:r>
      <w:r w:rsidRPr="007F3166">
        <w:rPr>
          <w:b/>
          <w:bCs/>
          <w:noProof/>
          <w:color w:val="000000" w:themeColor="text1"/>
          <w:szCs w:val="24"/>
          <w:u w:val="none"/>
        </w:rPr>
        <w:t>Par Gulbenes novada pašvaldības 2022.gada publiskā pārskata apstiprināšanu</w:t>
      </w:r>
    </w:p>
    <w:p w14:paraId="42766AA0"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6</w:t>
      </w:r>
      <w:r w:rsidRPr="007F3166">
        <w:rPr>
          <w:b/>
          <w:bCs/>
          <w:color w:val="000000" w:themeColor="text1"/>
          <w:szCs w:val="24"/>
          <w:u w:val="none"/>
        </w:rPr>
        <w:t xml:space="preserve">. </w:t>
      </w:r>
      <w:r w:rsidRPr="007F3166">
        <w:rPr>
          <w:b/>
          <w:bCs/>
          <w:noProof/>
          <w:color w:val="000000" w:themeColor="text1"/>
          <w:szCs w:val="24"/>
          <w:u w:val="none"/>
        </w:rPr>
        <w:t>Par grozījumu Gulbenes novada domes 2016.gada 28.aprīļa lēmumā (protokols Nr.6, 51.p.) “Gulbenes novada vispārējo izglītības iestāžu maksas pakalpojumi”</w:t>
      </w:r>
    </w:p>
    <w:p w14:paraId="53E54674"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7</w:t>
      </w:r>
      <w:r w:rsidRPr="007F3166">
        <w:rPr>
          <w:b/>
          <w:bCs/>
          <w:color w:val="000000" w:themeColor="text1"/>
          <w:szCs w:val="24"/>
          <w:u w:val="none"/>
        </w:rPr>
        <w:t xml:space="preserve">. </w:t>
      </w:r>
      <w:r w:rsidRPr="007F3166">
        <w:rPr>
          <w:b/>
          <w:bCs/>
          <w:noProof/>
          <w:color w:val="000000" w:themeColor="text1"/>
          <w:szCs w:val="24"/>
          <w:u w:val="none"/>
        </w:rPr>
        <w:t>Par izmaiņām Gulbenes novada pašvaldības Lauksaimniecības zemes darījumu izvērtēšanas komisijas sastāvā</w:t>
      </w:r>
    </w:p>
    <w:p w14:paraId="1DCCB12D"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8</w:t>
      </w:r>
      <w:r w:rsidRPr="007F3166">
        <w:rPr>
          <w:b/>
          <w:bCs/>
          <w:color w:val="000000" w:themeColor="text1"/>
          <w:szCs w:val="24"/>
          <w:u w:val="none"/>
        </w:rPr>
        <w:t xml:space="preserve">. </w:t>
      </w:r>
      <w:r w:rsidRPr="007F3166">
        <w:rPr>
          <w:b/>
          <w:bCs/>
          <w:noProof/>
          <w:color w:val="000000" w:themeColor="text1"/>
          <w:szCs w:val="24"/>
          <w:u w:val="none"/>
        </w:rPr>
        <w:t>Par ieguldījumu SIA “Gulbenes Energo Serviss“ pamatkapitālā”</w:t>
      </w:r>
    </w:p>
    <w:p w14:paraId="50B5C771"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lastRenderedPageBreak/>
        <w:t>9</w:t>
      </w:r>
      <w:r w:rsidRPr="007F3166">
        <w:rPr>
          <w:b/>
          <w:bCs/>
          <w:color w:val="000000" w:themeColor="text1"/>
          <w:szCs w:val="24"/>
          <w:u w:val="none"/>
        </w:rPr>
        <w:t xml:space="preserve">. </w:t>
      </w:r>
      <w:r w:rsidRPr="007F3166">
        <w:rPr>
          <w:b/>
          <w:bCs/>
          <w:noProof/>
          <w:color w:val="000000" w:themeColor="text1"/>
          <w:szCs w:val="24"/>
          <w:u w:val="none"/>
        </w:rPr>
        <w:t>Par pašvaldības mantas nodošanu nomā SIA “Gulbenes Energo Serviss”</w:t>
      </w:r>
    </w:p>
    <w:p w14:paraId="68B10773"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10</w:t>
      </w:r>
      <w:r w:rsidRPr="007F3166">
        <w:rPr>
          <w:b/>
          <w:bCs/>
          <w:color w:val="000000" w:themeColor="text1"/>
          <w:szCs w:val="24"/>
          <w:u w:val="none"/>
        </w:rPr>
        <w:t xml:space="preserve">. </w:t>
      </w:r>
      <w:r w:rsidRPr="007F3166">
        <w:rPr>
          <w:b/>
          <w:bCs/>
          <w:noProof/>
          <w:color w:val="000000" w:themeColor="text1"/>
          <w:szCs w:val="24"/>
          <w:u w:val="none"/>
        </w:rPr>
        <w:t>Par ūdenssaimniecības pakalpojumu sniegšanu Gulbenes novada administratīvajā teritorijā</w:t>
      </w:r>
    </w:p>
    <w:p w14:paraId="6A77B8F7"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11</w:t>
      </w:r>
      <w:r w:rsidRPr="007F3166">
        <w:rPr>
          <w:b/>
          <w:bCs/>
          <w:color w:val="000000" w:themeColor="text1"/>
          <w:szCs w:val="24"/>
          <w:u w:val="none"/>
        </w:rPr>
        <w:t xml:space="preserve">. </w:t>
      </w:r>
      <w:r w:rsidRPr="007F3166">
        <w:rPr>
          <w:b/>
          <w:bCs/>
          <w:noProof/>
          <w:color w:val="000000" w:themeColor="text1"/>
          <w:szCs w:val="24"/>
          <w:u w:val="none"/>
        </w:rPr>
        <w:t>Par darba tiesisko attiecību turpināšanu ar Gulbenes novada pašvaldības izpilddirektori Antru Sprudzāni ar pilnvaru termiņu uz pieciem gadiem</w:t>
      </w:r>
    </w:p>
    <w:p w14:paraId="0DFFD50B" w14:textId="77777777" w:rsidR="00653AE0" w:rsidRPr="007F3166" w:rsidRDefault="00000000" w:rsidP="007F3166">
      <w:pPr>
        <w:spacing w:before="60"/>
        <w:jc w:val="both"/>
        <w:rPr>
          <w:b/>
          <w:bCs/>
          <w:color w:val="000000" w:themeColor="text1"/>
          <w:szCs w:val="24"/>
          <w:u w:val="none"/>
        </w:rPr>
      </w:pPr>
      <w:r w:rsidRPr="007F3166">
        <w:rPr>
          <w:b/>
          <w:bCs/>
          <w:noProof/>
          <w:color w:val="000000" w:themeColor="text1"/>
          <w:szCs w:val="24"/>
          <w:u w:val="none"/>
        </w:rPr>
        <w:t>12</w:t>
      </w:r>
      <w:r w:rsidRPr="007F3166">
        <w:rPr>
          <w:b/>
          <w:bCs/>
          <w:color w:val="000000" w:themeColor="text1"/>
          <w:szCs w:val="24"/>
          <w:u w:val="none"/>
        </w:rPr>
        <w:t xml:space="preserve">. </w:t>
      </w:r>
      <w:r w:rsidRPr="007F3166">
        <w:rPr>
          <w:b/>
          <w:bCs/>
          <w:noProof/>
          <w:color w:val="000000" w:themeColor="text1"/>
          <w:szCs w:val="24"/>
          <w:u w:val="none"/>
        </w:rPr>
        <w:t>Grozījums Gulbenes novada domes 2019.gada 30.septembra saistošajos noteikumos Nr.23 “Par līdzfinansējumu daudzdzīvokļu dzīvojamo māju piesaistīto zemesgabalu labiekārtošanai Gulbenes novadā”</w:t>
      </w:r>
    </w:p>
    <w:p w14:paraId="2A9CBD65" w14:textId="77777777" w:rsidR="00360A3B" w:rsidRPr="007F3166" w:rsidRDefault="00360A3B" w:rsidP="007F3166">
      <w:pPr>
        <w:jc w:val="both"/>
        <w:rPr>
          <w:b/>
          <w:bCs/>
          <w:szCs w:val="24"/>
          <w:u w:val="none"/>
        </w:rPr>
      </w:pPr>
    </w:p>
    <w:p w14:paraId="4A8F6C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B469F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F7009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37A4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9AF93D4" w14:textId="22A08674" w:rsidR="00E264AD" w:rsidRPr="00575A1B" w:rsidRDefault="00000000" w:rsidP="00575A1B">
      <w:pPr>
        <w:rPr>
          <w:rFonts w:eastAsia="Calibri"/>
          <w:szCs w:val="24"/>
          <w:u w:val="none"/>
        </w:rPr>
      </w:pPr>
      <w:r>
        <w:rPr>
          <w:rFonts w:eastAsia="Calibri"/>
          <w:szCs w:val="24"/>
          <w:u w:val="none"/>
        </w:rPr>
        <w:t xml:space="preserve">DEBATĒS PIEDALĀS: </w:t>
      </w:r>
      <w:r w:rsidR="007F3166">
        <w:rPr>
          <w:rFonts w:eastAsia="Calibri"/>
          <w:szCs w:val="24"/>
          <w:u w:val="none"/>
        </w:rPr>
        <w:t>nav</w:t>
      </w:r>
    </w:p>
    <w:p w14:paraId="1FC6FC1E" w14:textId="77777777" w:rsidR="00BC2002" w:rsidRDefault="00BC2002" w:rsidP="00956EC8">
      <w:pPr>
        <w:rPr>
          <w:rFonts w:eastAsia="Calibri"/>
          <w:color w:val="FF0000"/>
          <w:szCs w:val="24"/>
          <w:u w:val="none"/>
        </w:rPr>
      </w:pPr>
    </w:p>
    <w:p w14:paraId="2FC2C50B" w14:textId="77777777" w:rsidR="00956EC8" w:rsidRPr="00B64CA9" w:rsidRDefault="00000000" w:rsidP="007F3166">
      <w:pPr>
        <w:spacing w:line="360" w:lineRule="auto"/>
        <w:ind w:firstLine="567"/>
        <w:jc w:val="both"/>
        <w:rPr>
          <w:rFonts w:eastAsia="Calibri"/>
          <w:szCs w:val="24"/>
          <w:u w:val="none"/>
        </w:rPr>
      </w:pPr>
      <w:r w:rsidRPr="00B64CA9">
        <w:rPr>
          <w:rFonts w:eastAsia="Calibri"/>
          <w:szCs w:val="24"/>
          <w:u w:val="none"/>
        </w:rPr>
        <w:t>Priekšlikumi balsošanai:</w:t>
      </w:r>
    </w:p>
    <w:p w14:paraId="5E0E0F09" w14:textId="214622D4" w:rsidR="00956EC8" w:rsidRPr="00B64CA9" w:rsidRDefault="00000000" w:rsidP="00A71A37">
      <w:pPr>
        <w:spacing w:line="360" w:lineRule="auto"/>
        <w:ind w:firstLine="567"/>
        <w:jc w:val="both"/>
        <w:rPr>
          <w:rFonts w:eastAsia="Calibri"/>
          <w:szCs w:val="24"/>
          <w:u w:val="none"/>
        </w:rPr>
      </w:pPr>
      <w:r w:rsidRPr="00B64CA9">
        <w:rPr>
          <w:rFonts w:eastAsia="Calibri"/>
          <w:noProof/>
          <w:szCs w:val="24"/>
          <w:u w:val="none"/>
        </w:rPr>
        <w:t xml:space="preserve">Papildināt darba kārtību ar 12.darba kārtības punktu - </w:t>
      </w:r>
      <w:r w:rsidRPr="007F3166">
        <w:rPr>
          <w:rFonts w:eastAsia="Calibri"/>
          <w:b/>
          <w:bCs/>
          <w:noProof/>
          <w:szCs w:val="24"/>
          <w:u w:val="none"/>
        </w:rPr>
        <w:t>Grozījums Gulbenes novada domes 2019.gada 30.septembra saistošajos noteikumos Nr.23 “Par līdzfinansējumu daudzdzīvokļu dzīvojamo māju piesaistīto zemesgabalu labiekārtošanai Gulbenes novadā”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C63B684" w14:textId="77777777" w:rsidR="00B61419" w:rsidRDefault="00000000" w:rsidP="007F31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Intars Liepiņš, Normunds Audzišs), "Pret" – nav, "Atturas" – nav</w:t>
      </w:r>
    </w:p>
    <w:p w14:paraId="785DD585" w14:textId="77777777" w:rsidR="000721E9" w:rsidRDefault="00000000" w:rsidP="007F31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D53AEA" w14:textId="77777777" w:rsidR="008225DD" w:rsidRPr="00B64CA9" w:rsidRDefault="008225DD" w:rsidP="008225DD">
      <w:pPr>
        <w:rPr>
          <w:rFonts w:eastAsia="Calibri"/>
          <w:szCs w:val="24"/>
          <w:u w:val="none"/>
        </w:rPr>
      </w:pPr>
    </w:p>
    <w:p w14:paraId="429C6D5E" w14:textId="77777777" w:rsidR="00114990" w:rsidRDefault="00000000" w:rsidP="007F3166">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061C8971" w14:textId="77777777" w:rsidR="00B24B3A" w:rsidRDefault="00000000" w:rsidP="007F3166">
      <w:pPr>
        <w:spacing w:line="360" w:lineRule="auto"/>
        <w:ind w:firstLine="426"/>
        <w:jc w:val="both"/>
        <w:rPr>
          <w:u w:val="none"/>
        </w:rPr>
      </w:pPr>
      <w:r w:rsidRPr="0016506D">
        <w:rPr>
          <w:noProof/>
          <w:u w:val="none"/>
        </w:rPr>
        <w:t>ar 6 balsīm "Par" (Ainārs Brezinskis, Andis Caunītis, Guna Pūcīte, Gunārs Ciglis, Intars Liepiņš, Normunds Audzišs), "Pret" – nav, "Atturas" – nav</w:t>
      </w:r>
      <w:r>
        <w:rPr>
          <w:u w:val="none"/>
        </w:rPr>
        <w:t xml:space="preserve">, </w:t>
      </w:r>
      <w:r w:rsidR="00E966B9">
        <w:rPr>
          <w:u w:val="none"/>
        </w:rPr>
        <w:t>NOLEMJ</w:t>
      </w:r>
      <w:r w:rsidR="00114990" w:rsidRPr="00B24B3A">
        <w:rPr>
          <w:u w:val="none"/>
        </w:rPr>
        <w:t>:</w:t>
      </w:r>
    </w:p>
    <w:p w14:paraId="5D883127" w14:textId="55DBCC9B" w:rsidR="00114D79" w:rsidRPr="00B24B3A" w:rsidRDefault="00114D79" w:rsidP="007F3166">
      <w:pPr>
        <w:spacing w:line="360" w:lineRule="auto"/>
        <w:ind w:firstLine="426"/>
        <w:jc w:val="both"/>
        <w:rPr>
          <w:u w:val="none"/>
        </w:rPr>
      </w:pPr>
      <w:r>
        <w:rPr>
          <w:noProof/>
          <w:u w:val="none"/>
        </w:rPr>
        <w:t>APSTIPRINĀT 2023.gada 22.jūnija finanšu komitejas sēdes darba kārtību.</w:t>
      </w:r>
    </w:p>
    <w:p w14:paraId="6EC85FDC" w14:textId="77777777" w:rsidR="00203C2F" w:rsidRDefault="00203C2F" w:rsidP="000C7638">
      <w:pPr>
        <w:rPr>
          <w:color w:val="000000" w:themeColor="text1"/>
          <w:szCs w:val="24"/>
          <w:u w:val="none"/>
        </w:rPr>
      </w:pPr>
    </w:p>
    <w:p w14:paraId="181271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6A2FC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“Gulbenes muzeja pieaugušo izglītības nodrošinātāju kompetenču celšana”, Nr. 2023-1-LV01-KA122-ADU-000135457 īstenošanai</w:t>
      </w:r>
    </w:p>
    <w:p w14:paraId="05C1E4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Vanaga</w:t>
      </w:r>
    </w:p>
    <w:p w14:paraId="7A644D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75042B1A" w14:textId="3E2C17A9" w:rsidR="00E264AD" w:rsidRPr="00575A1B" w:rsidRDefault="00000000" w:rsidP="00575A1B">
      <w:pPr>
        <w:rPr>
          <w:rFonts w:eastAsia="Calibri"/>
          <w:szCs w:val="24"/>
          <w:u w:val="none"/>
        </w:rPr>
      </w:pPr>
      <w:r>
        <w:rPr>
          <w:rFonts w:eastAsia="Calibri"/>
          <w:szCs w:val="24"/>
          <w:u w:val="none"/>
        </w:rPr>
        <w:t xml:space="preserve">DEBATĒS PIEDALĀS: </w:t>
      </w:r>
      <w:r w:rsidR="007F3166">
        <w:rPr>
          <w:rFonts w:eastAsia="Calibri"/>
          <w:szCs w:val="24"/>
          <w:u w:val="none"/>
        </w:rPr>
        <w:t>Guna pūcīte, Ilze Vanaga</w:t>
      </w:r>
    </w:p>
    <w:p w14:paraId="3BF67510" w14:textId="77777777" w:rsidR="00BC2002" w:rsidRDefault="00BC2002" w:rsidP="00956EC8">
      <w:pPr>
        <w:rPr>
          <w:rFonts w:eastAsia="Calibri"/>
          <w:color w:val="FF0000"/>
          <w:szCs w:val="24"/>
          <w:u w:val="none"/>
        </w:rPr>
      </w:pPr>
    </w:p>
    <w:p w14:paraId="76B6C2B4" w14:textId="77777777" w:rsidR="00114990" w:rsidRDefault="00000000" w:rsidP="00B16557">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C58776A" w14:textId="77777777" w:rsidR="00B24B3A" w:rsidRDefault="00000000"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xml:space="preserve">, </w:t>
      </w:r>
      <w:r w:rsidR="00E966B9">
        <w:rPr>
          <w:u w:val="none"/>
        </w:rPr>
        <w:t>NOLEMJ</w:t>
      </w:r>
      <w:r w:rsidR="00114990" w:rsidRPr="00B24B3A">
        <w:rPr>
          <w:u w:val="none"/>
        </w:rPr>
        <w:t>:</w:t>
      </w:r>
    </w:p>
    <w:p w14:paraId="38239325" w14:textId="77777777" w:rsidR="00114D79" w:rsidRDefault="00114D79" w:rsidP="00B16557">
      <w:pPr>
        <w:spacing w:line="360" w:lineRule="auto"/>
        <w:ind w:firstLine="567"/>
        <w:jc w:val="both"/>
        <w:rPr>
          <w:u w:val="none"/>
        </w:rPr>
      </w:pPr>
      <w:r>
        <w:rPr>
          <w:noProof/>
          <w:u w:val="none"/>
        </w:rPr>
        <w:t>V</w:t>
      </w:r>
      <w:r>
        <w:rPr>
          <w:u w:val="none"/>
        </w:rPr>
        <w:t>irzīt izskatīšanai domes sēdē lēmumprojektu:</w:t>
      </w:r>
    </w:p>
    <w:p w14:paraId="1702D282" w14:textId="12B2FC68" w:rsidR="007F3166" w:rsidRPr="007F3166" w:rsidRDefault="007F3166" w:rsidP="00B16557">
      <w:pPr>
        <w:autoSpaceDE w:val="0"/>
        <w:autoSpaceDN w:val="0"/>
        <w:adjustRightInd w:val="0"/>
        <w:jc w:val="center"/>
        <w:rPr>
          <w:rFonts w:eastAsia="Calibri"/>
          <w:b/>
          <w:color w:val="000000"/>
          <w:szCs w:val="24"/>
          <w:u w:val="none"/>
        </w:rPr>
      </w:pPr>
      <w:r w:rsidRPr="007F3166">
        <w:rPr>
          <w:rFonts w:eastAsia="Calibri"/>
          <w:b/>
          <w:bCs/>
          <w:color w:val="000000"/>
          <w:kern w:val="36"/>
          <w:szCs w:val="24"/>
          <w:u w:val="none"/>
        </w:rPr>
        <w:t xml:space="preserve">Par </w:t>
      </w:r>
      <w:proofErr w:type="spellStart"/>
      <w:r w:rsidRPr="007F3166">
        <w:rPr>
          <w:rFonts w:eastAsia="Calibri"/>
          <w:b/>
          <w:bCs/>
          <w:color w:val="000000"/>
          <w:kern w:val="36"/>
          <w:szCs w:val="24"/>
          <w:u w:val="none"/>
        </w:rPr>
        <w:t>priekšfinansējuma</w:t>
      </w:r>
      <w:proofErr w:type="spellEnd"/>
      <w:r w:rsidRPr="007F3166">
        <w:rPr>
          <w:rFonts w:eastAsia="Calibri"/>
          <w:b/>
          <w:bCs/>
          <w:color w:val="000000"/>
          <w:kern w:val="36"/>
          <w:szCs w:val="24"/>
          <w:u w:val="none"/>
        </w:rPr>
        <w:t xml:space="preserve"> </w:t>
      </w:r>
      <w:r w:rsidRPr="007F3166">
        <w:rPr>
          <w:rFonts w:eastAsia="Calibri"/>
          <w:b/>
          <w:color w:val="000000"/>
          <w:szCs w:val="24"/>
          <w:u w:val="none"/>
        </w:rPr>
        <w:t xml:space="preserve">nodrošināšanu </w:t>
      </w:r>
      <w:proofErr w:type="spellStart"/>
      <w:r w:rsidRPr="007F3166">
        <w:rPr>
          <w:rFonts w:eastAsia="Calibri"/>
          <w:b/>
          <w:color w:val="000000"/>
          <w:szCs w:val="24"/>
          <w:u w:val="none"/>
        </w:rPr>
        <w:t>Erasmus</w:t>
      </w:r>
      <w:proofErr w:type="spellEnd"/>
      <w:r w:rsidRPr="007F3166">
        <w:rPr>
          <w:rFonts w:eastAsia="Calibri"/>
          <w:b/>
          <w:color w:val="000000"/>
          <w:szCs w:val="24"/>
          <w:u w:val="none"/>
        </w:rPr>
        <w:t>+ projekta “</w:t>
      </w:r>
      <w:r w:rsidRPr="007F3166">
        <w:rPr>
          <w:rFonts w:eastAsia="Calibri"/>
          <w:b/>
          <w:szCs w:val="24"/>
          <w:u w:val="none"/>
        </w:rPr>
        <w:t>Gulbenes muzeja pieaugušo izglītības nodrošinātāju</w:t>
      </w:r>
      <w:r w:rsidRPr="007F3166">
        <w:rPr>
          <w:rFonts w:eastAsia="Calibri"/>
          <w:b/>
          <w:color w:val="000000"/>
          <w:szCs w:val="24"/>
          <w:u w:val="none"/>
        </w:rPr>
        <w:t xml:space="preserve"> </w:t>
      </w:r>
      <w:r w:rsidRPr="007F3166">
        <w:rPr>
          <w:rFonts w:eastAsia="Calibri"/>
          <w:b/>
          <w:szCs w:val="24"/>
          <w:u w:val="none"/>
        </w:rPr>
        <w:t>kompetenču celšana” Nr. 2023-1-LV01-KA122-ADU-000135457 īstenošanai</w:t>
      </w:r>
    </w:p>
    <w:p w14:paraId="62528F2E" w14:textId="77777777" w:rsidR="007F3166" w:rsidRPr="007F3166" w:rsidRDefault="007F3166" w:rsidP="007F3166">
      <w:pPr>
        <w:autoSpaceDE w:val="0"/>
        <w:autoSpaceDN w:val="0"/>
        <w:adjustRightInd w:val="0"/>
        <w:jc w:val="both"/>
        <w:rPr>
          <w:rFonts w:eastAsia="Calibri"/>
          <w:b/>
          <w:szCs w:val="24"/>
          <w:u w:val="none"/>
        </w:rPr>
      </w:pPr>
    </w:p>
    <w:p w14:paraId="144BBC45" w14:textId="77777777" w:rsidR="007F3166" w:rsidRPr="007F3166" w:rsidRDefault="007F3166" w:rsidP="007F3166">
      <w:pPr>
        <w:spacing w:line="360" w:lineRule="auto"/>
        <w:ind w:firstLine="720"/>
        <w:jc w:val="both"/>
        <w:rPr>
          <w:szCs w:val="24"/>
          <w:u w:val="none"/>
          <w:lang w:eastAsia="lv-LV"/>
        </w:rPr>
      </w:pPr>
      <w:r w:rsidRPr="007F3166">
        <w:rPr>
          <w:szCs w:val="24"/>
          <w:u w:val="none"/>
          <w:lang w:eastAsia="lv-LV"/>
        </w:rPr>
        <w:lastRenderedPageBreak/>
        <w:t xml:space="preserve">Valsts izglītības attīstības aģentūra (turpmāk - VIAA) ir apstiprinājusi Gulbenes novada vēstures un mākslas muzeja iesniegto </w:t>
      </w:r>
      <w:proofErr w:type="spellStart"/>
      <w:r w:rsidRPr="007F3166">
        <w:rPr>
          <w:szCs w:val="24"/>
          <w:u w:val="none"/>
          <w:lang w:eastAsia="lv-LV"/>
        </w:rPr>
        <w:t>Erasmus</w:t>
      </w:r>
      <w:proofErr w:type="spellEnd"/>
      <w:r w:rsidRPr="007F3166">
        <w:rPr>
          <w:szCs w:val="24"/>
          <w:u w:val="none"/>
          <w:lang w:eastAsia="lv-LV"/>
        </w:rPr>
        <w:t>+ projektu “Gulbenes muzeja pieaugušo izglītības nodrošinātāju kompetenču celšana” (Nr.2023-1-LV01-KA122-ADU-000135457) Pamatdarbības KA1 Pieaugušo izglītības sektorā. Projekts apstiprināts ar VIAA 2023.gada 31.maija lēmumu Nr.8.-17.1/1772.</w:t>
      </w:r>
    </w:p>
    <w:p w14:paraId="38824D67" w14:textId="77777777" w:rsidR="007F3166" w:rsidRPr="007F3166" w:rsidRDefault="007F3166" w:rsidP="007F3166">
      <w:pPr>
        <w:spacing w:line="360" w:lineRule="auto"/>
        <w:ind w:firstLine="720"/>
        <w:jc w:val="both"/>
        <w:rPr>
          <w:szCs w:val="24"/>
          <w:u w:val="none"/>
          <w:lang w:eastAsia="lv-LV"/>
        </w:rPr>
      </w:pPr>
      <w:r w:rsidRPr="007F3166">
        <w:rPr>
          <w:szCs w:val="24"/>
          <w:u w:val="none"/>
          <w:lang w:eastAsia="lv-LV"/>
        </w:rPr>
        <w:t xml:space="preserve">Projekta mērķis ir nodrošināt savai pieaugušo izglītotāju komandai iespēju apgūt jaunas metodes radošuma un lietišķās mākslas jomā, papildināt izpratni un zināšanas par Eiropas kultūras mantojumu un nodrošināt </w:t>
      </w:r>
      <w:proofErr w:type="spellStart"/>
      <w:r w:rsidRPr="007F3166">
        <w:rPr>
          <w:szCs w:val="24"/>
          <w:u w:val="none"/>
          <w:lang w:eastAsia="lv-LV"/>
        </w:rPr>
        <w:t>starpkultūru</w:t>
      </w:r>
      <w:proofErr w:type="spellEnd"/>
      <w:r w:rsidRPr="007F3166">
        <w:rPr>
          <w:szCs w:val="24"/>
          <w:u w:val="none"/>
          <w:lang w:eastAsia="lv-LV"/>
        </w:rPr>
        <w:t xml:space="preserve"> mācīšanās pieredzi.</w:t>
      </w:r>
    </w:p>
    <w:p w14:paraId="79E033F1" w14:textId="77777777" w:rsidR="007F3166" w:rsidRPr="007F3166" w:rsidRDefault="007F3166" w:rsidP="00A71A37">
      <w:pPr>
        <w:spacing w:line="360" w:lineRule="auto"/>
        <w:ind w:firstLine="567"/>
        <w:jc w:val="both"/>
        <w:rPr>
          <w:szCs w:val="24"/>
          <w:u w:val="none"/>
          <w:lang w:eastAsia="lv-LV"/>
        </w:rPr>
      </w:pPr>
      <w:r w:rsidRPr="007F3166">
        <w:rPr>
          <w:szCs w:val="24"/>
          <w:u w:val="none"/>
          <w:lang w:eastAsia="lv-LV"/>
        </w:rPr>
        <w:t xml:space="preserve">Projekta īstenošanas laiks ir paredzēts 10 mēnešu garumā no 2023.gada 1.jūnija līdz 2024. gada 31.martam. Projekta laikā tiek īstenotas šādas aktivitātes: </w:t>
      </w:r>
    </w:p>
    <w:p w14:paraId="2935A85A" w14:textId="77777777" w:rsidR="007F3166" w:rsidRPr="007F3166" w:rsidRDefault="007F3166" w:rsidP="00A71A37">
      <w:pPr>
        <w:numPr>
          <w:ilvl w:val="0"/>
          <w:numId w:val="2"/>
        </w:numPr>
        <w:spacing w:line="360" w:lineRule="auto"/>
        <w:ind w:left="0" w:firstLine="567"/>
        <w:contextualSpacing/>
        <w:jc w:val="both"/>
        <w:rPr>
          <w:szCs w:val="24"/>
          <w:u w:val="none"/>
          <w:lang w:eastAsia="lv-LV"/>
        </w:rPr>
      </w:pPr>
      <w:r w:rsidRPr="007F3166">
        <w:rPr>
          <w:szCs w:val="24"/>
          <w:u w:val="none"/>
          <w:lang w:eastAsia="lv-LV"/>
        </w:rPr>
        <w:t>organizētas 3 īstermiņa mobilitātes Itālijā (</w:t>
      </w:r>
      <w:proofErr w:type="spellStart"/>
      <w:r w:rsidRPr="007F3166">
        <w:rPr>
          <w:szCs w:val="24"/>
          <w:u w:val="none"/>
          <w:lang w:eastAsia="lv-LV"/>
        </w:rPr>
        <w:t>Soveratu</w:t>
      </w:r>
      <w:proofErr w:type="spellEnd"/>
      <w:r w:rsidRPr="007F3166">
        <w:rPr>
          <w:szCs w:val="24"/>
          <w:u w:val="none"/>
          <w:lang w:eastAsia="lv-LV"/>
        </w:rPr>
        <w:t>), Grieķijā (Saloniki) un Turcijā (</w:t>
      </w:r>
      <w:proofErr w:type="spellStart"/>
      <w:r w:rsidRPr="007F3166">
        <w:rPr>
          <w:szCs w:val="24"/>
          <w:u w:val="none"/>
          <w:lang w:eastAsia="lv-LV"/>
        </w:rPr>
        <w:t>Kaş</w:t>
      </w:r>
      <w:proofErr w:type="spellEnd"/>
      <w:r w:rsidRPr="007F3166">
        <w:rPr>
          <w:szCs w:val="24"/>
          <w:u w:val="none"/>
          <w:lang w:eastAsia="lv-LV"/>
        </w:rPr>
        <w:t>), nodrošinot 5-8 dienu mācību programmu pieaugušo izglītotājiem, kā arī izglītības procesa organizētājiem mākslas, lietišķās mākslas, kultūras mantojuma un dizaina jomā;</w:t>
      </w:r>
    </w:p>
    <w:p w14:paraId="0A884BA8" w14:textId="77777777" w:rsidR="007F3166" w:rsidRPr="007F3166" w:rsidRDefault="007F3166" w:rsidP="00A71A37">
      <w:pPr>
        <w:spacing w:line="360" w:lineRule="auto"/>
        <w:ind w:firstLine="567"/>
        <w:jc w:val="both"/>
        <w:rPr>
          <w:szCs w:val="24"/>
          <w:u w:val="none"/>
          <w:lang w:eastAsia="lv-LV"/>
        </w:rPr>
      </w:pPr>
      <w:r w:rsidRPr="007F3166">
        <w:rPr>
          <w:szCs w:val="24"/>
          <w:u w:val="none"/>
          <w:lang w:eastAsia="lv-LV"/>
        </w:rPr>
        <w:t xml:space="preserve">2. organizētas zināšanu </w:t>
      </w:r>
      <w:proofErr w:type="spellStart"/>
      <w:r w:rsidRPr="007F3166">
        <w:rPr>
          <w:szCs w:val="24"/>
          <w:u w:val="none"/>
          <w:lang w:eastAsia="lv-LV"/>
        </w:rPr>
        <w:t>pārneses</w:t>
      </w:r>
      <w:proofErr w:type="spellEnd"/>
      <w:r w:rsidRPr="007F3166">
        <w:rPr>
          <w:szCs w:val="24"/>
          <w:u w:val="none"/>
          <w:lang w:eastAsia="lv-LV"/>
        </w:rPr>
        <w:t xml:space="preserve"> aktivitātes vietējai kopienai pēc atgriešanās no katras mobilitātes;</w:t>
      </w:r>
    </w:p>
    <w:p w14:paraId="29CB2008" w14:textId="77777777" w:rsidR="007F3166" w:rsidRPr="007F3166" w:rsidRDefault="007F3166" w:rsidP="00A71A37">
      <w:pPr>
        <w:spacing w:line="360" w:lineRule="auto"/>
        <w:ind w:firstLine="567"/>
        <w:jc w:val="both"/>
        <w:rPr>
          <w:szCs w:val="24"/>
          <w:u w:val="none"/>
          <w:lang w:eastAsia="lv-LV"/>
        </w:rPr>
      </w:pPr>
      <w:r w:rsidRPr="007F3166">
        <w:rPr>
          <w:szCs w:val="24"/>
          <w:u w:val="none"/>
          <w:lang w:eastAsia="lv-LV"/>
        </w:rPr>
        <w:t>3. organizēta ienākošā aktivitāte - mozaīku seminārs interesentiem Gulbenē.</w:t>
      </w:r>
    </w:p>
    <w:p w14:paraId="7098AEFE" w14:textId="77777777" w:rsidR="007F3166" w:rsidRPr="007F3166" w:rsidRDefault="007F3166" w:rsidP="00A71A37">
      <w:pPr>
        <w:spacing w:line="360" w:lineRule="auto"/>
        <w:ind w:firstLine="567"/>
        <w:jc w:val="both"/>
        <w:rPr>
          <w:szCs w:val="24"/>
          <w:u w:val="none"/>
          <w:lang w:eastAsia="lv-LV"/>
        </w:rPr>
      </w:pPr>
      <w:r w:rsidRPr="007F3166">
        <w:rPr>
          <w:szCs w:val="24"/>
          <w:u w:val="none"/>
          <w:lang w:eastAsia="lv-LV"/>
        </w:rPr>
        <w:t xml:space="preserve">Projekta kopējās izmaksas ir 24 325,00 EUR (divdesmit četri tūkstoši trīs simti divdesmit pieci </w:t>
      </w:r>
      <w:proofErr w:type="spellStart"/>
      <w:r w:rsidRPr="007F3166">
        <w:rPr>
          <w:i/>
          <w:szCs w:val="24"/>
          <w:u w:val="none"/>
          <w:lang w:eastAsia="lv-LV"/>
        </w:rPr>
        <w:t>euro</w:t>
      </w:r>
      <w:proofErr w:type="spellEnd"/>
      <w:r w:rsidRPr="007F3166">
        <w:rPr>
          <w:i/>
          <w:szCs w:val="24"/>
          <w:u w:val="none"/>
          <w:lang w:eastAsia="lv-LV"/>
        </w:rPr>
        <w:t xml:space="preserve"> </w:t>
      </w:r>
      <w:r w:rsidRPr="007F3166">
        <w:rPr>
          <w:iCs/>
          <w:szCs w:val="24"/>
          <w:u w:val="none"/>
          <w:lang w:eastAsia="lv-LV"/>
        </w:rPr>
        <w:t>00 centi</w:t>
      </w:r>
      <w:r w:rsidRPr="007F3166">
        <w:rPr>
          <w:szCs w:val="24"/>
          <w:u w:val="none"/>
          <w:lang w:eastAsia="lv-LV"/>
        </w:rPr>
        <w:t>), projekta īstenošanai nav nepieciešams nodrošināt līdzfinansējumu. Programmas finansējums tiek piešķirts divās daļās – 80%, uzsākot projekta realizāciju, un</w:t>
      </w:r>
      <w:r w:rsidRPr="007F3166">
        <w:rPr>
          <w:color w:val="FF0000"/>
          <w:szCs w:val="24"/>
          <w:u w:val="none"/>
          <w:lang w:eastAsia="lv-LV"/>
        </w:rPr>
        <w:t xml:space="preserve"> </w:t>
      </w:r>
      <w:r w:rsidRPr="007F3166">
        <w:rPr>
          <w:szCs w:val="24"/>
          <w:u w:val="none"/>
          <w:lang w:eastAsia="lv-LV"/>
        </w:rPr>
        <w:t xml:space="preserve">20% pēc projekta atskaites apstiprināšanas. Projekta īstenošanai nepieciešams Gulbenes novada pašvaldības </w:t>
      </w:r>
      <w:proofErr w:type="spellStart"/>
      <w:r w:rsidRPr="007F3166">
        <w:rPr>
          <w:szCs w:val="24"/>
          <w:u w:val="none"/>
          <w:lang w:eastAsia="lv-LV"/>
        </w:rPr>
        <w:t>priekšfinansējums</w:t>
      </w:r>
      <w:proofErr w:type="spellEnd"/>
      <w:r w:rsidRPr="007F3166">
        <w:rPr>
          <w:szCs w:val="24"/>
          <w:u w:val="none"/>
          <w:lang w:eastAsia="lv-LV"/>
        </w:rPr>
        <w:t xml:space="preserve"> 20% </w:t>
      </w:r>
      <w:bookmarkStart w:id="0" w:name="_Hlk89861847"/>
      <w:r w:rsidRPr="007F3166">
        <w:rPr>
          <w:szCs w:val="24"/>
          <w:u w:val="none"/>
          <w:lang w:eastAsia="lv-LV"/>
        </w:rPr>
        <w:t xml:space="preserve">no kopējās summas jeb 4865,00 EUR (četri tūkstoši astoņi simti sešdesmit pieci </w:t>
      </w:r>
      <w:proofErr w:type="spellStart"/>
      <w:r w:rsidRPr="007F3166">
        <w:rPr>
          <w:i/>
          <w:szCs w:val="24"/>
          <w:u w:val="none"/>
          <w:lang w:eastAsia="lv-LV"/>
        </w:rPr>
        <w:t>euro</w:t>
      </w:r>
      <w:proofErr w:type="spellEnd"/>
      <w:r w:rsidRPr="007F3166">
        <w:rPr>
          <w:i/>
          <w:szCs w:val="24"/>
          <w:u w:val="none"/>
          <w:lang w:eastAsia="lv-LV"/>
        </w:rPr>
        <w:t xml:space="preserve"> </w:t>
      </w:r>
      <w:r w:rsidRPr="007F3166">
        <w:rPr>
          <w:iCs/>
          <w:szCs w:val="24"/>
          <w:u w:val="none"/>
          <w:lang w:eastAsia="lv-LV"/>
        </w:rPr>
        <w:t>un 00</w:t>
      </w:r>
      <w:r w:rsidRPr="007F3166">
        <w:rPr>
          <w:i/>
          <w:szCs w:val="24"/>
          <w:u w:val="none"/>
          <w:lang w:eastAsia="lv-LV"/>
        </w:rPr>
        <w:t xml:space="preserve"> </w:t>
      </w:r>
      <w:r w:rsidRPr="007F3166">
        <w:rPr>
          <w:iCs/>
          <w:szCs w:val="24"/>
          <w:u w:val="none"/>
          <w:lang w:eastAsia="lv-LV"/>
        </w:rPr>
        <w:t>centi)</w:t>
      </w:r>
      <w:bookmarkEnd w:id="0"/>
      <w:r w:rsidRPr="007F3166">
        <w:rPr>
          <w:iCs/>
          <w:szCs w:val="24"/>
          <w:u w:val="none"/>
          <w:lang w:eastAsia="lv-LV"/>
        </w:rPr>
        <w:t>.</w:t>
      </w:r>
    </w:p>
    <w:p w14:paraId="2C7E292E" w14:textId="77777777" w:rsidR="007F3166" w:rsidRPr="007F3166" w:rsidRDefault="007F3166" w:rsidP="007F3166">
      <w:pPr>
        <w:spacing w:line="360" w:lineRule="auto"/>
        <w:jc w:val="both"/>
        <w:rPr>
          <w:sz w:val="22"/>
          <w:u w:val="none"/>
          <w:lang w:eastAsia="lv-LV"/>
        </w:rPr>
      </w:pPr>
      <w:r w:rsidRPr="007F3166">
        <w:rPr>
          <w:szCs w:val="24"/>
          <w:u w:val="none"/>
          <w:lang w:eastAsia="lv-LV"/>
        </w:rPr>
        <w:tab/>
        <w:t>Projekts atbilst Gulbenes novada vēstures un mākslas muzeja Darbības un attīstības stratēģijas 2022.-2027.gadam 1.3. Muzeja darbības virzienam “Sabiedrības izglītošana, novada materiālās un nemateriālās kultūras popularizēšana, veidojot ekspozīcijas un izstādes, kā arī izmantojot citus ar muzeja darbību saistītus izglītošanas un popularizēšanas veidus”.</w:t>
      </w:r>
    </w:p>
    <w:p w14:paraId="7EFE9A8E" w14:textId="77777777" w:rsidR="007F3166" w:rsidRPr="007F3166" w:rsidRDefault="007F3166" w:rsidP="00A71A37">
      <w:pPr>
        <w:spacing w:line="360" w:lineRule="auto"/>
        <w:ind w:firstLine="567"/>
        <w:jc w:val="both"/>
        <w:rPr>
          <w:szCs w:val="24"/>
          <w:highlight w:val="yellow"/>
          <w:u w:val="none"/>
          <w:lang w:eastAsia="lv-LV"/>
        </w:rPr>
      </w:pPr>
      <w:r w:rsidRPr="007F3166">
        <w:rPr>
          <w:szCs w:val="24"/>
          <w:u w:val="none"/>
          <w:lang w:eastAsia="lv-LV"/>
        </w:rPr>
        <w:tab/>
        <w:t xml:space="preserve">Pamatojoties uz Gulbenes novada vēstures un mākslas muzeja Darbības un attīstības stratēģiju 2022.-2027. 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w:t>
      </w:r>
      <w:r w:rsidRPr="007F3166">
        <w:rPr>
          <w:bCs/>
          <w:szCs w:val="24"/>
          <w:u w:val="none"/>
          <w:lang w:eastAsia="lv-LV"/>
        </w:rPr>
        <w:t xml:space="preserve">atklāti balsojot: </w:t>
      </w:r>
      <w:r w:rsidRPr="007F3166">
        <w:rPr>
          <w:color w:val="000000"/>
          <w:szCs w:val="24"/>
          <w:u w:val="none"/>
          <w:lang w:eastAsia="lv-LV"/>
        </w:rPr>
        <w:t>PAR –  ____</w:t>
      </w:r>
      <w:r w:rsidRPr="007F3166">
        <w:rPr>
          <w:szCs w:val="24"/>
          <w:u w:val="none"/>
          <w:lang w:eastAsia="lv-LV"/>
        </w:rPr>
        <w:t xml:space="preserve">; PRET –  ____; </w:t>
      </w:r>
      <w:r w:rsidRPr="007F3166">
        <w:rPr>
          <w:color w:val="000000"/>
          <w:szCs w:val="24"/>
          <w:u w:val="none"/>
          <w:lang w:eastAsia="lv-LV"/>
        </w:rPr>
        <w:t xml:space="preserve">ATTURAS – ____;  </w:t>
      </w:r>
      <w:r w:rsidRPr="007F3166">
        <w:rPr>
          <w:szCs w:val="24"/>
          <w:u w:val="none"/>
          <w:lang w:eastAsia="lv-LV"/>
        </w:rPr>
        <w:t>Gulbenes novada dome NOLEMJ:</w:t>
      </w:r>
    </w:p>
    <w:p w14:paraId="087C396B" w14:textId="77777777" w:rsidR="007F3166" w:rsidRPr="007F3166" w:rsidRDefault="007F3166" w:rsidP="00A71A37">
      <w:pPr>
        <w:widowControl w:val="0"/>
        <w:numPr>
          <w:ilvl w:val="0"/>
          <w:numId w:val="1"/>
        </w:numPr>
        <w:suppressAutoHyphens/>
        <w:autoSpaceDN w:val="0"/>
        <w:spacing w:line="360" w:lineRule="auto"/>
        <w:ind w:left="0" w:firstLine="567"/>
        <w:jc w:val="both"/>
        <w:textAlignment w:val="baseline"/>
        <w:rPr>
          <w:rFonts w:eastAsia="SimSun" w:cs="Arial"/>
          <w:kern w:val="3"/>
          <w:szCs w:val="24"/>
          <w:u w:val="none"/>
          <w:lang w:eastAsia="zh-CN" w:bidi="hi-IN"/>
        </w:rPr>
      </w:pPr>
      <w:r w:rsidRPr="007F3166">
        <w:rPr>
          <w:rFonts w:eastAsia="SimSun" w:cs="Arial"/>
          <w:kern w:val="3"/>
          <w:szCs w:val="24"/>
          <w:u w:val="none"/>
          <w:lang w:eastAsia="zh-CN" w:bidi="hi-IN"/>
        </w:rPr>
        <w:t>ATBALSTĪT projekta “Gulbenes muzeja pieaugušo izglītības nodrošinātāju kompetenču celšana” Nr. 2023-1-LV01-KA122-ADU-000135457 īstenošanu.</w:t>
      </w:r>
    </w:p>
    <w:p w14:paraId="20B36CDA" w14:textId="77777777" w:rsidR="007F3166" w:rsidRPr="007F3166" w:rsidRDefault="007F3166" w:rsidP="00A71A37">
      <w:pPr>
        <w:widowControl w:val="0"/>
        <w:numPr>
          <w:ilvl w:val="0"/>
          <w:numId w:val="1"/>
        </w:numPr>
        <w:suppressAutoHyphens/>
        <w:autoSpaceDN w:val="0"/>
        <w:spacing w:line="360" w:lineRule="auto"/>
        <w:ind w:left="0" w:firstLine="567"/>
        <w:jc w:val="both"/>
        <w:textAlignment w:val="baseline"/>
        <w:rPr>
          <w:rFonts w:eastAsia="SimSun" w:cs="Arial"/>
          <w:kern w:val="3"/>
          <w:szCs w:val="24"/>
          <w:u w:val="none"/>
          <w:lang w:eastAsia="zh-CN" w:bidi="hi-IN"/>
        </w:rPr>
      </w:pPr>
      <w:r w:rsidRPr="007F3166">
        <w:rPr>
          <w:rFonts w:eastAsia="SimSun" w:cs="Arial"/>
          <w:kern w:val="3"/>
          <w:szCs w:val="24"/>
          <w:u w:val="none"/>
          <w:lang w:eastAsia="zh-CN" w:bidi="hi-IN"/>
        </w:rPr>
        <w:t xml:space="preserve">GARANTĒT </w:t>
      </w:r>
      <w:proofErr w:type="spellStart"/>
      <w:r w:rsidRPr="007F3166">
        <w:rPr>
          <w:rFonts w:eastAsia="SimSun" w:cs="Arial"/>
          <w:kern w:val="3"/>
          <w:szCs w:val="24"/>
          <w:u w:val="none"/>
          <w:lang w:eastAsia="zh-CN" w:bidi="hi-IN"/>
        </w:rPr>
        <w:t>priekšfinansējumu</w:t>
      </w:r>
      <w:proofErr w:type="spellEnd"/>
      <w:r w:rsidRPr="007F3166">
        <w:rPr>
          <w:rFonts w:eastAsia="SimSun" w:cs="Arial"/>
          <w:kern w:val="3"/>
          <w:szCs w:val="24"/>
          <w:u w:val="none"/>
          <w:lang w:eastAsia="zh-CN" w:bidi="hi-IN"/>
        </w:rPr>
        <w:t xml:space="preserve"> 20 % apmērā no projekta kopējām izmaksām jeb līdz 4865,00 EUR (četri tūkstoši astoņi simti sešdesmit pieci </w:t>
      </w:r>
      <w:proofErr w:type="spellStart"/>
      <w:r w:rsidRPr="007F3166">
        <w:rPr>
          <w:rFonts w:eastAsia="SimSun" w:cs="Arial"/>
          <w:i/>
          <w:kern w:val="3"/>
          <w:szCs w:val="24"/>
          <w:u w:val="none"/>
          <w:lang w:eastAsia="zh-CN" w:bidi="hi-IN"/>
        </w:rPr>
        <w:t>euro</w:t>
      </w:r>
      <w:proofErr w:type="spellEnd"/>
      <w:r w:rsidRPr="007F3166">
        <w:rPr>
          <w:rFonts w:eastAsia="SimSun" w:cs="Arial"/>
          <w:i/>
          <w:kern w:val="3"/>
          <w:szCs w:val="24"/>
          <w:u w:val="none"/>
          <w:lang w:eastAsia="zh-CN" w:bidi="hi-IN"/>
        </w:rPr>
        <w:t xml:space="preserve"> </w:t>
      </w:r>
      <w:r w:rsidRPr="007F3166">
        <w:rPr>
          <w:rFonts w:eastAsia="SimSun" w:cs="Arial"/>
          <w:iCs/>
          <w:kern w:val="3"/>
          <w:szCs w:val="24"/>
          <w:u w:val="none"/>
          <w:lang w:eastAsia="zh-CN" w:bidi="hi-IN"/>
        </w:rPr>
        <w:t>un 00</w:t>
      </w:r>
      <w:r w:rsidRPr="007F3166">
        <w:rPr>
          <w:rFonts w:eastAsia="SimSun" w:cs="Arial"/>
          <w:i/>
          <w:kern w:val="3"/>
          <w:szCs w:val="24"/>
          <w:u w:val="none"/>
          <w:lang w:eastAsia="zh-CN" w:bidi="hi-IN"/>
        </w:rPr>
        <w:t xml:space="preserve"> </w:t>
      </w:r>
      <w:r w:rsidRPr="007F3166">
        <w:rPr>
          <w:rFonts w:eastAsia="SimSun" w:cs="Arial"/>
          <w:iCs/>
          <w:kern w:val="3"/>
          <w:szCs w:val="24"/>
          <w:u w:val="none"/>
          <w:lang w:eastAsia="zh-CN" w:bidi="hi-IN"/>
        </w:rPr>
        <w:t>centi).</w:t>
      </w:r>
    </w:p>
    <w:p w14:paraId="1E63BCC4" w14:textId="77777777" w:rsidR="007F3166" w:rsidRPr="007F3166" w:rsidRDefault="007F3166" w:rsidP="00A71A37">
      <w:pPr>
        <w:widowControl w:val="0"/>
        <w:numPr>
          <w:ilvl w:val="0"/>
          <w:numId w:val="1"/>
        </w:numPr>
        <w:suppressAutoHyphens/>
        <w:autoSpaceDN w:val="0"/>
        <w:spacing w:line="360" w:lineRule="auto"/>
        <w:ind w:left="0" w:firstLine="567"/>
        <w:jc w:val="both"/>
        <w:textAlignment w:val="baseline"/>
        <w:rPr>
          <w:rFonts w:eastAsia="SimSun" w:cs="Arial"/>
          <w:kern w:val="3"/>
          <w:szCs w:val="24"/>
          <w:u w:val="none"/>
          <w:lang w:eastAsia="zh-CN" w:bidi="hi-IN"/>
        </w:rPr>
      </w:pPr>
      <w:r w:rsidRPr="007F3166">
        <w:rPr>
          <w:rFonts w:eastAsia="Calibri" w:cs="Arial"/>
          <w:kern w:val="3"/>
          <w:szCs w:val="24"/>
          <w:u w:val="none"/>
          <w:lang w:bidi="hi-IN"/>
        </w:rPr>
        <w:lastRenderedPageBreak/>
        <w:t xml:space="preserve">UZDOT Gulbenes novada pašvaldības administrācijas Finanšu nodaļai nodrošināt projektam nepieciešamo </w:t>
      </w:r>
      <w:proofErr w:type="spellStart"/>
      <w:r w:rsidRPr="007F3166">
        <w:rPr>
          <w:rFonts w:eastAsia="Calibri" w:cs="Arial"/>
          <w:kern w:val="3"/>
          <w:szCs w:val="24"/>
          <w:u w:val="none"/>
          <w:lang w:bidi="hi-IN"/>
        </w:rPr>
        <w:t>priekšfinansējumu</w:t>
      </w:r>
      <w:proofErr w:type="spellEnd"/>
      <w:r w:rsidRPr="007F3166">
        <w:rPr>
          <w:rFonts w:eastAsia="Calibri" w:cs="Arial"/>
          <w:kern w:val="3"/>
          <w:szCs w:val="24"/>
          <w:u w:val="none"/>
          <w:lang w:bidi="hi-IN"/>
        </w:rPr>
        <w:t xml:space="preserve"> no Gulbenes novada pašvaldības budžeta projektu līdzfinansējumiem paredzētajiem finanšu līdzekļiem.</w:t>
      </w:r>
    </w:p>
    <w:tbl>
      <w:tblPr>
        <w:tblW w:w="0" w:type="auto"/>
        <w:tblInd w:w="-108" w:type="dxa"/>
        <w:tblLayout w:type="fixed"/>
        <w:tblLook w:val="04A0" w:firstRow="1" w:lastRow="0" w:firstColumn="1" w:lastColumn="0" w:noHBand="0" w:noVBand="1"/>
      </w:tblPr>
      <w:tblGrid>
        <w:gridCol w:w="236"/>
      </w:tblGrid>
      <w:tr w:rsidR="007F3166" w:rsidRPr="007F3166" w14:paraId="7CB42E2B" w14:textId="77777777" w:rsidTr="004A57C8">
        <w:trPr>
          <w:trHeight w:val="104"/>
        </w:trPr>
        <w:tc>
          <w:tcPr>
            <w:tcW w:w="216" w:type="dxa"/>
          </w:tcPr>
          <w:p w14:paraId="734D6F4F" w14:textId="77777777" w:rsidR="007F3166" w:rsidRPr="007F3166" w:rsidRDefault="007F3166" w:rsidP="007F3166">
            <w:pPr>
              <w:autoSpaceDE w:val="0"/>
              <w:autoSpaceDN w:val="0"/>
              <w:adjustRightInd w:val="0"/>
              <w:rPr>
                <w:rFonts w:eastAsia="Calibri"/>
                <w:color w:val="000000"/>
                <w:sz w:val="23"/>
                <w:szCs w:val="23"/>
                <w:u w:val="none"/>
              </w:rPr>
            </w:pPr>
          </w:p>
        </w:tc>
      </w:tr>
    </w:tbl>
    <w:p w14:paraId="293F0B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2B05E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Daukstu pagasta pārvaldes maksas pakalpojumiem</w:t>
      </w:r>
    </w:p>
    <w:p w14:paraId="73139B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52489F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7296435" w14:textId="783DC1F4"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 xml:space="preserve">Guna Pūcīte, Normunds </w:t>
      </w:r>
      <w:proofErr w:type="spellStart"/>
      <w:r w:rsidR="00B16557">
        <w:rPr>
          <w:rFonts w:eastAsia="Calibri"/>
          <w:szCs w:val="24"/>
          <w:u w:val="none"/>
        </w:rPr>
        <w:t>Audzišs</w:t>
      </w:r>
      <w:proofErr w:type="spellEnd"/>
    </w:p>
    <w:p w14:paraId="19F62251" w14:textId="77777777" w:rsidR="00BC2002" w:rsidRDefault="00BC2002" w:rsidP="00956EC8">
      <w:pPr>
        <w:rPr>
          <w:rFonts w:eastAsia="Calibri"/>
          <w:color w:val="FF0000"/>
          <w:szCs w:val="24"/>
          <w:u w:val="none"/>
        </w:rPr>
      </w:pPr>
    </w:p>
    <w:p w14:paraId="7789E2D1" w14:textId="77777777" w:rsidR="00B16557" w:rsidRDefault="00B16557" w:rsidP="00B16557">
      <w:pPr>
        <w:spacing w:line="360" w:lineRule="auto"/>
        <w:ind w:firstLine="567"/>
        <w:jc w:val="both"/>
        <w:rPr>
          <w:u w:val="none"/>
        </w:rPr>
      </w:pPr>
      <w:r>
        <w:rPr>
          <w:u w:val="none"/>
        </w:rPr>
        <w:t>Finanšu komiteja atklāti balsojot:</w:t>
      </w:r>
    </w:p>
    <w:p w14:paraId="7FCF5F3D"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518595FA"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7FCAE7" w14:textId="77777777" w:rsidR="00B16557" w:rsidRPr="00B16557" w:rsidRDefault="00B16557" w:rsidP="00B16557">
      <w:pPr>
        <w:spacing w:line="259" w:lineRule="auto"/>
        <w:jc w:val="center"/>
        <w:rPr>
          <w:rFonts w:eastAsia="Calibri"/>
          <w:b/>
          <w:bCs/>
          <w:szCs w:val="24"/>
          <w:u w:val="none"/>
        </w:rPr>
      </w:pPr>
      <w:r w:rsidRPr="00B16557">
        <w:rPr>
          <w:rFonts w:eastAsia="Calibri"/>
          <w:b/>
          <w:bCs/>
          <w:szCs w:val="24"/>
          <w:u w:val="none"/>
        </w:rPr>
        <w:t xml:space="preserve">Par Gulbenes novada </w:t>
      </w:r>
      <w:proofErr w:type="spellStart"/>
      <w:r w:rsidRPr="00B16557">
        <w:rPr>
          <w:rFonts w:eastAsia="Calibri"/>
          <w:b/>
          <w:bCs/>
          <w:szCs w:val="24"/>
          <w:u w:val="none"/>
        </w:rPr>
        <w:t>Daukstu</w:t>
      </w:r>
      <w:proofErr w:type="spellEnd"/>
      <w:r w:rsidRPr="00B16557">
        <w:rPr>
          <w:rFonts w:eastAsia="Calibri"/>
          <w:b/>
          <w:bCs/>
          <w:szCs w:val="24"/>
          <w:u w:val="none"/>
        </w:rPr>
        <w:t xml:space="preserve"> pagasta pārvaldes maksas pakalpojumiem</w:t>
      </w:r>
    </w:p>
    <w:p w14:paraId="3197C42E" w14:textId="77777777" w:rsidR="00B16557" w:rsidRPr="00B16557" w:rsidRDefault="00B16557" w:rsidP="00B16557">
      <w:pPr>
        <w:spacing w:line="360" w:lineRule="auto"/>
        <w:jc w:val="both"/>
        <w:rPr>
          <w:rFonts w:eastAsia="Calibri"/>
          <w:szCs w:val="24"/>
          <w:u w:val="none"/>
        </w:rPr>
      </w:pPr>
    </w:p>
    <w:p w14:paraId="264DDE65" w14:textId="77777777" w:rsidR="00B16557" w:rsidRPr="00B16557" w:rsidRDefault="00B16557" w:rsidP="00B16557">
      <w:pPr>
        <w:spacing w:line="360" w:lineRule="auto"/>
        <w:ind w:firstLine="720"/>
        <w:jc w:val="both"/>
        <w:rPr>
          <w:rFonts w:eastAsia="Calibri"/>
          <w:szCs w:val="24"/>
          <w:u w:val="none"/>
          <w:shd w:val="clear" w:color="auto" w:fill="FFFFFF"/>
        </w:rPr>
      </w:pPr>
      <w:bookmarkStart w:id="1" w:name="_Hlk95203343"/>
      <w:r w:rsidRPr="00B16557">
        <w:rPr>
          <w:rFonts w:eastAsia="Calibri"/>
          <w:szCs w:val="24"/>
          <w:u w:val="none"/>
        </w:rPr>
        <w:t xml:space="preserve">Pamatojoties uz Pašvaldību likuma 4.panta pirmās daļas 9.punktu, viena no pašvaldības autonomajām funkcijām ir </w:t>
      </w:r>
      <w:r w:rsidRPr="00B16557">
        <w:rPr>
          <w:rFonts w:eastAsia="Calibri"/>
          <w:szCs w:val="24"/>
          <w:u w:val="none"/>
          <w:shd w:val="clear" w:color="auto" w:fill="FFFFFF"/>
        </w:rPr>
        <w:t xml:space="preserve">nodrošināt iedzīvotājiem atbalstu sociālo problēmu risināšanā, savukārt </w:t>
      </w:r>
      <w:r w:rsidRPr="00B16557">
        <w:rPr>
          <w:rFonts w:eastAsia="Calibri"/>
          <w:szCs w:val="24"/>
          <w:u w:val="none"/>
        </w:rPr>
        <w:t xml:space="preserve">Pašvaldību likuma 10.panta pirmās daļas 21.punkts nosaka, ka domes kompetencē ir </w:t>
      </w:r>
      <w:r w:rsidRPr="00B16557">
        <w:rPr>
          <w:rFonts w:eastAsia="Calibri"/>
          <w:szCs w:val="24"/>
          <w:u w:val="none"/>
          <w:shd w:val="clear" w:color="auto" w:fill="FFFFFF"/>
        </w:rPr>
        <w:t xml:space="preserve">pieņemt lēmumus citos ārējos normatīvajos aktos paredzētajos gadījumos. </w:t>
      </w:r>
      <w:bookmarkEnd w:id="1"/>
    </w:p>
    <w:p w14:paraId="14599FB0" w14:textId="77777777" w:rsidR="00B16557" w:rsidRPr="00B16557" w:rsidRDefault="00B16557" w:rsidP="00B16557">
      <w:pPr>
        <w:spacing w:line="360" w:lineRule="auto"/>
        <w:ind w:firstLine="720"/>
        <w:jc w:val="both"/>
        <w:rPr>
          <w:rFonts w:eastAsia="Calibri"/>
          <w:szCs w:val="24"/>
          <w:u w:val="none"/>
        </w:rPr>
      </w:pPr>
      <w:r w:rsidRPr="00B16557">
        <w:rPr>
          <w:rFonts w:eastAsia="Calibri"/>
          <w:szCs w:val="24"/>
          <w:u w:val="none"/>
        </w:rPr>
        <w:t xml:space="preserve">Gulbenes novada </w:t>
      </w:r>
      <w:proofErr w:type="spellStart"/>
      <w:r w:rsidRPr="00B16557">
        <w:rPr>
          <w:rFonts w:eastAsia="Calibri"/>
          <w:szCs w:val="24"/>
          <w:u w:val="none"/>
        </w:rPr>
        <w:t>Daukstu</w:t>
      </w:r>
      <w:proofErr w:type="spellEnd"/>
      <w:r w:rsidRPr="00B16557">
        <w:rPr>
          <w:rFonts w:eastAsia="Calibri"/>
          <w:szCs w:val="24"/>
          <w:u w:val="none"/>
        </w:rPr>
        <w:t xml:space="preserve"> pagasta pārvaldes sastāvā ir struktūrvienības kā </w:t>
      </w:r>
      <w:proofErr w:type="spellStart"/>
      <w:r w:rsidRPr="00B16557">
        <w:rPr>
          <w:rFonts w:eastAsia="Calibri"/>
          <w:szCs w:val="24"/>
          <w:u w:val="none"/>
        </w:rPr>
        <w:t>Daukstu</w:t>
      </w:r>
      <w:proofErr w:type="spellEnd"/>
      <w:r w:rsidRPr="00B16557">
        <w:rPr>
          <w:rFonts w:eastAsia="Calibri"/>
          <w:szCs w:val="24"/>
          <w:u w:val="none"/>
        </w:rPr>
        <w:t xml:space="preserve"> feldšeru – vecmāšu punkts un </w:t>
      </w:r>
      <w:proofErr w:type="spellStart"/>
      <w:r w:rsidRPr="00B16557">
        <w:rPr>
          <w:rFonts w:eastAsia="Calibri"/>
          <w:szCs w:val="24"/>
          <w:u w:val="none"/>
        </w:rPr>
        <w:t>Krapas</w:t>
      </w:r>
      <w:proofErr w:type="spellEnd"/>
      <w:r w:rsidRPr="00B16557">
        <w:rPr>
          <w:rFonts w:eastAsia="Calibri"/>
          <w:szCs w:val="24"/>
          <w:u w:val="none"/>
        </w:rPr>
        <w:t xml:space="preserve"> sociālo pakalpojumu punkts, kur ikdienā tiek sniegti veļas mazgāšanas un dušas izmantošanas pakalpojumi, kā arī </w:t>
      </w:r>
      <w:proofErr w:type="spellStart"/>
      <w:r w:rsidRPr="00B16557">
        <w:rPr>
          <w:rFonts w:eastAsia="Calibri"/>
          <w:szCs w:val="24"/>
          <w:u w:val="none"/>
        </w:rPr>
        <w:t>Daukstu</w:t>
      </w:r>
      <w:proofErr w:type="spellEnd"/>
      <w:r w:rsidRPr="00B16557">
        <w:rPr>
          <w:rFonts w:eastAsia="Calibri"/>
          <w:szCs w:val="24"/>
          <w:u w:val="none"/>
        </w:rPr>
        <w:t xml:space="preserve"> pagasta Staru ciema pirtī ir iespēja saņemt sabiedriskās pirts un dušas izmantošanas maksas pakalpojumus. </w:t>
      </w:r>
    </w:p>
    <w:p w14:paraId="4D4FD1FE" w14:textId="77777777" w:rsidR="00B16557" w:rsidRPr="00B16557" w:rsidRDefault="00B16557" w:rsidP="00B16557">
      <w:pPr>
        <w:spacing w:line="360" w:lineRule="auto"/>
        <w:ind w:firstLine="720"/>
        <w:jc w:val="both"/>
        <w:rPr>
          <w:szCs w:val="24"/>
          <w:u w:val="none"/>
          <w:lang w:eastAsia="lv-LV"/>
        </w:rPr>
      </w:pPr>
      <w:r w:rsidRPr="00B16557">
        <w:rPr>
          <w:rFonts w:eastAsia="Calibri"/>
          <w:szCs w:val="24"/>
          <w:u w:val="none"/>
        </w:rPr>
        <w:t xml:space="preserve">Ņemot vērā, ka iepriekš minētajās iestādēs būtiski ir palielinājušās uzturēšanas izmaksas, tādēļ Gulbenes novada pašvaldības administrācijas Finanšu nodaļa ir veikusi pārrēķinu Gulbenes novada </w:t>
      </w:r>
      <w:proofErr w:type="spellStart"/>
      <w:r w:rsidRPr="00B16557">
        <w:rPr>
          <w:rFonts w:eastAsia="Calibri"/>
          <w:szCs w:val="24"/>
          <w:u w:val="none"/>
        </w:rPr>
        <w:t>Daukstu</w:t>
      </w:r>
      <w:proofErr w:type="spellEnd"/>
      <w:r w:rsidRPr="00B16557">
        <w:rPr>
          <w:rFonts w:eastAsia="Calibri"/>
          <w:szCs w:val="24"/>
          <w:u w:val="none"/>
        </w:rPr>
        <w:t xml:space="preserve"> pagasta pārvaldes maksas pakalpojumiem </w:t>
      </w:r>
      <w:proofErr w:type="spellStart"/>
      <w:r w:rsidRPr="00B16557">
        <w:rPr>
          <w:rFonts w:eastAsia="Calibri"/>
          <w:szCs w:val="24"/>
          <w:u w:val="none"/>
        </w:rPr>
        <w:t>Daukstu</w:t>
      </w:r>
      <w:proofErr w:type="spellEnd"/>
      <w:r w:rsidRPr="00B16557">
        <w:rPr>
          <w:rFonts w:eastAsia="Calibri"/>
          <w:szCs w:val="24"/>
          <w:u w:val="none"/>
        </w:rPr>
        <w:t xml:space="preserve"> pagasta </w:t>
      </w:r>
      <w:proofErr w:type="spellStart"/>
      <w:r w:rsidRPr="00B16557">
        <w:rPr>
          <w:rFonts w:eastAsia="Calibri"/>
          <w:szCs w:val="24"/>
          <w:u w:val="none"/>
        </w:rPr>
        <w:t>Daukstu</w:t>
      </w:r>
      <w:proofErr w:type="spellEnd"/>
      <w:r w:rsidRPr="00B16557">
        <w:rPr>
          <w:rFonts w:eastAsia="Calibri"/>
          <w:szCs w:val="24"/>
          <w:u w:val="none"/>
        </w:rPr>
        <w:t xml:space="preserve"> feldšeru – vecmāšu punktā, </w:t>
      </w:r>
      <w:proofErr w:type="spellStart"/>
      <w:r w:rsidRPr="00B16557">
        <w:rPr>
          <w:rFonts w:eastAsia="Calibri"/>
          <w:szCs w:val="24"/>
          <w:u w:val="none"/>
        </w:rPr>
        <w:t>Krapas</w:t>
      </w:r>
      <w:proofErr w:type="spellEnd"/>
      <w:r w:rsidRPr="00B16557">
        <w:rPr>
          <w:rFonts w:eastAsia="Calibri"/>
          <w:szCs w:val="24"/>
          <w:u w:val="none"/>
        </w:rPr>
        <w:t xml:space="preserve"> sociālo pakalpojumu punktā un Staru ciema pirtī, ņemot vērā pašvaldības apstiprinātos iepriekšējā saimnieciskajā gada naudas plūsmas uzskaitītos izdevumus, kā arī plānotos 2023.gada pašvaldības budžeta izdevumus.</w:t>
      </w:r>
    </w:p>
    <w:p w14:paraId="0A37D9D0" w14:textId="77777777" w:rsidR="00B16557" w:rsidRPr="00B16557" w:rsidRDefault="00B16557" w:rsidP="0008654B">
      <w:pPr>
        <w:widowControl w:val="0"/>
        <w:spacing w:line="360" w:lineRule="auto"/>
        <w:ind w:firstLine="567"/>
        <w:jc w:val="both"/>
        <w:rPr>
          <w:rFonts w:eastAsia="Calibri"/>
          <w:szCs w:val="24"/>
          <w:u w:val="none"/>
        </w:rPr>
      </w:pPr>
      <w:r w:rsidRPr="00B16557">
        <w:rPr>
          <w:rFonts w:eastAsia="Calibri"/>
          <w:szCs w:val="24"/>
          <w:u w:val="none"/>
        </w:rPr>
        <w:t xml:space="preserve">Pamatojoties uz Gulbenes novada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un ņemot vērā Finanšu komitejas ieteikumu, atklāti balsojot: </w:t>
      </w:r>
      <w:r w:rsidRPr="00B16557">
        <w:rPr>
          <w:rFonts w:eastAsia="Calibri"/>
          <w:noProof/>
          <w:szCs w:val="24"/>
          <w:u w:val="none"/>
        </w:rPr>
        <w:t>ar __ balsīm "Par" (), "Pret" – (), "Atturas" – ()</w:t>
      </w:r>
      <w:r w:rsidRPr="00B16557">
        <w:rPr>
          <w:rFonts w:eastAsia="Calibri"/>
          <w:szCs w:val="24"/>
          <w:u w:val="none"/>
        </w:rPr>
        <w:t>, Gulbenes novada dome NOLEMJ:</w:t>
      </w:r>
    </w:p>
    <w:p w14:paraId="1BABC08E" w14:textId="77777777" w:rsidR="00B16557" w:rsidRPr="00B16557" w:rsidRDefault="00B16557" w:rsidP="0008654B">
      <w:pPr>
        <w:widowControl w:val="0"/>
        <w:numPr>
          <w:ilvl w:val="0"/>
          <w:numId w:val="3"/>
        </w:numPr>
        <w:tabs>
          <w:tab w:val="left" w:pos="993"/>
        </w:tabs>
        <w:spacing w:after="160" w:line="360" w:lineRule="auto"/>
        <w:ind w:left="0" w:firstLine="567"/>
        <w:contextualSpacing/>
        <w:jc w:val="both"/>
        <w:rPr>
          <w:rFonts w:eastAsia="Calibri"/>
          <w:szCs w:val="24"/>
          <w:u w:val="none"/>
        </w:rPr>
      </w:pPr>
      <w:r w:rsidRPr="00B16557">
        <w:rPr>
          <w:rFonts w:eastAsia="Calibri"/>
          <w:szCs w:val="24"/>
          <w:u w:val="none"/>
        </w:rPr>
        <w:t xml:space="preserve">APSTIPRINĀT Gulbenes novada </w:t>
      </w:r>
      <w:proofErr w:type="spellStart"/>
      <w:r w:rsidRPr="00B16557">
        <w:rPr>
          <w:rFonts w:eastAsia="Calibri"/>
          <w:szCs w:val="24"/>
          <w:u w:val="none"/>
        </w:rPr>
        <w:t>Daukstu</w:t>
      </w:r>
      <w:proofErr w:type="spellEnd"/>
      <w:r w:rsidRPr="00B16557">
        <w:rPr>
          <w:rFonts w:eastAsia="Calibri"/>
          <w:szCs w:val="24"/>
          <w:u w:val="none"/>
        </w:rPr>
        <w:t xml:space="preserve"> pagasta pārvaldes maksas pakalpojumu </w:t>
      </w:r>
      <w:r w:rsidRPr="00B16557">
        <w:rPr>
          <w:rFonts w:eastAsia="Calibri"/>
          <w:szCs w:val="24"/>
          <w:u w:val="none"/>
        </w:rPr>
        <w:lastRenderedPageBreak/>
        <w:t>cenrādi (pielikums).</w:t>
      </w:r>
    </w:p>
    <w:p w14:paraId="2706BFB6" w14:textId="77777777" w:rsidR="00B16557" w:rsidRPr="00B16557" w:rsidRDefault="00B16557" w:rsidP="0008654B">
      <w:pPr>
        <w:widowControl w:val="0"/>
        <w:numPr>
          <w:ilvl w:val="0"/>
          <w:numId w:val="3"/>
        </w:numPr>
        <w:tabs>
          <w:tab w:val="left" w:pos="993"/>
        </w:tabs>
        <w:spacing w:after="160" w:line="360" w:lineRule="auto"/>
        <w:ind w:left="0" w:firstLine="567"/>
        <w:contextualSpacing/>
        <w:jc w:val="both"/>
        <w:rPr>
          <w:rFonts w:eastAsia="Calibri"/>
          <w:szCs w:val="24"/>
          <w:u w:val="none"/>
        </w:rPr>
      </w:pPr>
      <w:r w:rsidRPr="00B16557">
        <w:rPr>
          <w:rFonts w:eastAsia="Calibri"/>
          <w:szCs w:val="24"/>
          <w:u w:val="none"/>
        </w:rPr>
        <w:t xml:space="preserve">Atbildīgo par lēmuma izpildi noteikt Gulbenes novada </w:t>
      </w:r>
      <w:proofErr w:type="spellStart"/>
      <w:r w:rsidRPr="00B16557">
        <w:rPr>
          <w:rFonts w:eastAsia="Calibri"/>
          <w:szCs w:val="24"/>
          <w:u w:val="none"/>
        </w:rPr>
        <w:t>Daukstu</w:t>
      </w:r>
      <w:proofErr w:type="spellEnd"/>
      <w:r w:rsidRPr="00B16557">
        <w:rPr>
          <w:rFonts w:eastAsia="Calibri"/>
          <w:szCs w:val="24"/>
          <w:u w:val="none"/>
        </w:rPr>
        <w:t xml:space="preserve"> pagasta pārvaldes vadītāju.</w:t>
      </w:r>
    </w:p>
    <w:p w14:paraId="48F55E77" w14:textId="77777777" w:rsidR="00B16557" w:rsidRPr="00B16557" w:rsidRDefault="00B16557" w:rsidP="00B16557">
      <w:pPr>
        <w:numPr>
          <w:ilvl w:val="0"/>
          <w:numId w:val="3"/>
        </w:numPr>
        <w:tabs>
          <w:tab w:val="left" w:pos="993"/>
        </w:tabs>
        <w:spacing w:after="160" w:line="360" w:lineRule="auto"/>
        <w:ind w:left="0" w:firstLine="567"/>
        <w:contextualSpacing/>
        <w:jc w:val="both"/>
        <w:rPr>
          <w:rFonts w:eastAsia="Calibri"/>
          <w:szCs w:val="24"/>
          <w:u w:val="none"/>
        </w:rPr>
      </w:pPr>
      <w:r w:rsidRPr="00B16557">
        <w:rPr>
          <w:rFonts w:eastAsia="Calibri"/>
          <w:szCs w:val="24"/>
          <w:u w:val="none"/>
        </w:rPr>
        <w:t>ATZĪT par  spēku zaudējušu Gulbenes novada domes 2013.gada 24.oktobra sēdes lēmuma “Par Gulbenes novada sociālā dienesta maksas pakalpojumiem”</w:t>
      </w:r>
      <w:r w:rsidRPr="00B16557">
        <w:rPr>
          <w:rFonts w:eastAsia="Calibri"/>
          <w:szCs w:val="24"/>
          <w:u w:val="none"/>
          <w:shd w:val="clear" w:color="auto" w:fill="FFFFFF"/>
        </w:rPr>
        <w:t xml:space="preserve"> (protokols Nr.16; 44.p.) 3.punktu</w:t>
      </w:r>
      <w:r w:rsidRPr="00B16557">
        <w:rPr>
          <w:rFonts w:eastAsia="Calibri"/>
          <w:szCs w:val="24"/>
          <w:u w:val="none"/>
        </w:rPr>
        <w:t>.</w:t>
      </w:r>
    </w:p>
    <w:p w14:paraId="0835E1A9" w14:textId="77777777" w:rsidR="00B16557" w:rsidRPr="00B16557" w:rsidRDefault="00B16557" w:rsidP="00B16557">
      <w:pPr>
        <w:numPr>
          <w:ilvl w:val="0"/>
          <w:numId w:val="3"/>
        </w:numPr>
        <w:tabs>
          <w:tab w:val="left" w:pos="993"/>
        </w:tabs>
        <w:spacing w:after="160" w:line="360" w:lineRule="auto"/>
        <w:ind w:left="0" w:firstLine="567"/>
        <w:contextualSpacing/>
        <w:jc w:val="both"/>
        <w:rPr>
          <w:rFonts w:eastAsia="Calibri"/>
          <w:szCs w:val="24"/>
          <w:u w:val="none"/>
        </w:rPr>
      </w:pPr>
      <w:r w:rsidRPr="00B16557">
        <w:rPr>
          <w:rFonts w:eastAsia="Calibri"/>
          <w:szCs w:val="24"/>
          <w:u w:val="none"/>
        </w:rPr>
        <w:t xml:space="preserve">Lēmums stājas spēkā 2023.gada 1.jūlijā. </w:t>
      </w:r>
    </w:p>
    <w:p w14:paraId="161ECF7D" w14:textId="77777777" w:rsidR="00B16557" w:rsidRPr="00B16557" w:rsidRDefault="00B16557" w:rsidP="00B16557">
      <w:pPr>
        <w:spacing w:line="360" w:lineRule="auto"/>
        <w:ind w:left="567"/>
        <w:contextualSpacing/>
        <w:jc w:val="both"/>
        <w:rPr>
          <w:rFonts w:eastAsia="Calibri"/>
          <w:szCs w:val="24"/>
          <w:u w:val="none"/>
        </w:rPr>
      </w:pPr>
    </w:p>
    <w:p w14:paraId="536DBBC2" w14:textId="77777777" w:rsidR="00B16557" w:rsidRPr="00B16557" w:rsidRDefault="00B16557" w:rsidP="00B16557">
      <w:pPr>
        <w:spacing w:line="360" w:lineRule="auto"/>
        <w:jc w:val="right"/>
        <w:rPr>
          <w:rFonts w:eastAsia="Calibri"/>
          <w:i/>
          <w:iCs/>
          <w:szCs w:val="24"/>
          <w:u w:val="none"/>
        </w:rPr>
      </w:pPr>
      <w:r w:rsidRPr="00B16557">
        <w:rPr>
          <w:rFonts w:eastAsia="Calibri"/>
          <w:i/>
          <w:iCs/>
          <w:szCs w:val="24"/>
          <w:u w:val="none"/>
        </w:rPr>
        <w:t>Pielikums Gulbenes novada domes 2023.gada 29.jūnija lēmumam Nr. GND/2023/___</w:t>
      </w:r>
    </w:p>
    <w:p w14:paraId="33C8DAA4" w14:textId="77777777" w:rsidR="00B16557" w:rsidRPr="00B16557" w:rsidRDefault="00B16557" w:rsidP="00B16557">
      <w:pPr>
        <w:jc w:val="right"/>
        <w:rPr>
          <w:rFonts w:eastAsia="Calibri"/>
          <w:i/>
          <w:iCs/>
          <w:szCs w:val="24"/>
          <w:u w:val="none"/>
        </w:rPr>
      </w:pPr>
    </w:p>
    <w:p w14:paraId="3B78A543" w14:textId="77777777" w:rsidR="00B16557" w:rsidRPr="00B16557" w:rsidRDefault="00B16557" w:rsidP="00B16557">
      <w:pPr>
        <w:spacing w:line="360" w:lineRule="auto"/>
        <w:jc w:val="center"/>
        <w:rPr>
          <w:rFonts w:eastAsia="Calibri"/>
          <w:b/>
          <w:bCs/>
          <w:szCs w:val="24"/>
          <w:u w:val="none"/>
        </w:rPr>
      </w:pPr>
      <w:r w:rsidRPr="00B16557">
        <w:rPr>
          <w:rFonts w:eastAsia="Calibri"/>
          <w:b/>
          <w:bCs/>
          <w:szCs w:val="24"/>
          <w:u w:val="none"/>
        </w:rPr>
        <w:t xml:space="preserve">Gulbenes novada </w:t>
      </w:r>
      <w:proofErr w:type="spellStart"/>
      <w:r w:rsidRPr="00B16557">
        <w:rPr>
          <w:rFonts w:eastAsia="Calibri"/>
          <w:b/>
          <w:bCs/>
          <w:szCs w:val="24"/>
          <w:u w:val="none"/>
        </w:rPr>
        <w:t>Daukstu</w:t>
      </w:r>
      <w:proofErr w:type="spellEnd"/>
      <w:r w:rsidRPr="00B16557">
        <w:rPr>
          <w:rFonts w:eastAsia="Calibri"/>
          <w:b/>
          <w:bCs/>
          <w:szCs w:val="24"/>
          <w:u w:val="none"/>
        </w:rPr>
        <w:t xml:space="preserve"> pagasta pārvaldes maksas pakalpojumu cenrādis</w:t>
      </w:r>
    </w:p>
    <w:tbl>
      <w:tblPr>
        <w:tblW w:w="9209" w:type="dxa"/>
        <w:tblLook w:val="04A0" w:firstRow="1" w:lastRow="0" w:firstColumn="1" w:lastColumn="0" w:noHBand="0" w:noVBand="1"/>
      </w:tblPr>
      <w:tblGrid>
        <w:gridCol w:w="837"/>
        <w:gridCol w:w="3260"/>
        <w:gridCol w:w="1403"/>
        <w:gridCol w:w="1299"/>
        <w:gridCol w:w="1134"/>
        <w:gridCol w:w="1276"/>
      </w:tblGrid>
      <w:tr w:rsidR="00B16557" w:rsidRPr="00B16557" w14:paraId="2B4DF630" w14:textId="77777777" w:rsidTr="004A57C8">
        <w:trPr>
          <w:trHeight w:val="93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8D375" w14:textId="77777777" w:rsidR="00B16557" w:rsidRPr="00B16557" w:rsidRDefault="00B16557" w:rsidP="00B16557">
            <w:pPr>
              <w:jc w:val="center"/>
              <w:rPr>
                <w:b/>
                <w:bCs/>
                <w:color w:val="000000"/>
                <w:szCs w:val="24"/>
                <w:u w:val="none"/>
                <w:lang w:eastAsia="lv-LV"/>
              </w:rPr>
            </w:pPr>
            <w:proofErr w:type="spellStart"/>
            <w:r w:rsidRPr="00B16557">
              <w:rPr>
                <w:b/>
                <w:bCs/>
                <w:color w:val="000000"/>
                <w:szCs w:val="24"/>
                <w:u w:val="none"/>
                <w:lang w:eastAsia="lv-LV"/>
              </w:rPr>
              <w:t>N.p.k</w:t>
            </w:r>
            <w:proofErr w:type="spellEnd"/>
            <w:r w:rsidRPr="00B16557">
              <w:rPr>
                <w:b/>
                <w:bCs/>
                <w:color w:val="000000"/>
                <w:szCs w:val="24"/>
                <w:u w:val="none"/>
                <w:lang w:eastAsia="lv-LV"/>
              </w:rPr>
              <w:t>.</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3684FA5C" w14:textId="77777777" w:rsidR="00B16557" w:rsidRPr="00B16557" w:rsidRDefault="00B16557" w:rsidP="00B16557">
            <w:pPr>
              <w:jc w:val="center"/>
              <w:rPr>
                <w:b/>
                <w:bCs/>
                <w:color w:val="000000"/>
                <w:szCs w:val="24"/>
                <w:u w:val="none"/>
                <w:lang w:eastAsia="lv-LV"/>
              </w:rPr>
            </w:pPr>
            <w:r w:rsidRPr="00B16557">
              <w:rPr>
                <w:b/>
                <w:bCs/>
                <w:color w:val="000000"/>
                <w:szCs w:val="24"/>
                <w:u w:val="none"/>
                <w:lang w:eastAsia="lv-LV"/>
              </w:rPr>
              <w:t>Pakalpojuma veids</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26856082" w14:textId="77777777" w:rsidR="00B16557" w:rsidRPr="00B16557" w:rsidRDefault="00B16557" w:rsidP="00B16557">
            <w:pPr>
              <w:jc w:val="center"/>
              <w:rPr>
                <w:b/>
                <w:bCs/>
                <w:color w:val="000000"/>
                <w:szCs w:val="24"/>
                <w:u w:val="none"/>
                <w:lang w:eastAsia="lv-LV"/>
              </w:rPr>
            </w:pPr>
            <w:r w:rsidRPr="00B16557">
              <w:rPr>
                <w:b/>
                <w:bCs/>
                <w:color w:val="000000"/>
                <w:szCs w:val="24"/>
                <w:u w:val="none"/>
                <w:lang w:eastAsia="lv-LV"/>
              </w:rPr>
              <w:t>Mērvienība</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14:paraId="65D420D5" w14:textId="77777777" w:rsidR="00B16557" w:rsidRPr="00B16557" w:rsidRDefault="00B16557" w:rsidP="00B16557">
            <w:pPr>
              <w:jc w:val="center"/>
              <w:rPr>
                <w:b/>
                <w:bCs/>
                <w:color w:val="000000"/>
                <w:szCs w:val="24"/>
                <w:u w:val="none"/>
                <w:lang w:eastAsia="lv-LV"/>
              </w:rPr>
            </w:pPr>
            <w:r w:rsidRPr="00B16557">
              <w:rPr>
                <w:b/>
                <w:bCs/>
                <w:color w:val="000000"/>
                <w:szCs w:val="24"/>
                <w:u w:val="none"/>
                <w:lang w:eastAsia="lv-LV"/>
              </w:rPr>
              <w:t>Cena bez PVN (</w:t>
            </w:r>
            <w:proofErr w:type="spellStart"/>
            <w:r w:rsidRPr="00B16557">
              <w:rPr>
                <w:b/>
                <w:bCs/>
                <w:i/>
                <w:color w:val="000000"/>
                <w:szCs w:val="24"/>
                <w:u w:val="none"/>
                <w:lang w:eastAsia="lv-LV"/>
              </w:rPr>
              <w:t>euro</w:t>
            </w:r>
            <w:proofErr w:type="spellEnd"/>
            <w:r w:rsidRPr="00B16557">
              <w:rPr>
                <w:b/>
                <w:bCs/>
                <w:color w:val="000000"/>
                <w:szCs w:val="24"/>
                <w:u w:val="none"/>
                <w:lang w:eastAsia="lv-LV"/>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5FC81C5" w14:textId="77777777" w:rsidR="00B16557" w:rsidRPr="00B16557" w:rsidRDefault="00B16557" w:rsidP="00B16557">
            <w:pPr>
              <w:jc w:val="center"/>
              <w:rPr>
                <w:b/>
                <w:bCs/>
                <w:color w:val="000000"/>
                <w:szCs w:val="24"/>
                <w:u w:val="none"/>
                <w:lang w:eastAsia="lv-LV"/>
              </w:rPr>
            </w:pPr>
            <w:r w:rsidRPr="00B16557">
              <w:rPr>
                <w:b/>
                <w:bCs/>
                <w:color w:val="000000"/>
                <w:szCs w:val="24"/>
                <w:u w:val="none"/>
                <w:lang w:eastAsia="lv-LV"/>
              </w:rPr>
              <w:t>PVN (</w:t>
            </w:r>
            <w:proofErr w:type="spellStart"/>
            <w:r w:rsidRPr="00B16557">
              <w:rPr>
                <w:b/>
                <w:bCs/>
                <w:i/>
                <w:color w:val="000000"/>
                <w:szCs w:val="24"/>
                <w:u w:val="none"/>
                <w:lang w:eastAsia="lv-LV"/>
              </w:rPr>
              <w:t>euro</w:t>
            </w:r>
            <w:proofErr w:type="spellEnd"/>
            <w:r w:rsidRPr="00B16557">
              <w:rPr>
                <w:b/>
                <w:bCs/>
                <w:color w:val="000000"/>
                <w:szCs w:val="24"/>
                <w:u w:val="none"/>
                <w:lang w:eastAsia="lv-LV"/>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30B15BF" w14:textId="77777777" w:rsidR="00B16557" w:rsidRPr="00B16557" w:rsidRDefault="00B16557" w:rsidP="00B16557">
            <w:pPr>
              <w:jc w:val="center"/>
              <w:rPr>
                <w:b/>
                <w:bCs/>
                <w:color w:val="000000"/>
                <w:szCs w:val="24"/>
                <w:u w:val="none"/>
                <w:lang w:eastAsia="lv-LV"/>
              </w:rPr>
            </w:pPr>
            <w:r w:rsidRPr="00B16557">
              <w:rPr>
                <w:b/>
                <w:bCs/>
                <w:color w:val="000000"/>
                <w:szCs w:val="24"/>
                <w:u w:val="none"/>
                <w:lang w:eastAsia="lv-LV"/>
              </w:rPr>
              <w:t>Cena ar PVN (</w:t>
            </w:r>
            <w:proofErr w:type="spellStart"/>
            <w:r w:rsidRPr="00B16557">
              <w:rPr>
                <w:b/>
                <w:bCs/>
                <w:i/>
                <w:color w:val="000000"/>
                <w:szCs w:val="24"/>
                <w:u w:val="none"/>
                <w:lang w:eastAsia="lv-LV"/>
              </w:rPr>
              <w:t>euro</w:t>
            </w:r>
            <w:proofErr w:type="spellEnd"/>
            <w:r w:rsidRPr="00B16557">
              <w:rPr>
                <w:b/>
                <w:bCs/>
                <w:color w:val="000000"/>
                <w:szCs w:val="24"/>
                <w:u w:val="none"/>
                <w:lang w:eastAsia="lv-LV"/>
              </w:rPr>
              <w:t>)</w:t>
            </w:r>
          </w:p>
        </w:tc>
      </w:tr>
      <w:tr w:rsidR="00B16557" w:rsidRPr="00B16557" w14:paraId="569C5D34"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8EA52F2" w14:textId="77777777" w:rsidR="00B16557" w:rsidRPr="00B16557" w:rsidRDefault="00B16557" w:rsidP="00B16557">
            <w:pPr>
              <w:jc w:val="center"/>
              <w:rPr>
                <w:b/>
                <w:bCs/>
                <w:color w:val="000000"/>
                <w:sz w:val="22"/>
                <w:u w:val="none"/>
                <w:lang w:eastAsia="lv-LV"/>
              </w:rPr>
            </w:pPr>
            <w:r w:rsidRPr="00B16557">
              <w:rPr>
                <w:b/>
                <w:bCs/>
                <w:color w:val="000000"/>
                <w:sz w:val="22"/>
                <w:u w:val="none"/>
                <w:lang w:eastAsia="lv-LV"/>
              </w:rPr>
              <w:t>1.</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7D0102" w14:textId="77777777" w:rsidR="00B16557" w:rsidRPr="00B16557" w:rsidRDefault="00B16557" w:rsidP="00B16557">
            <w:pPr>
              <w:rPr>
                <w:b/>
                <w:bCs/>
                <w:color w:val="000000"/>
                <w:sz w:val="22"/>
                <w:u w:val="none"/>
                <w:lang w:eastAsia="lv-LV"/>
              </w:rPr>
            </w:pPr>
            <w:r w:rsidRPr="00B16557">
              <w:rPr>
                <w:b/>
                <w:bCs/>
                <w:color w:val="000000"/>
                <w:sz w:val="22"/>
                <w:u w:val="none"/>
                <w:lang w:eastAsia="lv-LV"/>
              </w:rPr>
              <w:t xml:space="preserve">Staru pirts </w:t>
            </w:r>
          </w:p>
        </w:tc>
      </w:tr>
      <w:tr w:rsidR="00B16557" w:rsidRPr="00B16557" w14:paraId="68A4DB5B"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7B06590"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1.1.</w:t>
            </w:r>
          </w:p>
        </w:tc>
        <w:tc>
          <w:tcPr>
            <w:tcW w:w="3260" w:type="dxa"/>
            <w:tcBorders>
              <w:top w:val="nil"/>
              <w:left w:val="nil"/>
              <w:bottom w:val="single" w:sz="4" w:space="0" w:color="auto"/>
              <w:right w:val="single" w:sz="4" w:space="0" w:color="auto"/>
            </w:tcBorders>
            <w:shd w:val="clear" w:color="auto" w:fill="auto"/>
            <w:noWrap/>
            <w:vAlign w:val="center"/>
            <w:hideMark/>
          </w:tcPr>
          <w:p w14:paraId="55352A2A" w14:textId="77777777" w:rsidR="00B16557" w:rsidRPr="00B16557" w:rsidRDefault="00B16557" w:rsidP="00B16557">
            <w:pPr>
              <w:rPr>
                <w:iCs/>
                <w:color w:val="000000"/>
                <w:sz w:val="22"/>
                <w:u w:val="none"/>
                <w:lang w:eastAsia="lv-LV"/>
              </w:rPr>
            </w:pPr>
            <w:r w:rsidRPr="00B16557">
              <w:rPr>
                <w:iCs/>
                <w:color w:val="000000"/>
                <w:sz w:val="22"/>
                <w:u w:val="none"/>
                <w:lang w:eastAsia="lv-LV"/>
              </w:rPr>
              <w:t>Pirts un dušas apmeklējums 1 personai</w:t>
            </w:r>
          </w:p>
        </w:tc>
        <w:tc>
          <w:tcPr>
            <w:tcW w:w="1403" w:type="dxa"/>
            <w:tcBorders>
              <w:top w:val="nil"/>
              <w:left w:val="nil"/>
              <w:bottom w:val="single" w:sz="4" w:space="0" w:color="auto"/>
              <w:right w:val="single" w:sz="4" w:space="0" w:color="auto"/>
            </w:tcBorders>
            <w:shd w:val="clear" w:color="auto" w:fill="auto"/>
            <w:noWrap/>
            <w:vAlign w:val="center"/>
            <w:hideMark/>
          </w:tcPr>
          <w:p w14:paraId="739F79D3" w14:textId="77777777" w:rsidR="00B16557" w:rsidRPr="00B16557" w:rsidRDefault="00B16557" w:rsidP="00B16557">
            <w:pPr>
              <w:rPr>
                <w:b/>
                <w:bCs/>
                <w:color w:val="000000"/>
                <w:sz w:val="22"/>
                <w:u w:val="none"/>
                <w:lang w:eastAsia="lv-LV"/>
              </w:rPr>
            </w:pPr>
            <w:r w:rsidRPr="00B16557">
              <w:rPr>
                <w:b/>
                <w:bCs/>
                <w:color w:val="000000"/>
                <w:sz w:val="22"/>
                <w:u w:val="none"/>
                <w:lang w:eastAsia="lv-LV"/>
              </w:rPr>
              <w:t> </w:t>
            </w:r>
          </w:p>
        </w:tc>
        <w:tc>
          <w:tcPr>
            <w:tcW w:w="1299" w:type="dxa"/>
            <w:tcBorders>
              <w:top w:val="nil"/>
              <w:left w:val="nil"/>
              <w:bottom w:val="single" w:sz="4" w:space="0" w:color="auto"/>
              <w:right w:val="single" w:sz="4" w:space="0" w:color="auto"/>
            </w:tcBorders>
            <w:shd w:val="clear" w:color="auto" w:fill="auto"/>
            <w:noWrap/>
            <w:vAlign w:val="center"/>
            <w:hideMark/>
          </w:tcPr>
          <w:p w14:paraId="48119B6C" w14:textId="77777777" w:rsidR="00B16557" w:rsidRPr="00B16557" w:rsidRDefault="00B16557" w:rsidP="00B16557">
            <w:pPr>
              <w:rPr>
                <w:b/>
                <w:bCs/>
                <w:color w:val="000000"/>
                <w:sz w:val="22"/>
                <w:u w:val="none"/>
                <w:lang w:eastAsia="lv-LV"/>
              </w:rPr>
            </w:pPr>
            <w:r w:rsidRPr="00B16557">
              <w:rPr>
                <w:b/>
                <w:bCs/>
                <w:color w:val="000000"/>
                <w:sz w:val="22"/>
                <w:u w:val="none"/>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845D2B" w14:textId="77777777" w:rsidR="00B16557" w:rsidRPr="00B16557" w:rsidRDefault="00B16557" w:rsidP="00B16557">
            <w:pPr>
              <w:rPr>
                <w:b/>
                <w:bCs/>
                <w:color w:val="000000"/>
                <w:sz w:val="22"/>
                <w:u w:val="none"/>
                <w:lang w:eastAsia="lv-LV"/>
              </w:rPr>
            </w:pPr>
            <w:r w:rsidRPr="00B16557">
              <w:rPr>
                <w:b/>
                <w:bCs/>
                <w:color w:val="000000"/>
                <w:sz w:val="22"/>
                <w:u w:val="none"/>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F719C7" w14:textId="77777777" w:rsidR="00B16557" w:rsidRPr="00B16557" w:rsidRDefault="00B16557" w:rsidP="00B16557">
            <w:pPr>
              <w:rPr>
                <w:b/>
                <w:bCs/>
                <w:color w:val="000000"/>
                <w:sz w:val="22"/>
                <w:u w:val="none"/>
                <w:lang w:eastAsia="lv-LV"/>
              </w:rPr>
            </w:pPr>
            <w:r w:rsidRPr="00B16557">
              <w:rPr>
                <w:b/>
                <w:bCs/>
                <w:color w:val="000000"/>
                <w:sz w:val="22"/>
                <w:u w:val="none"/>
                <w:lang w:eastAsia="lv-LV"/>
              </w:rPr>
              <w:t> </w:t>
            </w:r>
          </w:p>
        </w:tc>
      </w:tr>
      <w:tr w:rsidR="00B16557" w:rsidRPr="00B16557" w14:paraId="6490AE6F" w14:textId="77777777" w:rsidTr="004A57C8">
        <w:trPr>
          <w:trHeight w:val="55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78019D6" w14:textId="77777777" w:rsidR="00B16557" w:rsidRPr="00B16557" w:rsidRDefault="00B16557" w:rsidP="00B16557">
            <w:pPr>
              <w:jc w:val="center"/>
              <w:rPr>
                <w:color w:val="000000"/>
                <w:sz w:val="22"/>
                <w:u w:val="none"/>
                <w:lang w:eastAsia="lv-LV"/>
              </w:rPr>
            </w:pPr>
            <w:r w:rsidRPr="00B16557">
              <w:rPr>
                <w:color w:val="000000"/>
                <w:sz w:val="22"/>
                <w:u w:val="none"/>
                <w:lang w:eastAsia="lv-LV"/>
              </w:rPr>
              <w:t>1.1.1.</w:t>
            </w:r>
          </w:p>
        </w:tc>
        <w:tc>
          <w:tcPr>
            <w:tcW w:w="3260" w:type="dxa"/>
            <w:tcBorders>
              <w:top w:val="nil"/>
              <w:left w:val="nil"/>
              <w:bottom w:val="single" w:sz="4" w:space="0" w:color="auto"/>
              <w:right w:val="single" w:sz="4" w:space="0" w:color="auto"/>
            </w:tcBorders>
            <w:shd w:val="clear" w:color="auto" w:fill="auto"/>
            <w:noWrap/>
            <w:vAlign w:val="center"/>
            <w:hideMark/>
          </w:tcPr>
          <w:p w14:paraId="286BF02C" w14:textId="77777777" w:rsidR="00B16557" w:rsidRPr="00B16557" w:rsidRDefault="00B16557" w:rsidP="00B16557">
            <w:pPr>
              <w:rPr>
                <w:color w:val="000000"/>
                <w:sz w:val="22"/>
                <w:u w:val="none"/>
                <w:lang w:eastAsia="lv-LV"/>
              </w:rPr>
            </w:pPr>
            <w:r w:rsidRPr="00B16557">
              <w:rPr>
                <w:color w:val="000000"/>
                <w:sz w:val="22"/>
                <w:u w:val="none"/>
                <w:lang w:eastAsia="lv-LV"/>
              </w:rPr>
              <w:t>Pieaugušajiem</w:t>
            </w:r>
          </w:p>
        </w:tc>
        <w:tc>
          <w:tcPr>
            <w:tcW w:w="1403" w:type="dxa"/>
            <w:tcBorders>
              <w:top w:val="nil"/>
              <w:left w:val="nil"/>
              <w:bottom w:val="single" w:sz="4" w:space="0" w:color="auto"/>
              <w:right w:val="single" w:sz="4" w:space="0" w:color="auto"/>
            </w:tcBorders>
            <w:shd w:val="clear" w:color="auto" w:fill="auto"/>
            <w:vAlign w:val="center"/>
            <w:hideMark/>
          </w:tcPr>
          <w:p w14:paraId="4FE9A21F"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viens apmeklējums</w:t>
            </w:r>
          </w:p>
        </w:tc>
        <w:tc>
          <w:tcPr>
            <w:tcW w:w="1299" w:type="dxa"/>
            <w:tcBorders>
              <w:top w:val="nil"/>
              <w:left w:val="nil"/>
              <w:bottom w:val="single" w:sz="4" w:space="0" w:color="auto"/>
              <w:right w:val="single" w:sz="4" w:space="0" w:color="auto"/>
            </w:tcBorders>
            <w:shd w:val="clear" w:color="auto" w:fill="auto"/>
            <w:noWrap/>
            <w:vAlign w:val="center"/>
            <w:hideMark/>
          </w:tcPr>
          <w:p w14:paraId="50FD6CCE" w14:textId="77777777" w:rsidR="00B16557" w:rsidRPr="00B16557" w:rsidRDefault="00B16557" w:rsidP="00B16557">
            <w:pPr>
              <w:jc w:val="center"/>
              <w:rPr>
                <w:color w:val="000000"/>
                <w:sz w:val="22"/>
                <w:u w:val="none"/>
                <w:lang w:eastAsia="lv-LV"/>
              </w:rPr>
            </w:pPr>
            <w:r w:rsidRPr="00B16557">
              <w:rPr>
                <w:color w:val="000000"/>
                <w:sz w:val="22"/>
                <w:u w:val="none"/>
                <w:lang w:eastAsia="lv-LV"/>
              </w:rPr>
              <w:t>6,45</w:t>
            </w:r>
          </w:p>
        </w:tc>
        <w:tc>
          <w:tcPr>
            <w:tcW w:w="1134" w:type="dxa"/>
            <w:tcBorders>
              <w:top w:val="nil"/>
              <w:left w:val="nil"/>
              <w:bottom w:val="single" w:sz="4" w:space="0" w:color="auto"/>
              <w:right w:val="single" w:sz="4" w:space="0" w:color="auto"/>
            </w:tcBorders>
            <w:shd w:val="clear" w:color="auto" w:fill="auto"/>
            <w:noWrap/>
            <w:vAlign w:val="center"/>
            <w:hideMark/>
          </w:tcPr>
          <w:p w14:paraId="25440A1B" w14:textId="77777777" w:rsidR="00B16557" w:rsidRPr="00B16557" w:rsidRDefault="00B16557" w:rsidP="00B16557">
            <w:pPr>
              <w:jc w:val="center"/>
              <w:rPr>
                <w:color w:val="000000"/>
                <w:sz w:val="22"/>
                <w:u w:val="none"/>
                <w:lang w:eastAsia="lv-LV"/>
              </w:rPr>
            </w:pPr>
            <w:r w:rsidRPr="00B16557">
              <w:rPr>
                <w:color w:val="000000"/>
                <w:sz w:val="22"/>
                <w:u w:val="none"/>
                <w:lang w:eastAsia="lv-LV"/>
              </w:rPr>
              <w:t>1,35</w:t>
            </w:r>
          </w:p>
        </w:tc>
        <w:tc>
          <w:tcPr>
            <w:tcW w:w="1276" w:type="dxa"/>
            <w:tcBorders>
              <w:top w:val="nil"/>
              <w:left w:val="nil"/>
              <w:bottom w:val="single" w:sz="4" w:space="0" w:color="auto"/>
              <w:right w:val="single" w:sz="4" w:space="0" w:color="auto"/>
            </w:tcBorders>
            <w:shd w:val="clear" w:color="auto" w:fill="auto"/>
            <w:noWrap/>
            <w:vAlign w:val="center"/>
            <w:hideMark/>
          </w:tcPr>
          <w:p w14:paraId="3E447D88" w14:textId="77777777" w:rsidR="00B16557" w:rsidRPr="00B16557" w:rsidRDefault="00B16557" w:rsidP="00B16557">
            <w:pPr>
              <w:jc w:val="center"/>
              <w:rPr>
                <w:color w:val="000000"/>
                <w:sz w:val="22"/>
                <w:u w:val="none"/>
                <w:lang w:eastAsia="lv-LV"/>
              </w:rPr>
            </w:pPr>
            <w:r w:rsidRPr="00B16557">
              <w:rPr>
                <w:color w:val="000000"/>
                <w:sz w:val="22"/>
                <w:u w:val="none"/>
                <w:lang w:eastAsia="lv-LV"/>
              </w:rPr>
              <w:t>7,80</w:t>
            </w:r>
          </w:p>
        </w:tc>
      </w:tr>
      <w:tr w:rsidR="00B16557" w:rsidRPr="00B16557" w14:paraId="53510094" w14:textId="77777777" w:rsidTr="004A57C8">
        <w:trPr>
          <w:trHeight w:val="55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D80C4F9" w14:textId="77777777" w:rsidR="00B16557" w:rsidRPr="00B16557" w:rsidRDefault="00B16557" w:rsidP="00B16557">
            <w:pPr>
              <w:jc w:val="center"/>
              <w:rPr>
                <w:color w:val="000000"/>
                <w:sz w:val="22"/>
                <w:u w:val="none"/>
                <w:lang w:eastAsia="lv-LV"/>
              </w:rPr>
            </w:pPr>
            <w:r w:rsidRPr="00B16557">
              <w:rPr>
                <w:color w:val="000000"/>
                <w:sz w:val="22"/>
                <w:u w:val="none"/>
                <w:lang w:eastAsia="lv-LV"/>
              </w:rPr>
              <w:t>1.1.2.</w:t>
            </w:r>
          </w:p>
        </w:tc>
        <w:tc>
          <w:tcPr>
            <w:tcW w:w="3260" w:type="dxa"/>
            <w:tcBorders>
              <w:top w:val="nil"/>
              <w:left w:val="nil"/>
              <w:bottom w:val="single" w:sz="4" w:space="0" w:color="auto"/>
              <w:right w:val="single" w:sz="4" w:space="0" w:color="auto"/>
            </w:tcBorders>
            <w:shd w:val="clear" w:color="auto" w:fill="auto"/>
            <w:vAlign w:val="center"/>
            <w:hideMark/>
          </w:tcPr>
          <w:p w14:paraId="70114677" w14:textId="77777777" w:rsidR="00B16557" w:rsidRPr="00B16557" w:rsidRDefault="00B16557" w:rsidP="00B16557">
            <w:pPr>
              <w:rPr>
                <w:color w:val="000000"/>
                <w:sz w:val="22"/>
                <w:u w:val="none"/>
                <w:lang w:eastAsia="lv-LV"/>
              </w:rPr>
            </w:pPr>
            <w:r w:rsidRPr="00B16557">
              <w:rPr>
                <w:color w:val="000000"/>
                <w:sz w:val="22"/>
                <w:u w:val="none"/>
                <w:lang w:eastAsia="lv-LV"/>
              </w:rPr>
              <w:t>Pensionāriem, personām ar invaliditāti</w:t>
            </w:r>
            <w:r w:rsidRPr="00B16557">
              <w:rPr>
                <w:i/>
                <w:iCs/>
                <w:color w:val="000000"/>
                <w:sz w:val="22"/>
                <w:u w:val="none"/>
                <w:lang w:eastAsia="lv-LV"/>
              </w:rPr>
              <w:t xml:space="preserve"> </w:t>
            </w:r>
            <w:r w:rsidRPr="00B16557">
              <w:rPr>
                <w:color w:val="000000"/>
                <w:sz w:val="22"/>
                <w:u w:val="none"/>
                <w:lang w:eastAsia="lv-LV"/>
              </w:rPr>
              <w:t>(uzrādot personu apliecinošu dokumentu)</w:t>
            </w:r>
          </w:p>
        </w:tc>
        <w:tc>
          <w:tcPr>
            <w:tcW w:w="1403" w:type="dxa"/>
            <w:tcBorders>
              <w:top w:val="nil"/>
              <w:left w:val="nil"/>
              <w:bottom w:val="single" w:sz="4" w:space="0" w:color="auto"/>
              <w:right w:val="single" w:sz="4" w:space="0" w:color="auto"/>
            </w:tcBorders>
            <w:shd w:val="clear" w:color="auto" w:fill="auto"/>
            <w:vAlign w:val="center"/>
            <w:hideMark/>
          </w:tcPr>
          <w:p w14:paraId="61C94468"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viens apmeklējums</w:t>
            </w:r>
          </w:p>
        </w:tc>
        <w:tc>
          <w:tcPr>
            <w:tcW w:w="1299" w:type="dxa"/>
            <w:tcBorders>
              <w:top w:val="nil"/>
              <w:left w:val="nil"/>
              <w:bottom w:val="single" w:sz="4" w:space="0" w:color="auto"/>
              <w:right w:val="single" w:sz="4" w:space="0" w:color="auto"/>
            </w:tcBorders>
            <w:shd w:val="clear" w:color="auto" w:fill="auto"/>
            <w:noWrap/>
            <w:vAlign w:val="center"/>
            <w:hideMark/>
          </w:tcPr>
          <w:p w14:paraId="01522952" w14:textId="77777777" w:rsidR="00B16557" w:rsidRPr="00B16557" w:rsidRDefault="00B16557" w:rsidP="00B16557">
            <w:pPr>
              <w:jc w:val="center"/>
              <w:rPr>
                <w:color w:val="000000"/>
                <w:sz w:val="22"/>
                <w:u w:val="none"/>
                <w:lang w:eastAsia="lv-LV"/>
              </w:rPr>
            </w:pPr>
            <w:r w:rsidRPr="00B16557">
              <w:rPr>
                <w:color w:val="000000"/>
                <w:sz w:val="22"/>
                <w:u w:val="none"/>
                <w:lang w:eastAsia="lv-LV"/>
              </w:rPr>
              <w:t>4,13</w:t>
            </w:r>
          </w:p>
        </w:tc>
        <w:tc>
          <w:tcPr>
            <w:tcW w:w="1134" w:type="dxa"/>
            <w:tcBorders>
              <w:top w:val="nil"/>
              <w:left w:val="nil"/>
              <w:bottom w:val="single" w:sz="4" w:space="0" w:color="auto"/>
              <w:right w:val="single" w:sz="4" w:space="0" w:color="auto"/>
            </w:tcBorders>
            <w:shd w:val="clear" w:color="auto" w:fill="auto"/>
            <w:noWrap/>
            <w:vAlign w:val="center"/>
            <w:hideMark/>
          </w:tcPr>
          <w:p w14:paraId="4807D29B" w14:textId="77777777" w:rsidR="00B16557" w:rsidRPr="00B16557" w:rsidRDefault="00B16557" w:rsidP="00B16557">
            <w:pPr>
              <w:jc w:val="center"/>
              <w:rPr>
                <w:color w:val="000000"/>
                <w:sz w:val="22"/>
                <w:u w:val="none"/>
                <w:lang w:eastAsia="lv-LV"/>
              </w:rPr>
            </w:pPr>
            <w:r w:rsidRPr="00B16557">
              <w:rPr>
                <w:color w:val="000000"/>
                <w:sz w:val="22"/>
                <w:u w:val="none"/>
                <w:lang w:eastAsia="lv-LV"/>
              </w:rPr>
              <w:t>0,87</w:t>
            </w:r>
          </w:p>
        </w:tc>
        <w:tc>
          <w:tcPr>
            <w:tcW w:w="1276" w:type="dxa"/>
            <w:tcBorders>
              <w:top w:val="nil"/>
              <w:left w:val="nil"/>
              <w:bottom w:val="single" w:sz="4" w:space="0" w:color="auto"/>
              <w:right w:val="single" w:sz="4" w:space="0" w:color="auto"/>
            </w:tcBorders>
            <w:shd w:val="clear" w:color="auto" w:fill="auto"/>
            <w:noWrap/>
            <w:vAlign w:val="center"/>
            <w:hideMark/>
          </w:tcPr>
          <w:p w14:paraId="6F275767" w14:textId="77777777" w:rsidR="00B16557" w:rsidRPr="00B16557" w:rsidRDefault="00B16557" w:rsidP="00B16557">
            <w:pPr>
              <w:jc w:val="center"/>
              <w:rPr>
                <w:color w:val="000000"/>
                <w:sz w:val="22"/>
                <w:u w:val="none"/>
                <w:lang w:eastAsia="lv-LV"/>
              </w:rPr>
            </w:pPr>
            <w:r w:rsidRPr="00B16557">
              <w:rPr>
                <w:color w:val="000000"/>
                <w:sz w:val="22"/>
                <w:u w:val="none"/>
                <w:lang w:eastAsia="lv-LV"/>
              </w:rPr>
              <w:t>5,00</w:t>
            </w:r>
          </w:p>
        </w:tc>
      </w:tr>
      <w:tr w:rsidR="00B16557" w:rsidRPr="00B16557" w14:paraId="293D59E9" w14:textId="77777777" w:rsidTr="004A57C8">
        <w:trPr>
          <w:trHeight w:val="57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59018D6" w14:textId="77777777" w:rsidR="00B16557" w:rsidRPr="00B16557" w:rsidRDefault="00B16557" w:rsidP="00B16557">
            <w:pPr>
              <w:jc w:val="center"/>
              <w:rPr>
                <w:color w:val="000000"/>
                <w:sz w:val="22"/>
                <w:u w:val="none"/>
                <w:lang w:eastAsia="lv-LV"/>
              </w:rPr>
            </w:pPr>
            <w:r w:rsidRPr="00B16557">
              <w:rPr>
                <w:color w:val="000000"/>
                <w:sz w:val="22"/>
                <w:u w:val="none"/>
                <w:lang w:eastAsia="lv-LV"/>
              </w:rPr>
              <w:t>1.1.3.</w:t>
            </w:r>
          </w:p>
        </w:tc>
        <w:tc>
          <w:tcPr>
            <w:tcW w:w="3260" w:type="dxa"/>
            <w:tcBorders>
              <w:top w:val="nil"/>
              <w:left w:val="nil"/>
              <w:bottom w:val="single" w:sz="4" w:space="0" w:color="auto"/>
              <w:right w:val="single" w:sz="4" w:space="0" w:color="auto"/>
            </w:tcBorders>
            <w:shd w:val="clear" w:color="auto" w:fill="auto"/>
            <w:noWrap/>
            <w:vAlign w:val="center"/>
            <w:hideMark/>
          </w:tcPr>
          <w:p w14:paraId="6415B93C" w14:textId="77777777" w:rsidR="00B16557" w:rsidRPr="00B16557" w:rsidRDefault="00B16557" w:rsidP="00B16557">
            <w:pPr>
              <w:rPr>
                <w:color w:val="000000"/>
                <w:sz w:val="22"/>
                <w:u w:val="none"/>
                <w:lang w:eastAsia="lv-LV"/>
              </w:rPr>
            </w:pPr>
            <w:r w:rsidRPr="00B16557">
              <w:rPr>
                <w:color w:val="000000"/>
                <w:sz w:val="22"/>
                <w:u w:val="none"/>
                <w:lang w:eastAsia="lv-LV"/>
              </w:rPr>
              <w:t>Bērniem (līdz 18 gadu vecumam)</w:t>
            </w:r>
          </w:p>
        </w:tc>
        <w:tc>
          <w:tcPr>
            <w:tcW w:w="1403" w:type="dxa"/>
            <w:tcBorders>
              <w:top w:val="nil"/>
              <w:left w:val="nil"/>
              <w:bottom w:val="single" w:sz="4" w:space="0" w:color="auto"/>
              <w:right w:val="single" w:sz="4" w:space="0" w:color="auto"/>
            </w:tcBorders>
            <w:shd w:val="clear" w:color="auto" w:fill="auto"/>
            <w:vAlign w:val="center"/>
            <w:hideMark/>
          </w:tcPr>
          <w:p w14:paraId="3070176D"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viens apmeklējums</w:t>
            </w:r>
          </w:p>
        </w:tc>
        <w:tc>
          <w:tcPr>
            <w:tcW w:w="1299" w:type="dxa"/>
            <w:tcBorders>
              <w:top w:val="nil"/>
              <w:left w:val="nil"/>
              <w:bottom w:val="single" w:sz="4" w:space="0" w:color="auto"/>
              <w:right w:val="single" w:sz="4" w:space="0" w:color="auto"/>
            </w:tcBorders>
            <w:shd w:val="clear" w:color="auto" w:fill="auto"/>
            <w:noWrap/>
            <w:vAlign w:val="center"/>
            <w:hideMark/>
          </w:tcPr>
          <w:p w14:paraId="573F8843"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3B5B601C"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3B82EFFC"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r w:rsidR="00B16557" w:rsidRPr="00B16557" w14:paraId="0C58C8B5"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1AEFE70"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1.2.</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63CA68" w14:textId="77777777" w:rsidR="00B16557" w:rsidRPr="00B16557" w:rsidRDefault="00B16557" w:rsidP="00B16557">
            <w:pPr>
              <w:rPr>
                <w:iCs/>
                <w:color w:val="000000"/>
                <w:sz w:val="22"/>
                <w:u w:val="none"/>
                <w:lang w:eastAsia="lv-LV"/>
              </w:rPr>
            </w:pPr>
            <w:r w:rsidRPr="00B16557">
              <w:rPr>
                <w:iCs/>
                <w:color w:val="000000"/>
                <w:sz w:val="22"/>
                <w:u w:val="none"/>
                <w:lang w:eastAsia="lv-LV"/>
              </w:rPr>
              <w:t>Dušas apmeklējums 1 personai</w:t>
            </w:r>
          </w:p>
        </w:tc>
      </w:tr>
      <w:tr w:rsidR="00B16557" w:rsidRPr="00B16557" w14:paraId="28200E9A" w14:textId="77777777" w:rsidTr="004A57C8">
        <w:trPr>
          <w:trHeight w:val="38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51881D3" w14:textId="77777777" w:rsidR="00B16557" w:rsidRPr="00B16557" w:rsidRDefault="00B16557" w:rsidP="00B16557">
            <w:pPr>
              <w:jc w:val="center"/>
              <w:rPr>
                <w:color w:val="000000"/>
                <w:sz w:val="22"/>
                <w:u w:val="none"/>
                <w:lang w:eastAsia="lv-LV"/>
              </w:rPr>
            </w:pPr>
            <w:r w:rsidRPr="00B16557">
              <w:rPr>
                <w:color w:val="000000"/>
                <w:sz w:val="22"/>
                <w:u w:val="none"/>
                <w:lang w:eastAsia="lv-LV"/>
              </w:rPr>
              <w:t>1.2.1.</w:t>
            </w:r>
          </w:p>
        </w:tc>
        <w:tc>
          <w:tcPr>
            <w:tcW w:w="3260" w:type="dxa"/>
            <w:tcBorders>
              <w:top w:val="nil"/>
              <w:left w:val="nil"/>
              <w:bottom w:val="single" w:sz="4" w:space="0" w:color="auto"/>
              <w:right w:val="single" w:sz="4" w:space="0" w:color="auto"/>
            </w:tcBorders>
            <w:shd w:val="clear" w:color="auto" w:fill="auto"/>
            <w:noWrap/>
            <w:vAlign w:val="center"/>
            <w:hideMark/>
          </w:tcPr>
          <w:p w14:paraId="58394CB9" w14:textId="77777777" w:rsidR="00B16557" w:rsidRPr="00B16557" w:rsidRDefault="00B16557" w:rsidP="00B16557">
            <w:pPr>
              <w:rPr>
                <w:color w:val="000000"/>
                <w:sz w:val="22"/>
                <w:u w:val="none"/>
                <w:lang w:eastAsia="lv-LV"/>
              </w:rPr>
            </w:pPr>
            <w:r w:rsidRPr="00B16557">
              <w:rPr>
                <w:color w:val="000000"/>
                <w:sz w:val="22"/>
                <w:u w:val="none"/>
                <w:lang w:eastAsia="lv-LV"/>
              </w:rPr>
              <w:t>Pieaugušajiem</w:t>
            </w:r>
          </w:p>
        </w:tc>
        <w:tc>
          <w:tcPr>
            <w:tcW w:w="1403" w:type="dxa"/>
            <w:tcBorders>
              <w:top w:val="nil"/>
              <w:left w:val="nil"/>
              <w:bottom w:val="single" w:sz="4" w:space="0" w:color="auto"/>
              <w:right w:val="single" w:sz="4" w:space="0" w:color="auto"/>
            </w:tcBorders>
            <w:shd w:val="clear" w:color="auto" w:fill="auto"/>
            <w:vAlign w:val="center"/>
            <w:hideMark/>
          </w:tcPr>
          <w:p w14:paraId="29414394"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47CA4D99"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370FAF57"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6FC65E64"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r w:rsidR="00B16557" w:rsidRPr="00B16557" w14:paraId="18060D2C" w14:textId="77777777" w:rsidTr="004A57C8">
        <w:trPr>
          <w:trHeight w:val="38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0DCEF8D" w14:textId="77777777" w:rsidR="00B16557" w:rsidRPr="00B16557" w:rsidRDefault="00B16557" w:rsidP="00B16557">
            <w:pPr>
              <w:jc w:val="center"/>
              <w:rPr>
                <w:color w:val="000000"/>
                <w:sz w:val="22"/>
                <w:u w:val="none"/>
                <w:lang w:eastAsia="lv-LV"/>
              </w:rPr>
            </w:pPr>
            <w:r w:rsidRPr="00B16557">
              <w:rPr>
                <w:color w:val="000000"/>
                <w:sz w:val="22"/>
                <w:u w:val="none"/>
                <w:lang w:eastAsia="lv-LV"/>
              </w:rPr>
              <w:t>1.2.2.</w:t>
            </w:r>
          </w:p>
        </w:tc>
        <w:tc>
          <w:tcPr>
            <w:tcW w:w="3260" w:type="dxa"/>
            <w:tcBorders>
              <w:top w:val="nil"/>
              <w:left w:val="nil"/>
              <w:bottom w:val="single" w:sz="4" w:space="0" w:color="auto"/>
              <w:right w:val="single" w:sz="4" w:space="0" w:color="auto"/>
            </w:tcBorders>
            <w:shd w:val="clear" w:color="auto" w:fill="auto"/>
            <w:noWrap/>
            <w:vAlign w:val="center"/>
            <w:hideMark/>
          </w:tcPr>
          <w:p w14:paraId="66DEEA9B" w14:textId="77777777" w:rsidR="00B16557" w:rsidRPr="00B16557" w:rsidRDefault="00B16557" w:rsidP="00B16557">
            <w:pPr>
              <w:rPr>
                <w:color w:val="000000"/>
                <w:sz w:val="22"/>
                <w:u w:val="none"/>
                <w:lang w:eastAsia="lv-LV"/>
              </w:rPr>
            </w:pPr>
            <w:r w:rsidRPr="00B16557">
              <w:rPr>
                <w:color w:val="000000"/>
                <w:sz w:val="22"/>
                <w:u w:val="none"/>
                <w:lang w:eastAsia="lv-LV"/>
              </w:rPr>
              <w:t>Bērniem (līdz 18 gadu vecumam)</w:t>
            </w:r>
          </w:p>
        </w:tc>
        <w:tc>
          <w:tcPr>
            <w:tcW w:w="1403" w:type="dxa"/>
            <w:tcBorders>
              <w:top w:val="nil"/>
              <w:left w:val="nil"/>
              <w:bottom w:val="single" w:sz="4" w:space="0" w:color="auto"/>
              <w:right w:val="single" w:sz="4" w:space="0" w:color="auto"/>
            </w:tcBorders>
            <w:shd w:val="clear" w:color="auto" w:fill="auto"/>
            <w:vAlign w:val="center"/>
            <w:hideMark/>
          </w:tcPr>
          <w:p w14:paraId="10DB3C37"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45A1BFC7" w14:textId="77777777" w:rsidR="00B16557" w:rsidRPr="00B16557" w:rsidRDefault="00B16557" w:rsidP="00B16557">
            <w:pPr>
              <w:jc w:val="center"/>
              <w:rPr>
                <w:color w:val="000000"/>
                <w:sz w:val="22"/>
                <w:u w:val="none"/>
                <w:lang w:eastAsia="lv-LV"/>
              </w:rPr>
            </w:pPr>
            <w:r w:rsidRPr="00B16557">
              <w:rPr>
                <w:color w:val="000000"/>
                <w:sz w:val="22"/>
                <w:u w:val="none"/>
                <w:lang w:eastAsia="lv-LV"/>
              </w:rPr>
              <w:t>1,65</w:t>
            </w:r>
          </w:p>
        </w:tc>
        <w:tc>
          <w:tcPr>
            <w:tcW w:w="1134" w:type="dxa"/>
            <w:tcBorders>
              <w:top w:val="nil"/>
              <w:left w:val="nil"/>
              <w:bottom w:val="single" w:sz="4" w:space="0" w:color="auto"/>
              <w:right w:val="single" w:sz="4" w:space="0" w:color="auto"/>
            </w:tcBorders>
            <w:shd w:val="clear" w:color="auto" w:fill="auto"/>
            <w:noWrap/>
            <w:vAlign w:val="center"/>
            <w:hideMark/>
          </w:tcPr>
          <w:p w14:paraId="69471F2A" w14:textId="77777777" w:rsidR="00B16557" w:rsidRPr="00B16557" w:rsidRDefault="00B16557" w:rsidP="00B16557">
            <w:pPr>
              <w:jc w:val="center"/>
              <w:rPr>
                <w:color w:val="000000"/>
                <w:sz w:val="22"/>
                <w:u w:val="none"/>
                <w:lang w:eastAsia="lv-LV"/>
              </w:rPr>
            </w:pPr>
            <w:r w:rsidRPr="00B16557">
              <w:rPr>
                <w:color w:val="000000"/>
                <w:sz w:val="22"/>
                <w:u w:val="none"/>
                <w:lang w:eastAsia="lv-LV"/>
              </w:rPr>
              <w:t>0,35</w:t>
            </w:r>
          </w:p>
        </w:tc>
        <w:tc>
          <w:tcPr>
            <w:tcW w:w="1276" w:type="dxa"/>
            <w:tcBorders>
              <w:top w:val="nil"/>
              <w:left w:val="nil"/>
              <w:bottom w:val="single" w:sz="4" w:space="0" w:color="auto"/>
              <w:right w:val="single" w:sz="4" w:space="0" w:color="auto"/>
            </w:tcBorders>
            <w:shd w:val="clear" w:color="auto" w:fill="auto"/>
            <w:noWrap/>
            <w:vAlign w:val="center"/>
            <w:hideMark/>
          </w:tcPr>
          <w:p w14:paraId="68838158" w14:textId="77777777" w:rsidR="00B16557" w:rsidRPr="00B16557" w:rsidRDefault="00B16557" w:rsidP="00B16557">
            <w:pPr>
              <w:jc w:val="center"/>
              <w:rPr>
                <w:color w:val="000000"/>
                <w:sz w:val="22"/>
                <w:u w:val="none"/>
                <w:lang w:eastAsia="lv-LV"/>
              </w:rPr>
            </w:pPr>
            <w:r w:rsidRPr="00B16557">
              <w:rPr>
                <w:color w:val="000000"/>
                <w:sz w:val="22"/>
                <w:u w:val="none"/>
                <w:lang w:eastAsia="lv-LV"/>
              </w:rPr>
              <w:t>2,00</w:t>
            </w:r>
          </w:p>
        </w:tc>
      </w:tr>
      <w:tr w:rsidR="00B16557" w:rsidRPr="00B16557" w14:paraId="73D9DD75"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B3422A8" w14:textId="77777777" w:rsidR="00B16557" w:rsidRPr="00B16557" w:rsidRDefault="00B16557" w:rsidP="00B16557">
            <w:pPr>
              <w:jc w:val="center"/>
              <w:rPr>
                <w:b/>
                <w:bCs/>
                <w:color w:val="000000"/>
                <w:sz w:val="22"/>
                <w:u w:val="none"/>
                <w:lang w:eastAsia="lv-LV"/>
              </w:rPr>
            </w:pPr>
            <w:r w:rsidRPr="00B16557">
              <w:rPr>
                <w:b/>
                <w:bCs/>
                <w:color w:val="000000"/>
                <w:sz w:val="22"/>
                <w:u w:val="none"/>
                <w:lang w:eastAsia="lv-LV"/>
              </w:rPr>
              <w:t>2.</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22606B" w14:textId="77777777" w:rsidR="00B16557" w:rsidRPr="00B16557" w:rsidRDefault="00B16557" w:rsidP="00B16557">
            <w:pPr>
              <w:rPr>
                <w:b/>
                <w:bCs/>
                <w:color w:val="000000"/>
                <w:sz w:val="22"/>
                <w:u w:val="none"/>
                <w:lang w:eastAsia="lv-LV"/>
              </w:rPr>
            </w:pPr>
            <w:proofErr w:type="spellStart"/>
            <w:r w:rsidRPr="00B16557">
              <w:rPr>
                <w:b/>
                <w:bCs/>
                <w:color w:val="000000"/>
                <w:sz w:val="22"/>
                <w:u w:val="none"/>
                <w:lang w:eastAsia="lv-LV"/>
              </w:rPr>
              <w:t>Krapas</w:t>
            </w:r>
            <w:proofErr w:type="spellEnd"/>
            <w:r w:rsidRPr="00B16557">
              <w:rPr>
                <w:b/>
                <w:bCs/>
                <w:color w:val="000000"/>
                <w:sz w:val="22"/>
                <w:u w:val="none"/>
                <w:lang w:eastAsia="lv-LV"/>
              </w:rPr>
              <w:t xml:space="preserve"> sociālais punkts</w:t>
            </w:r>
          </w:p>
        </w:tc>
      </w:tr>
      <w:tr w:rsidR="00B16557" w:rsidRPr="00B16557" w14:paraId="56FCF169"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811C3A0"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2.1.</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C8A76D1" w14:textId="77777777" w:rsidR="00B16557" w:rsidRPr="00B16557" w:rsidRDefault="00B16557" w:rsidP="00B16557">
            <w:pPr>
              <w:rPr>
                <w:iCs/>
                <w:color w:val="000000"/>
                <w:sz w:val="22"/>
                <w:u w:val="none"/>
                <w:lang w:eastAsia="lv-LV"/>
              </w:rPr>
            </w:pPr>
            <w:r w:rsidRPr="00B16557">
              <w:rPr>
                <w:iCs/>
                <w:color w:val="000000"/>
                <w:sz w:val="22"/>
                <w:u w:val="none"/>
                <w:lang w:eastAsia="lv-LV"/>
              </w:rPr>
              <w:t>Dušas apmeklējums 1 personai</w:t>
            </w:r>
          </w:p>
        </w:tc>
      </w:tr>
      <w:tr w:rsidR="00B16557" w:rsidRPr="00B16557" w14:paraId="0DCEEE7B"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0C63FE8" w14:textId="77777777" w:rsidR="00B16557" w:rsidRPr="00B16557" w:rsidRDefault="00B16557" w:rsidP="00B16557">
            <w:pPr>
              <w:jc w:val="center"/>
              <w:rPr>
                <w:color w:val="000000"/>
                <w:sz w:val="22"/>
                <w:u w:val="none"/>
                <w:lang w:eastAsia="lv-LV"/>
              </w:rPr>
            </w:pPr>
            <w:r w:rsidRPr="00B16557">
              <w:rPr>
                <w:color w:val="000000"/>
                <w:sz w:val="22"/>
                <w:u w:val="none"/>
                <w:lang w:eastAsia="lv-LV"/>
              </w:rPr>
              <w:t>2.1.1.</w:t>
            </w:r>
          </w:p>
        </w:tc>
        <w:tc>
          <w:tcPr>
            <w:tcW w:w="3260" w:type="dxa"/>
            <w:tcBorders>
              <w:top w:val="nil"/>
              <w:left w:val="nil"/>
              <w:bottom w:val="single" w:sz="4" w:space="0" w:color="auto"/>
              <w:right w:val="single" w:sz="4" w:space="0" w:color="auto"/>
            </w:tcBorders>
            <w:shd w:val="clear" w:color="auto" w:fill="auto"/>
            <w:noWrap/>
            <w:vAlign w:val="center"/>
            <w:hideMark/>
          </w:tcPr>
          <w:p w14:paraId="108E7D4D" w14:textId="77777777" w:rsidR="00B16557" w:rsidRPr="00B16557" w:rsidRDefault="00B16557" w:rsidP="00B16557">
            <w:pPr>
              <w:rPr>
                <w:color w:val="000000"/>
                <w:sz w:val="22"/>
                <w:u w:val="none"/>
                <w:lang w:eastAsia="lv-LV"/>
              </w:rPr>
            </w:pPr>
            <w:r w:rsidRPr="00B16557">
              <w:rPr>
                <w:color w:val="000000"/>
                <w:sz w:val="22"/>
                <w:u w:val="none"/>
                <w:lang w:eastAsia="lv-LV"/>
              </w:rPr>
              <w:t>Pieaugušajiem</w:t>
            </w:r>
          </w:p>
        </w:tc>
        <w:tc>
          <w:tcPr>
            <w:tcW w:w="1403" w:type="dxa"/>
            <w:tcBorders>
              <w:top w:val="nil"/>
              <w:left w:val="nil"/>
              <w:bottom w:val="single" w:sz="4" w:space="0" w:color="auto"/>
              <w:right w:val="single" w:sz="4" w:space="0" w:color="auto"/>
            </w:tcBorders>
            <w:shd w:val="clear" w:color="auto" w:fill="auto"/>
            <w:vAlign w:val="center"/>
            <w:hideMark/>
          </w:tcPr>
          <w:p w14:paraId="4569BA87"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0425B8CB"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362EFEDE"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43F44A30"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r w:rsidR="00B16557" w:rsidRPr="00B16557" w14:paraId="0A9D5C14"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69F8C65" w14:textId="77777777" w:rsidR="00B16557" w:rsidRPr="00B16557" w:rsidRDefault="00B16557" w:rsidP="00B16557">
            <w:pPr>
              <w:jc w:val="center"/>
              <w:rPr>
                <w:color w:val="000000"/>
                <w:sz w:val="22"/>
                <w:u w:val="none"/>
                <w:lang w:eastAsia="lv-LV"/>
              </w:rPr>
            </w:pPr>
            <w:r w:rsidRPr="00B16557">
              <w:rPr>
                <w:color w:val="000000"/>
                <w:sz w:val="22"/>
                <w:u w:val="none"/>
                <w:lang w:eastAsia="lv-LV"/>
              </w:rPr>
              <w:t>2.1.2.</w:t>
            </w:r>
          </w:p>
        </w:tc>
        <w:tc>
          <w:tcPr>
            <w:tcW w:w="3260" w:type="dxa"/>
            <w:tcBorders>
              <w:top w:val="nil"/>
              <w:left w:val="nil"/>
              <w:bottom w:val="single" w:sz="4" w:space="0" w:color="auto"/>
              <w:right w:val="single" w:sz="4" w:space="0" w:color="auto"/>
            </w:tcBorders>
            <w:shd w:val="clear" w:color="auto" w:fill="auto"/>
            <w:noWrap/>
            <w:vAlign w:val="center"/>
            <w:hideMark/>
          </w:tcPr>
          <w:p w14:paraId="41D9E2DF" w14:textId="77777777" w:rsidR="00B16557" w:rsidRPr="00B16557" w:rsidRDefault="00B16557" w:rsidP="00B16557">
            <w:pPr>
              <w:rPr>
                <w:color w:val="000000"/>
                <w:sz w:val="22"/>
                <w:u w:val="none"/>
                <w:lang w:eastAsia="lv-LV"/>
              </w:rPr>
            </w:pPr>
            <w:r w:rsidRPr="00B16557">
              <w:rPr>
                <w:color w:val="000000"/>
                <w:sz w:val="22"/>
                <w:u w:val="none"/>
                <w:lang w:eastAsia="lv-LV"/>
              </w:rPr>
              <w:t>Bērniem (līdz 18 gadu vecumam)</w:t>
            </w:r>
          </w:p>
        </w:tc>
        <w:tc>
          <w:tcPr>
            <w:tcW w:w="1403" w:type="dxa"/>
            <w:tcBorders>
              <w:top w:val="nil"/>
              <w:left w:val="nil"/>
              <w:bottom w:val="single" w:sz="4" w:space="0" w:color="auto"/>
              <w:right w:val="single" w:sz="4" w:space="0" w:color="auto"/>
            </w:tcBorders>
            <w:shd w:val="clear" w:color="auto" w:fill="auto"/>
            <w:vAlign w:val="center"/>
            <w:hideMark/>
          </w:tcPr>
          <w:p w14:paraId="5EE1593B"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06290C92" w14:textId="77777777" w:rsidR="00B16557" w:rsidRPr="00B16557" w:rsidRDefault="00B16557" w:rsidP="00B16557">
            <w:pPr>
              <w:jc w:val="center"/>
              <w:rPr>
                <w:color w:val="000000"/>
                <w:sz w:val="22"/>
                <w:u w:val="none"/>
                <w:lang w:eastAsia="lv-LV"/>
              </w:rPr>
            </w:pPr>
            <w:r w:rsidRPr="00B16557">
              <w:rPr>
                <w:color w:val="000000"/>
                <w:sz w:val="22"/>
                <w:u w:val="none"/>
                <w:lang w:eastAsia="lv-LV"/>
              </w:rPr>
              <w:t>1,65</w:t>
            </w:r>
          </w:p>
        </w:tc>
        <w:tc>
          <w:tcPr>
            <w:tcW w:w="1134" w:type="dxa"/>
            <w:tcBorders>
              <w:top w:val="nil"/>
              <w:left w:val="nil"/>
              <w:bottom w:val="single" w:sz="4" w:space="0" w:color="auto"/>
              <w:right w:val="single" w:sz="4" w:space="0" w:color="auto"/>
            </w:tcBorders>
            <w:shd w:val="clear" w:color="auto" w:fill="auto"/>
            <w:noWrap/>
            <w:vAlign w:val="center"/>
            <w:hideMark/>
          </w:tcPr>
          <w:p w14:paraId="6FD3F23C" w14:textId="77777777" w:rsidR="00B16557" w:rsidRPr="00B16557" w:rsidRDefault="00B16557" w:rsidP="00B16557">
            <w:pPr>
              <w:jc w:val="center"/>
              <w:rPr>
                <w:color w:val="000000"/>
                <w:sz w:val="22"/>
                <w:u w:val="none"/>
                <w:lang w:eastAsia="lv-LV"/>
              </w:rPr>
            </w:pPr>
            <w:r w:rsidRPr="00B16557">
              <w:rPr>
                <w:color w:val="000000"/>
                <w:sz w:val="22"/>
                <w:u w:val="none"/>
                <w:lang w:eastAsia="lv-LV"/>
              </w:rPr>
              <w:t>0,35</w:t>
            </w:r>
          </w:p>
        </w:tc>
        <w:tc>
          <w:tcPr>
            <w:tcW w:w="1276" w:type="dxa"/>
            <w:tcBorders>
              <w:top w:val="nil"/>
              <w:left w:val="nil"/>
              <w:bottom w:val="single" w:sz="4" w:space="0" w:color="auto"/>
              <w:right w:val="single" w:sz="4" w:space="0" w:color="auto"/>
            </w:tcBorders>
            <w:shd w:val="clear" w:color="auto" w:fill="auto"/>
            <w:noWrap/>
            <w:vAlign w:val="center"/>
            <w:hideMark/>
          </w:tcPr>
          <w:p w14:paraId="3100E6A7" w14:textId="77777777" w:rsidR="00B16557" w:rsidRPr="00B16557" w:rsidRDefault="00B16557" w:rsidP="00B16557">
            <w:pPr>
              <w:jc w:val="center"/>
              <w:rPr>
                <w:color w:val="000000"/>
                <w:sz w:val="22"/>
                <w:u w:val="none"/>
                <w:lang w:eastAsia="lv-LV"/>
              </w:rPr>
            </w:pPr>
            <w:r w:rsidRPr="00B16557">
              <w:rPr>
                <w:color w:val="000000"/>
                <w:sz w:val="22"/>
                <w:u w:val="none"/>
                <w:lang w:eastAsia="lv-LV"/>
              </w:rPr>
              <w:t>2,00</w:t>
            </w:r>
          </w:p>
        </w:tc>
      </w:tr>
      <w:tr w:rsidR="00B16557" w:rsidRPr="00B16557" w14:paraId="467CD164"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1E222B6"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2.2.</w:t>
            </w:r>
          </w:p>
        </w:tc>
        <w:tc>
          <w:tcPr>
            <w:tcW w:w="3260" w:type="dxa"/>
            <w:tcBorders>
              <w:top w:val="nil"/>
              <w:left w:val="nil"/>
              <w:bottom w:val="single" w:sz="4" w:space="0" w:color="auto"/>
              <w:right w:val="single" w:sz="4" w:space="0" w:color="auto"/>
            </w:tcBorders>
            <w:shd w:val="clear" w:color="auto" w:fill="auto"/>
            <w:noWrap/>
            <w:vAlign w:val="center"/>
            <w:hideMark/>
          </w:tcPr>
          <w:p w14:paraId="6B5A89D7" w14:textId="77777777" w:rsidR="00B16557" w:rsidRPr="00B16557" w:rsidRDefault="00B16557" w:rsidP="00B16557">
            <w:pPr>
              <w:rPr>
                <w:iCs/>
                <w:color w:val="000000"/>
                <w:sz w:val="22"/>
                <w:u w:val="none"/>
                <w:lang w:eastAsia="lv-LV"/>
              </w:rPr>
            </w:pPr>
            <w:r w:rsidRPr="00B16557">
              <w:rPr>
                <w:iCs/>
                <w:color w:val="000000"/>
                <w:sz w:val="22"/>
                <w:u w:val="none"/>
                <w:lang w:eastAsia="lv-LV"/>
              </w:rPr>
              <w:t>Veļas mazgāšana viens cikls ar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0B66E243"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0502E036"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5A60301D"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3722A0BA"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r w:rsidR="00B16557" w:rsidRPr="00B16557" w14:paraId="7D1CFCF4"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D79D0A8" w14:textId="77777777" w:rsidR="00B16557" w:rsidRPr="00B16557" w:rsidRDefault="00B16557" w:rsidP="00B16557">
            <w:pPr>
              <w:jc w:val="center"/>
              <w:rPr>
                <w:b/>
                <w:bCs/>
                <w:color w:val="000000"/>
                <w:sz w:val="22"/>
                <w:u w:val="none"/>
                <w:lang w:eastAsia="lv-LV"/>
              </w:rPr>
            </w:pPr>
            <w:r w:rsidRPr="00B16557">
              <w:rPr>
                <w:b/>
                <w:bCs/>
                <w:color w:val="000000"/>
                <w:sz w:val="22"/>
                <w:u w:val="none"/>
                <w:lang w:eastAsia="lv-LV"/>
              </w:rPr>
              <w:t>3.</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5468305" w14:textId="77777777" w:rsidR="00B16557" w:rsidRPr="00B16557" w:rsidRDefault="00B16557" w:rsidP="00B16557">
            <w:pPr>
              <w:rPr>
                <w:b/>
                <w:bCs/>
                <w:color w:val="000000"/>
                <w:sz w:val="22"/>
                <w:u w:val="none"/>
                <w:lang w:eastAsia="lv-LV"/>
              </w:rPr>
            </w:pPr>
            <w:proofErr w:type="spellStart"/>
            <w:r w:rsidRPr="00B16557">
              <w:rPr>
                <w:b/>
                <w:bCs/>
                <w:color w:val="000000"/>
                <w:sz w:val="22"/>
                <w:u w:val="none"/>
                <w:lang w:eastAsia="lv-LV"/>
              </w:rPr>
              <w:t>Daukstu</w:t>
            </w:r>
            <w:proofErr w:type="spellEnd"/>
            <w:r w:rsidRPr="00B16557">
              <w:rPr>
                <w:b/>
                <w:bCs/>
                <w:color w:val="000000"/>
                <w:sz w:val="22"/>
                <w:u w:val="none"/>
                <w:lang w:eastAsia="lv-LV"/>
              </w:rPr>
              <w:t xml:space="preserve"> feldšeru - vecmāšu punkts</w:t>
            </w:r>
          </w:p>
        </w:tc>
      </w:tr>
      <w:tr w:rsidR="00B16557" w:rsidRPr="00B16557" w14:paraId="2C8A42F9"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C2107F0"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3.1.</w:t>
            </w:r>
          </w:p>
        </w:tc>
        <w:tc>
          <w:tcPr>
            <w:tcW w:w="837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A3A6038" w14:textId="77777777" w:rsidR="00B16557" w:rsidRPr="00B16557" w:rsidRDefault="00B16557" w:rsidP="00B16557">
            <w:pPr>
              <w:rPr>
                <w:iCs/>
                <w:color w:val="000000"/>
                <w:sz w:val="22"/>
                <w:u w:val="none"/>
                <w:lang w:eastAsia="lv-LV"/>
              </w:rPr>
            </w:pPr>
            <w:r w:rsidRPr="00B16557">
              <w:rPr>
                <w:iCs/>
                <w:color w:val="000000"/>
                <w:sz w:val="22"/>
                <w:u w:val="none"/>
                <w:lang w:eastAsia="lv-LV"/>
              </w:rPr>
              <w:t>Dušas apmeklējums 1 personai</w:t>
            </w:r>
          </w:p>
        </w:tc>
      </w:tr>
      <w:tr w:rsidR="00B16557" w:rsidRPr="00B16557" w14:paraId="2C4F51D1"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F382365" w14:textId="77777777" w:rsidR="00B16557" w:rsidRPr="00B16557" w:rsidRDefault="00B16557" w:rsidP="00B16557">
            <w:pPr>
              <w:jc w:val="center"/>
              <w:rPr>
                <w:color w:val="000000"/>
                <w:sz w:val="22"/>
                <w:u w:val="none"/>
                <w:lang w:eastAsia="lv-LV"/>
              </w:rPr>
            </w:pPr>
            <w:r w:rsidRPr="00B16557">
              <w:rPr>
                <w:color w:val="000000"/>
                <w:sz w:val="22"/>
                <w:u w:val="none"/>
                <w:lang w:eastAsia="lv-LV"/>
              </w:rPr>
              <w:t>3.1.1.</w:t>
            </w:r>
          </w:p>
        </w:tc>
        <w:tc>
          <w:tcPr>
            <w:tcW w:w="3260" w:type="dxa"/>
            <w:tcBorders>
              <w:top w:val="nil"/>
              <w:left w:val="nil"/>
              <w:bottom w:val="single" w:sz="4" w:space="0" w:color="auto"/>
              <w:right w:val="single" w:sz="4" w:space="0" w:color="auto"/>
            </w:tcBorders>
            <w:shd w:val="clear" w:color="auto" w:fill="auto"/>
            <w:noWrap/>
            <w:vAlign w:val="center"/>
            <w:hideMark/>
          </w:tcPr>
          <w:p w14:paraId="37B2CAD5" w14:textId="77777777" w:rsidR="00B16557" w:rsidRPr="00B16557" w:rsidRDefault="00B16557" w:rsidP="00B16557">
            <w:pPr>
              <w:rPr>
                <w:color w:val="000000"/>
                <w:sz w:val="22"/>
                <w:u w:val="none"/>
                <w:lang w:eastAsia="lv-LV"/>
              </w:rPr>
            </w:pPr>
            <w:r w:rsidRPr="00B16557">
              <w:rPr>
                <w:color w:val="000000"/>
                <w:sz w:val="22"/>
                <w:u w:val="none"/>
                <w:lang w:eastAsia="lv-LV"/>
              </w:rPr>
              <w:t>Pieaugušajiem</w:t>
            </w:r>
          </w:p>
        </w:tc>
        <w:tc>
          <w:tcPr>
            <w:tcW w:w="1403" w:type="dxa"/>
            <w:tcBorders>
              <w:top w:val="nil"/>
              <w:left w:val="nil"/>
              <w:bottom w:val="single" w:sz="4" w:space="0" w:color="auto"/>
              <w:right w:val="single" w:sz="4" w:space="0" w:color="auto"/>
            </w:tcBorders>
            <w:shd w:val="clear" w:color="auto" w:fill="auto"/>
            <w:vAlign w:val="center"/>
            <w:hideMark/>
          </w:tcPr>
          <w:p w14:paraId="611C31DB"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11B18EA8"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63BA6C51"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01DA3C7E"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r w:rsidR="00B16557" w:rsidRPr="00B16557" w14:paraId="54BF8C62"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A028090" w14:textId="77777777" w:rsidR="00B16557" w:rsidRPr="00B16557" w:rsidRDefault="00B16557" w:rsidP="00B16557">
            <w:pPr>
              <w:jc w:val="center"/>
              <w:rPr>
                <w:color w:val="000000"/>
                <w:sz w:val="22"/>
                <w:u w:val="none"/>
                <w:lang w:eastAsia="lv-LV"/>
              </w:rPr>
            </w:pPr>
            <w:r w:rsidRPr="00B16557">
              <w:rPr>
                <w:color w:val="000000"/>
                <w:sz w:val="22"/>
                <w:u w:val="none"/>
                <w:lang w:eastAsia="lv-LV"/>
              </w:rPr>
              <w:t>3.1.2.</w:t>
            </w:r>
          </w:p>
        </w:tc>
        <w:tc>
          <w:tcPr>
            <w:tcW w:w="3260" w:type="dxa"/>
            <w:tcBorders>
              <w:top w:val="nil"/>
              <w:left w:val="nil"/>
              <w:bottom w:val="single" w:sz="4" w:space="0" w:color="auto"/>
              <w:right w:val="single" w:sz="4" w:space="0" w:color="auto"/>
            </w:tcBorders>
            <w:shd w:val="clear" w:color="auto" w:fill="auto"/>
            <w:noWrap/>
            <w:vAlign w:val="center"/>
            <w:hideMark/>
          </w:tcPr>
          <w:p w14:paraId="4D0B09A6" w14:textId="77777777" w:rsidR="00B16557" w:rsidRPr="00B16557" w:rsidRDefault="00B16557" w:rsidP="00B16557">
            <w:pPr>
              <w:rPr>
                <w:color w:val="000000"/>
                <w:sz w:val="22"/>
                <w:u w:val="none"/>
                <w:lang w:eastAsia="lv-LV"/>
              </w:rPr>
            </w:pPr>
            <w:r w:rsidRPr="00B16557">
              <w:rPr>
                <w:color w:val="000000"/>
                <w:sz w:val="22"/>
                <w:u w:val="none"/>
                <w:lang w:eastAsia="lv-LV"/>
              </w:rPr>
              <w:t>Bērniem (līdz 18 gadu vecumam)</w:t>
            </w:r>
          </w:p>
        </w:tc>
        <w:tc>
          <w:tcPr>
            <w:tcW w:w="1403" w:type="dxa"/>
            <w:tcBorders>
              <w:top w:val="nil"/>
              <w:left w:val="nil"/>
              <w:bottom w:val="single" w:sz="4" w:space="0" w:color="auto"/>
              <w:right w:val="single" w:sz="4" w:space="0" w:color="auto"/>
            </w:tcBorders>
            <w:shd w:val="clear" w:color="auto" w:fill="auto"/>
            <w:vAlign w:val="center"/>
            <w:hideMark/>
          </w:tcPr>
          <w:p w14:paraId="3B7E1087"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6E4CE21B" w14:textId="77777777" w:rsidR="00B16557" w:rsidRPr="00B16557" w:rsidRDefault="00B16557" w:rsidP="00B16557">
            <w:pPr>
              <w:jc w:val="center"/>
              <w:rPr>
                <w:color w:val="000000"/>
                <w:sz w:val="22"/>
                <w:u w:val="none"/>
                <w:lang w:eastAsia="lv-LV"/>
              </w:rPr>
            </w:pPr>
            <w:r w:rsidRPr="00B16557">
              <w:rPr>
                <w:color w:val="000000"/>
                <w:sz w:val="22"/>
                <w:u w:val="none"/>
                <w:lang w:eastAsia="lv-LV"/>
              </w:rPr>
              <w:t>1,65</w:t>
            </w:r>
          </w:p>
        </w:tc>
        <w:tc>
          <w:tcPr>
            <w:tcW w:w="1134" w:type="dxa"/>
            <w:tcBorders>
              <w:top w:val="nil"/>
              <w:left w:val="nil"/>
              <w:bottom w:val="single" w:sz="4" w:space="0" w:color="auto"/>
              <w:right w:val="single" w:sz="4" w:space="0" w:color="auto"/>
            </w:tcBorders>
            <w:shd w:val="clear" w:color="auto" w:fill="auto"/>
            <w:noWrap/>
            <w:vAlign w:val="center"/>
            <w:hideMark/>
          </w:tcPr>
          <w:p w14:paraId="168B2890" w14:textId="77777777" w:rsidR="00B16557" w:rsidRPr="00B16557" w:rsidRDefault="00B16557" w:rsidP="00B16557">
            <w:pPr>
              <w:jc w:val="center"/>
              <w:rPr>
                <w:color w:val="000000"/>
                <w:sz w:val="22"/>
                <w:u w:val="none"/>
                <w:lang w:eastAsia="lv-LV"/>
              </w:rPr>
            </w:pPr>
            <w:r w:rsidRPr="00B16557">
              <w:rPr>
                <w:color w:val="000000"/>
                <w:sz w:val="22"/>
                <w:u w:val="none"/>
                <w:lang w:eastAsia="lv-LV"/>
              </w:rPr>
              <w:t>0,35</w:t>
            </w:r>
          </w:p>
        </w:tc>
        <w:tc>
          <w:tcPr>
            <w:tcW w:w="1276" w:type="dxa"/>
            <w:tcBorders>
              <w:top w:val="nil"/>
              <w:left w:val="nil"/>
              <w:bottom w:val="single" w:sz="4" w:space="0" w:color="auto"/>
              <w:right w:val="single" w:sz="4" w:space="0" w:color="auto"/>
            </w:tcBorders>
            <w:shd w:val="clear" w:color="auto" w:fill="auto"/>
            <w:noWrap/>
            <w:vAlign w:val="center"/>
            <w:hideMark/>
          </w:tcPr>
          <w:p w14:paraId="739FCE70" w14:textId="77777777" w:rsidR="00B16557" w:rsidRPr="00B16557" w:rsidRDefault="00B16557" w:rsidP="00B16557">
            <w:pPr>
              <w:jc w:val="center"/>
              <w:rPr>
                <w:color w:val="000000"/>
                <w:sz w:val="22"/>
                <w:u w:val="none"/>
                <w:lang w:eastAsia="lv-LV"/>
              </w:rPr>
            </w:pPr>
            <w:r w:rsidRPr="00B16557">
              <w:rPr>
                <w:color w:val="000000"/>
                <w:sz w:val="22"/>
                <w:u w:val="none"/>
                <w:lang w:eastAsia="lv-LV"/>
              </w:rPr>
              <w:t>2,00</w:t>
            </w:r>
          </w:p>
        </w:tc>
      </w:tr>
      <w:tr w:rsidR="00B16557" w:rsidRPr="00B16557" w14:paraId="7CDD0A4D" w14:textId="77777777" w:rsidTr="004A57C8">
        <w:trPr>
          <w:trHeight w:val="3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3796271" w14:textId="77777777" w:rsidR="00B16557" w:rsidRPr="00B16557" w:rsidRDefault="00B16557" w:rsidP="00B16557">
            <w:pPr>
              <w:jc w:val="center"/>
              <w:rPr>
                <w:iCs/>
                <w:color w:val="000000"/>
                <w:sz w:val="22"/>
                <w:u w:val="none"/>
                <w:lang w:eastAsia="lv-LV"/>
              </w:rPr>
            </w:pPr>
            <w:r w:rsidRPr="00B16557">
              <w:rPr>
                <w:iCs/>
                <w:color w:val="000000"/>
                <w:sz w:val="22"/>
                <w:u w:val="none"/>
                <w:lang w:eastAsia="lv-LV"/>
              </w:rPr>
              <w:t>3.2.</w:t>
            </w:r>
          </w:p>
        </w:tc>
        <w:tc>
          <w:tcPr>
            <w:tcW w:w="3260" w:type="dxa"/>
            <w:tcBorders>
              <w:top w:val="nil"/>
              <w:left w:val="nil"/>
              <w:bottom w:val="single" w:sz="4" w:space="0" w:color="auto"/>
              <w:right w:val="single" w:sz="4" w:space="0" w:color="auto"/>
            </w:tcBorders>
            <w:shd w:val="clear" w:color="auto" w:fill="auto"/>
            <w:noWrap/>
            <w:vAlign w:val="center"/>
            <w:hideMark/>
          </w:tcPr>
          <w:p w14:paraId="72C276E5" w14:textId="77777777" w:rsidR="00B16557" w:rsidRPr="00B16557" w:rsidRDefault="00B16557" w:rsidP="00B16557">
            <w:pPr>
              <w:rPr>
                <w:iCs/>
                <w:color w:val="000000"/>
                <w:sz w:val="22"/>
                <w:u w:val="none"/>
                <w:lang w:eastAsia="lv-LV"/>
              </w:rPr>
            </w:pPr>
            <w:r w:rsidRPr="00B16557">
              <w:rPr>
                <w:iCs/>
                <w:color w:val="000000"/>
                <w:sz w:val="22"/>
                <w:u w:val="none"/>
                <w:lang w:eastAsia="lv-LV"/>
              </w:rPr>
              <w:t>Veļas mazgāšana viens cikls ar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295813F9" w14:textId="77777777" w:rsidR="00B16557" w:rsidRPr="00B16557" w:rsidRDefault="00B16557" w:rsidP="00B16557">
            <w:pPr>
              <w:jc w:val="center"/>
              <w:rPr>
                <w:color w:val="000000"/>
                <w:sz w:val="22"/>
                <w:u w:val="none"/>
                <w:lang w:eastAsia="lv-LV"/>
              </w:rPr>
            </w:pPr>
            <w:r w:rsidRPr="00B16557">
              <w:rPr>
                <w:color w:val="000000"/>
                <w:sz w:val="22"/>
                <w:u w:val="none"/>
                <w:lang w:eastAsia="lv-LV"/>
              </w:rPr>
              <w:t>viena reize</w:t>
            </w:r>
          </w:p>
        </w:tc>
        <w:tc>
          <w:tcPr>
            <w:tcW w:w="1299" w:type="dxa"/>
            <w:tcBorders>
              <w:top w:val="nil"/>
              <w:left w:val="nil"/>
              <w:bottom w:val="single" w:sz="4" w:space="0" w:color="auto"/>
              <w:right w:val="single" w:sz="4" w:space="0" w:color="auto"/>
            </w:tcBorders>
            <w:shd w:val="clear" w:color="auto" w:fill="auto"/>
            <w:noWrap/>
            <w:vAlign w:val="center"/>
            <w:hideMark/>
          </w:tcPr>
          <w:p w14:paraId="3302F6C6" w14:textId="77777777" w:rsidR="00B16557" w:rsidRPr="00B16557" w:rsidRDefault="00B16557" w:rsidP="00B16557">
            <w:pPr>
              <w:jc w:val="center"/>
              <w:rPr>
                <w:color w:val="000000"/>
                <w:sz w:val="22"/>
                <w:u w:val="none"/>
                <w:lang w:eastAsia="lv-LV"/>
              </w:rPr>
            </w:pPr>
            <w:r w:rsidRPr="00B16557">
              <w:rPr>
                <w:color w:val="000000"/>
                <w:sz w:val="22"/>
                <w:u w:val="none"/>
                <w:lang w:eastAsia="lv-LV"/>
              </w:rPr>
              <w:t>2,48</w:t>
            </w:r>
          </w:p>
        </w:tc>
        <w:tc>
          <w:tcPr>
            <w:tcW w:w="1134" w:type="dxa"/>
            <w:tcBorders>
              <w:top w:val="nil"/>
              <w:left w:val="nil"/>
              <w:bottom w:val="single" w:sz="4" w:space="0" w:color="auto"/>
              <w:right w:val="single" w:sz="4" w:space="0" w:color="auto"/>
            </w:tcBorders>
            <w:shd w:val="clear" w:color="auto" w:fill="auto"/>
            <w:noWrap/>
            <w:vAlign w:val="center"/>
            <w:hideMark/>
          </w:tcPr>
          <w:p w14:paraId="13C1D011" w14:textId="77777777" w:rsidR="00B16557" w:rsidRPr="00B16557" w:rsidRDefault="00B16557" w:rsidP="00B16557">
            <w:pPr>
              <w:jc w:val="center"/>
              <w:rPr>
                <w:color w:val="000000"/>
                <w:sz w:val="22"/>
                <w:u w:val="none"/>
                <w:lang w:eastAsia="lv-LV"/>
              </w:rPr>
            </w:pPr>
            <w:r w:rsidRPr="00B16557">
              <w:rPr>
                <w:color w:val="000000"/>
                <w:sz w:val="22"/>
                <w:u w:val="none"/>
                <w:lang w:eastAsia="lv-LV"/>
              </w:rPr>
              <w:t>0,52</w:t>
            </w:r>
          </w:p>
        </w:tc>
        <w:tc>
          <w:tcPr>
            <w:tcW w:w="1276" w:type="dxa"/>
            <w:tcBorders>
              <w:top w:val="nil"/>
              <w:left w:val="nil"/>
              <w:bottom w:val="single" w:sz="4" w:space="0" w:color="auto"/>
              <w:right w:val="single" w:sz="4" w:space="0" w:color="auto"/>
            </w:tcBorders>
            <w:shd w:val="clear" w:color="auto" w:fill="auto"/>
            <w:noWrap/>
            <w:vAlign w:val="center"/>
            <w:hideMark/>
          </w:tcPr>
          <w:p w14:paraId="0D57D041" w14:textId="77777777" w:rsidR="00B16557" w:rsidRPr="00B16557" w:rsidRDefault="00B16557" w:rsidP="00B16557">
            <w:pPr>
              <w:jc w:val="center"/>
              <w:rPr>
                <w:color w:val="000000"/>
                <w:sz w:val="22"/>
                <w:u w:val="none"/>
                <w:lang w:eastAsia="lv-LV"/>
              </w:rPr>
            </w:pPr>
            <w:r w:rsidRPr="00B16557">
              <w:rPr>
                <w:color w:val="000000"/>
                <w:sz w:val="22"/>
                <w:u w:val="none"/>
                <w:lang w:eastAsia="lv-LV"/>
              </w:rPr>
              <w:t>3,00</w:t>
            </w:r>
          </w:p>
        </w:tc>
      </w:tr>
    </w:tbl>
    <w:p w14:paraId="46E1311F" w14:textId="77777777" w:rsidR="00B16557" w:rsidRPr="00B16557" w:rsidRDefault="00B16557" w:rsidP="00B16557">
      <w:pPr>
        <w:spacing w:line="480" w:lineRule="auto"/>
        <w:rPr>
          <w:rFonts w:eastAsia="Calibri"/>
          <w:color w:val="538135"/>
          <w:szCs w:val="24"/>
          <w:u w:val="none"/>
        </w:rPr>
      </w:pPr>
    </w:p>
    <w:p w14:paraId="221997F9" w14:textId="77777777" w:rsidR="00203C2F" w:rsidRDefault="00203C2F" w:rsidP="000C7638">
      <w:pPr>
        <w:rPr>
          <w:rFonts w:eastAsia="Calibri"/>
          <w:szCs w:val="24"/>
          <w:u w:val="none"/>
        </w:rPr>
      </w:pPr>
    </w:p>
    <w:p w14:paraId="36214B50" w14:textId="77777777" w:rsidR="00A71A37" w:rsidRDefault="00A71A37" w:rsidP="000C7638">
      <w:pPr>
        <w:rPr>
          <w:rFonts w:eastAsia="Calibri"/>
          <w:szCs w:val="24"/>
          <w:u w:val="none"/>
        </w:rPr>
      </w:pPr>
    </w:p>
    <w:p w14:paraId="2ACFC3DC" w14:textId="77777777" w:rsidR="00A71A37" w:rsidRDefault="00A71A37" w:rsidP="000C7638">
      <w:pPr>
        <w:rPr>
          <w:color w:val="000000" w:themeColor="text1"/>
          <w:szCs w:val="24"/>
          <w:u w:val="none"/>
        </w:rPr>
      </w:pPr>
    </w:p>
    <w:p w14:paraId="569A1DB3" w14:textId="77777777" w:rsidR="0008654B" w:rsidRDefault="0008654B" w:rsidP="00575A1B">
      <w:pPr>
        <w:jc w:val="center"/>
        <w:rPr>
          <w:b/>
          <w:noProof/>
          <w:color w:val="000000" w:themeColor="text1"/>
          <w:szCs w:val="24"/>
          <w:u w:val="none"/>
        </w:rPr>
      </w:pPr>
    </w:p>
    <w:p w14:paraId="48BF7255" w14:textId="77777777" w:rsidR="0008654B" w:rsidRDefault="0008654B" w:rsidP="00575A1B">
      <w:pPr>
        <w:jc w:val="center"/>
        <w:rPr>
          <w:b/>
          <w:noProof/>
          <w:color w:val="000000" w:themeColor="text1"/>
          <w:szCs w:val="24"/>
          <w:u w:val="none"/>
        </w:rPr>
      </w:pPr>
    </w:p>
    <w:p w14:paraId="4AE801D9" w14:textId="71724B4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419BCC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atbalsta programmā daudzdzīvokļu ēkas “Stāķi - 2”, Stāķi, Stradu pagasts, Gulbenes novads, energoefektivitātes pasākumu īstenošanai</w:t>
      </w:r>
    </w:p>
    <w:p w14:paraId="10F6CA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6C64C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 Inta Bindre</w:t>
      </w:r>
    </w:p>
    <w:p w14:paraId="607B82C5" w14:textId="7D2FE5B3"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7D54A6AA" w14:textId="77777777" w:rsidR="00BC2002" w:rsidRDefault="00BC2002" w:rsidP="00956EC8">
      <w:pPr>
        <w:rPr>
          <w:rFonts w:eastAsia="Calibri"/>
          <w:color w:val="FF0000"/>
          <w:szCs w:val="24"/>
          <w:u w:val="none"/>
        </w:rPr>
      </w:pPr>
    </w:p>
    <w:p w14:paraId="74469796" w14:textId="77777777" w:rsidR="00B16557" w:rsidRDefault="00B16557" w:rsidP="00B16557">
      <w:pPr>
        <w:spacing w:line="360" w:lineRule="auto"/>
        <w:ind w:firstLine="567"/>
        <w:jc w:val="both"/>
        <w:rPr>
          <w:u w:val="none"/>
        </w:rPr>
      </w:pPr>
      <w:r>
        <w:rPr>
          <w:u w:val="none"/>
        </w:rPr>
        <w:t>Finanšu komiteja atklāti balsojot:</w:t>
      </w:r>
    </w:p>
    <w:p w14:paraId="53324FB3"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4C2869C2"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D6E6C29" w14:textId="77777777" w:rsidR="00B16557" w:rsidRPr="00B16557" w:rsidRDefault="00B16557" w:rsidP="00B16557">
      <w:pPr>
        <w:overflowPunct w:val="0"/>
        <w:autoSpaceDE w:val="0"/>
        <w:autoSpaceDN w:val="0"/>
        <w:adjustRightInd w:val="0"/>
        <w:jc w:val="center"/>
        <w:rPr>
          <w:b/>
          <w:szCs w:val="24"/>
          <w:u w:val="none"/>
          <w:lang w:eastAsia="lv-LV"/>
        </w:rPr>
      </w:pPr>
      <w:r w:rsidRPr="00B16557">
        <w:rPr>
          <w:b/>
          <w:szCs w:val="24"/>
          <w:u w:val="none"/>
          <w:lang w:eastAsia="lv-LV"/>
        </w:rPr>
        <w:t>Par dalību atbalsta programmā daudzdzīvokļu ēkas “Stāķi - 2”, Stāķi, Stradu pagasts, Gulbenes novads, energoefektivitātes pasākumu īstenošanai</w:t>
      </w:r>
    </w:p>
    <w:p w14:paraId="6038180A" w14:textId="77777777" w:rsidR="00B16557" w:rsidRPr="00B16557" w:rsidRDefault="00B16557" w:rsidP="00B16557">
      <w:pPr>
        <w:overflowPunct w:val="0"/>
        <w:autoSpaceDE w:val="0"/>
        <w:autoSpaceDN w:val="0"/>
        <w:adjustRightInd w:val="0"/>
        <w:spacing w:line="360" w:lineRule="auto"/>
        <w:ind w:firstLine="567"/>
        <w:jc w:val="both"/>
        <w:rPr>
          <w:sz w:val="16"/>
          <w:szCs w:val="16"/>
          <w:u w:val="none"/>
          <w:lang w:eastAsia="lv-LV"/>
        </w:rPr>
      </w:pPr>
    </w:p>
    <w:p w14:paraId="62FF2BD8" w14:textId="77777777" w:rsidR="00B16557" w:rsidRPr="00B16557" w:rsidRDefault="00B16557" w:rsidP="00B16557">
      <w:pPr>
        <w:overflowPunct w:val="0"/>
        <w:autoSpaceDE w:val="0"/>
        <w:autoSpaceDN w:val="0"/>
        <w:adjustRightInd w:val="0"/>
        <w:spacing w:line="360" w:lineRule="auto"/>
        <w:ind w:firstLine="567"/>
        <w:jc w:val="both"/>
        <w:rPr>
          <w:bCs/>
          <w:sz w:val="28"/>
          <w:szCs w:val="24"/>
          <w:u w:val="none"/>
          <w:lang w:eastAsia="lv-LV"/>
        </w:rPr>
      </w:pPr>
      <w:r w:rsidRPr="00B16557">
        <w:rPr>
          <w:szCs w:val="24"/>
          <w:u w:val="none"/>
          <w:lang w:eastAsia="lv-LV"/>
        </w:rPr>
        <w:t>Gulbenes novada pašvaldībā saņemts biedrības “STĀĶI-2”, reģistrācijas numurs 40008299709, juridiskā adrese: “Stāķi 2” - 7, Stāķi, Stradu pagasts, Gulbenes novads, LV-4417, (turpmāk – biedrība “STĀĶI-2”)</w:t>
      </w:r>
      <w:r w:rsidRPr="00B16557">
        <w:rPr>
          <w:sz w:val="20"/>
          <w:szCs w:val="20"/>
          <w:u w:val="none"/>
          <w:lang w:eastAsia="lv-LV"/>
        </w:rPr>
        <w:t xml:space="preserve"> </w:t>
      </w:r>
      <w:r w:rsidRPr="00B16557">
        <w:rPr>
          <w:szCs w:val="24"/>
          <w:u w:val="none"/>
          <w:lang w:eastAsia="lv-LV"/>
        </w:rPr>
        <w:t xml:space="preserve"> pilnvarotās personas SIA “RIDELO 33” valdes priekšsēdētājas </w:t>
      </w:r>
      <w:proofErr w:type="spellStart"/>
      <w:r w:rsidRPr="00B16557">
        <w:rPr>
          <w:szCs w:val="24"/>
          <w:u w:val="none"/>
          <w:lang w:eastAsia="lv-LV"/>
        </w:rPr>
        <w:t>Paulas</w:t>
      </w:r>
      <w:proofErr w:type="spellEnd"/>
      <w:r w:rsidRPr="00B16557">
        <w:rPr>
          <w:szCs w:val="24"/>
          <w:u w:val="none"/>
          <w:lang w:eastAsia="lv-LV"/>
        </w:rPr>
        <w:t xml:space="preserve"> Leites-</w:t>
      </w:r>
      <w:proofErr w:type="spellStart"/>
      <w:r w:rsidRPr="00B16557">
        <w:rPr>
          <w:szCs w:val="24"/>
          <w:u w:val="none"/>
          <w:lang w:eastAsia="lv-LV"/>
        </w:rPr>
        <w:t>Berģes</w:t>
      </w:r>
      <w:proofErr w:type="spellEnd"/>
      <w:r w:rsidRPr="00B16557">
        <w:rPr>
          <w:szCs w:val="24"/>
          <w:u w:val="none"/>
          <w:lang w:eastAsia="lv-LV"/>
        </w:rPr>
        <w:t xml:space="preserve"> (biedrības “STĀĶI-2” 2023. gada 30.aprīlī izdota pilnvara) 2023. gada 15. maija iesniegums (Gulbenes novada pašvaldībā saņemts 2023. gada 16. maijā un reģistrēts ar Nr. GND/5.10/23/1080-L), kurā norāda, ka 2023. gada 19. aprīlī ir notikusi </w:t>
      </w:r>
      <w:r w:rsidRPr="00B16557">
        <w:rPr>
          <w:bCs/>
          <w:szCs w:val="24"/>
          <w:u w:val="none"/>
          <w:lang w:eastAsia="lv-LV"/>
        </w:rPr>
        <w:t xml:space="preserve">daudzdzīvokļu dzīvojamās mājas “Stāķi-2” dzīvokļu īpašnieku kopsapulce, kurā pieņemts lēmums uzsākt dalību </w:t>
      </w:r>
      <w:r w:rsidRPr="00B16557">
        <w:rPr>
          <w:szCs w:val="24"/>
          <w:u w:val="none"/>
          <w:lang w:eastAsia="lv-LV"/>
        </w:rPr>
        <w:t xml:space="preserve">Ministru kabineta 2022. gada 14. 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paredzētajā atbalsta programmā energoefektivitātes paaugstināšanai (turpmāk – Programma), un lūdz Gulbenes novada domi lemt par kopsapulcē izskatīto jautājumu par </w:t>
      </w:r>
      <w:r w:rsidRPr="00B16557">
        <w:rPr>
          <w:bCs/>
          <w:szCs w:val="24"/>
          <w:u w:val="none"/>
          <w:lang w:eastAsia="lv-LV"/>
        </w:rPr>
        <w:t>daudzdzīvokļu dzīvojamās mājas</w:t>
      </w:r>
      <w:r w:rsidRPr="00B16557">
        <w:rPr>
          <w:szCs w:val="24"/>
          <w:u w:val="none"/>
          <w:lang w:eastAsia="lv-LV"/>
        </w:rPr>
        <w:t xml:space="preserve"> “Stāķi – 2” dalības uzsākšanu programmā. Iesniegumam pievienota daudzdzīvokļu dzīvojamās mājas “Stāķi-2”, Stāķi, Stradu pagasts, Gulbenes novads, </w:t>
      </w:r>
      <w:r w:rsidRPr="00B16557">
        <w:rPr>
          <w:bCs/>
          <w:szCs w:val="24"/>
          <w:u w:val="none"/>
          <w:lang w:eastAsia="lv-LV"/>
        </w:rPr>
        <w:t xml:space="preserve">2023. gada 19. aprīļa dzīvojamās mājas “Stāķi-2”, Stāķi, Stradu pagasts, Gulbenes novads, dzīvokļu īpašnieku un mājas pārvaldnieka biedrības “STĀĶI-2” ārkārtas sapulces protokola Nr. 1904/2020 kopija, </w:t>
      </w:r>
      <w:r w:rsidRPr="00B16557">
        <w:rPr>
          <w:szCs w:val="24"/>
          <w:u w:val="none"/>
          <w:lang w:eastAsia="lv-LV"/>
        </w:rPr>
        <w:t>biedrības “STĀĶI-2” 2023. gada 30. aprīlī izdotas pilnvaras kopija, 2020. gada 1. augusta dzīvojamās mājas</w:t>
      </w:r>
      <w:r w:rsidRPr="00B16557">
        <w:rPr>
          <w:bCs/>
          <w:szCs w:val="24"/>
          <w:u w:val="none"/>
          <w:lang w:eastAsia="lv-LV"/>
        </w:rPr>
        <w:t xml:space="preserve"> pārvaldīšanas uzdevuma pilnvarojuma līguma kopija un 2020. gada 1. augusta dzīvojamās mājas pārvaldīšanas pilnvarojuma līguma kopija.</w:t>
      </w:r>
    </w:p>
    <w:p w14:paraId="7241F31A" w14:textId="77777777" w:rsidR="00B16557" w:rsidRPr="00B16557" w:rsidRDefault="00B16557" w:rsidP="00A71A37">
      <w:pPr>
        <w:widowControl w:val="0"/>
        <w:overflowPunct w:val="0"/>
        <w:autoSpaceDE w:val="0"/>
        <w:autoSpaceDN w:val="0"/>
        <w:adjustRightInd w:val="0"/>
        <w:spacing w:line="360" w:lineRule="auto"/>
        <w:ind w:firstLine="567"/>
        <w:jc w:val="both"/>
        <w:rPr>
          <w:szCs w:val="24"/>
          <w:u w:val="none"/>
          <w:lang w:eastAsia="lv-LV"/>
        </w:rPr>
      </w:pPr>
      <w:r w:rsidRPr="00B16557">
        <w:rPr>
          <w:szCs w:val="24"/>
          <w:u w:val="none"/>
          <w:lang w:eastAsia="lv-LV"/>
        </w:rPr>
        <w:t>Daudzdzīvokļu dzīvojamā mājā “Stāķi-2”, Stāķi, Stradu pagasts, Gulbenes novads ir 15 (piecpadsmit) dzīvokļi, no kuriem 7 (septiņi) pieder Gulbenes novada pašvaldībai.</w:t>
      </w:r>
    </w:p>
    <w:p w14:paraId="2678626A" w14:textId="77777777" w:rsidR="00B16557" w:rsidRPr="00B16557" w:rsidRDefault="00B16557" w:rsidP="00A71A37">
      <w:pPr>
        <w:widowControl w:val="0"/>
        <w:overflowPunct w:val="0"/>
        <w:autoSpaceDE w:val="0"/>
        <w:autoSpaceDN w:val="0"/>
        <w:adjustRightInd w:val="0"/>
        <w:spacing w:line="360" w:lineRule="auto"/>
        <w:ind w:firstLine="567"/>
        <w:jc w:val="both"/>
        <w:rPr>
          <w:color w:val="1F1F1F"/>
          <w:szCs w:val="24"/>
          <w:u w:val="none"/>
          <w:lang w:eastAsia="lv-LV"/>
        </w:rPr>
      </w:pPr>
      <w:r w:rsidRPr="00B16557">
        <w:rPr>
          <w:bCs/>
          <w:szCs w:val="24"/>
          <w:u w:val="none"/>
          <w:lang w:eastAsia="lv-LV"/>
        </w:rPr>
        <w:t xml:space="preserve">Atbilstoši 2023. gada 19. aprīļa ārkārtas sapulces protokolam Nr. 1904/2020 </w:t>
      </w:r>
      <w:r w:rsidRPr="00B16557">
        <w:rPr>
          <w:szCs w:val="24"/>
          <w:u w:val="none"/>
          <w:lang w:eastAsia="lv-LV"/>
        </w:rPr>
        <w:t xml:space="preserve">daudzdzīvokļu dzīvojamās mājas “Stāķi-2” dzīvokļu īpašnieku kopsapulce izskatīja jautājumu par mājas komplekso renovāciju un tehniskās dokumentācijas izstrādi. </w:t>
      </w:r>
      <w:r w:rsidRPr="00B16557">
        <w:rPr>
          <w:color w:val="1F1F1F"/>
          <w:szCs w:val="24"/>
          <w:u w:val="none"/>
          <w:lang w:eastAsia="lv-LV"/>
        </w:rPr>
        <w:t xml:space="preserve">Saskaņā ar kopsapulces dalībnieku reģistrācijas sarakstu, kopsapulcē piedalījās 4 (četri) dzīvokļu īpašnieki, t.s., Gulbenes novada </w:t>
      </w:r>
      <w:r w:rsidRPr="00B16557">
        <w:rPr>
          <w:color w:val="1F1F1F"/>
          <w:szCs w:val="24"/>
          <w:u w:val="none"/>
          <w:lang w:eastAsia="lv-LV"/>
        </w:rPr>
        <w:lastRenderedPageBreak/>
        <w:t xml:space="preserve">pašvaldības pārstāvis, kurš pārstāv 7 (septiņus) dzīvokļu īpašumus. Tādējādi kopsapulcē bija pārstāvēti 10 (desmit) dzīvokļu īpašumi. Turklāt kopsapulcē piedalījās 4 (četri) īrnieki, kuru viedoklis tika uzklausīts. Jautājumā par </w:t>
      </w:r>
      <w:r w:rsidRPr="00B16557">
        <w:rPr>
          <w:szCs w:val="24"/>
          <w:u w:val="none"/>
          <w:lang w:eastAsia="lv-LV"/>
        </w:rPr>
        <w:t xml:space="preserve">daudzdzīvokļu dzīvojamās mājas “Stāķi-2” komplekso renovāciju un tehniskās dokumentācijas izstrādi ar balsojumu “PAR” 4 (četri) dzīvokļu īpašnieki (to pārstāvji), t.s., </w:t>
      </w:r>
      <w:r w:rsidRPr="00B16557">
        <w:rPr>
          <w:color w:val="1F1F1F"/>
          <w:szCs w:val="24"/>
          <w:u w:val="none"/>
          <w:lang w:eastAsia="lv-LV"/>
        </w:rPr>
        <w:t xml:space="preserve">Gulbenes novada pašvaldības pilnvarotais pārstāvis, nolēma veikt mājas komplekso renovāciju un uzdot biedrībai “STĀĶI-2” veikt tehniskās dokumentācijas izstrādi – tehniskās apsekošanas akts, </w:t>
      </w:r>
      <w:proofErr w:type="spellStart"/>
      <w:r w:rsidRPr="00B16557">
        <w:rPr>
          <w:color w:val="1F1F1F"/>
          <w:szCs w:val="24"/>
          <w:u w:val="none"/>
          <w:lang w:eastAsia="lv-LV"/>
        </w:rPr>
        <w:t>energoaudits</w:t>
      </w:r>
      <w:proofErr w:type="spellEnd"/>
      <w:r w:rsidRPr="00B16557">
        <w:rPr>
          <w:color w:val="1F1F1F"/>
          <w:szCs w:val="24"/>
          <w:u w:val="none"/>
          <w:lang w:eastAsia="lv-LV"/>
        </w:rPr>
        <w:t xml:space="preserve"> un projekts, cenu aptaujas veikšanai un pakalpojuma sniedzēja izvēlei, kā arī uzdot SIA “RIDELO 33” valdes priekšsēdētājai </w:t>
      </w:r>
      <w:proofErr w:type="spellStart"/>
      <w:r w:rsidRPr="00B16557">
        <w:rPr>
          <w:color w:val="1F1F1F"/>
          <w:szCs w:val="24"/>
          <w:u w:val="none"/>
          <w:lang w:eastAsia="lv-LV"/>
        </w:rPr>
        <w:t>Paulai</w:t>
      </w:r>
      <w:proofErr w:type="spellEnd"/>
      <w:r w:rsidRPr="00B16557">
        <w:rPr>
          <w:color w:val="1F1F1F"/>
          <w:szCs w:val="24"/>
          <w:u w:val="none"/>
          <w:lang w:eastAsia="lv-LV"/>
        </w:rPr>
        <w:t xml:space="preserve"> Leitei-</w:t>
      </w:r>
      <w:proofErr w:type="spellStart"/>
      <w:r w:rsidRPr="00B16557">
        <w:rPr>
          <w:color w:val="1F1F1F"/>
          <w:szCs w:val="24"/>
          <w:u w:val="none"/>
          <w:lang w:eastAsia="lv-LV"/>
        </w:rPr>
        <w:t>Berģei</w:t>
      </w:r>
      <w:proofErr w:type="spellEnd"/>
      <w:r w:rsidRPr="00B16557">
        <w:rPr>
          <w:color w:val="1F1F1F"/>
          <w:szCs w:val="24"/>
          <w:u w:val="none"/>
          <w:lang w:eastAsia="lv-LV"/>
        </w:rPr>
        <w:t xml:space="preserve"> sagatavot biedrības “STĀĶI-2” vārdā iesniegumu par pašvaldības neprivatizēto dzīvokļu īpašumu dalību mājas kompleksajā renovācijā un to iesniegt Gulbenes novada pašvaldībā.  </w:t>
      </w:r>
    </w:p>
    <w:p w14:paraId="7364433D" w14:textId="77777777" w:rsidR="00B16557" w:rsidRPr="00B16557" w:rsidRDefault="00B16557" w:rsidP="00B16557">
      <w:pPr>
        <w:overflowPunct w:val="0"/>
        <w:autoSpaceDE w:val="0"/>
        <w:autoSpaceDN w:val="0"/>
        <w:adjustRightInd w:val="0"/>
        <w:spacing w:line="360" w:lineRule="auto"/>
        <w:ind w:firstLine="567"/>
        <w:jc w:val="both"/>
        <w:rPr>
          <w:szCs w:val="24"/>
          <w:u w:val="none"/>
          <w:lang w:eastAsia="lv-LV"/>
        </w:rPr>
      </w:pPr>
      <w:r w:rsidRPr="00B16557">
        <w:rPr>
          <w:szCs w:val="24"/>
          <w:u w:val="none"/>
          <w:lang w:eastAsia="lv-LV"/>
        </w:rPr>
        <w:t xml:space="preserve">Saskaņā ar Gulbenes novada domes 2010. gada 25. novembra lēmumu “Par pilnvarojumu pilsētas un pagastu pārvalžu vadītājiem Gulbenes novada domes funkciju izpildei” (protokols Nr.19, 13.§) un </w:t>
      </w:r>
      <w:r w:rsidRPr="00B16557">
        <w:rPr>
          <w:iCs/>
          <w:szCs w:val="24"/>
          <w:u w:val="none"/>
          <w:lang w:eastAsia="lv-LV"/>
        </w:rPr>
        <w:t>Gulbenes novada domes 2012. gada 27. septembra lēmumu “Par grozījumiem 2010. gada 25. novembra Gulbenes novada domes sēdes Nr. 19, 13.§ “Par pilnvarojumu pilsētas un pagastu pārvalžu vadītājiem Gulbenes novada domes funkciju izpildei” (protokols nr. 15, 17.§),</w:t>
      </w:r>
      <w:r w:rsidRPr="00B16557">
        <w:rPr>
          <w:szCs w:val="24"/>
          <w:u w:val="none"/>
          <w:lang w:eastAsia="lv-LV"/>
        </w:rPr>
        <w:t xml:space="preserve"> ja daudzdzīvokļu dzīvojamā mājā pašvaldībai pieder vairāk nekā 1/3 no kopīpašuma, jautājumus par kredītsaistību uzņemšanos izlemj Gulbenes novada dome, pirms tam to izvērtējot Gulbenes novada domes Finanšu komitejas sēdē. </w:t>
      </w:r>
    </w:p>
    <w:p w14:paraId="687466FB" w14:textId="77777777" w:rsidR="00B16557" w:rsidRPr="00B16557" w:rsidRDefault="00B16557" w:rsidP="00B16557">
      <w:pPr>
        <w:overflowPunct w:val="0"/>
        <w:autoSpaceDE w:val="0"/>
        <w:autoSpaceDN w:val="0"/>
        <w:adjustRightInd w:val="0"/>
        <w:spacing w:line="360" w:lineRule="auto"/>
        <w:ind w:firstLine="567"/>
        <w:jc w:val="both"/>
        <w:rPr>
          <w:szCs w:val="24"/>
          <w:u w:val="none"/>
          <w:lang w:eastAsia="lv-LV"/>
        </w:rPr>
      </w:pPr>
      <w:r w:rsidRPr="00B16557">
        <w:rPr>
          <w:szCs w:val="24"/>
          <w:u w:val="none"/>
          <w:lang w:eastAsia="lv-LV"/>
        </w:rPr>
        <w:t xml:space="preserve">Gulbenes novada ilgtspējīgas attīstības stratēģijā 2014.-2030. gadam kā viena no ilgtermiņa prioritātēm ir noteikta “Mājokļu kvalitātes paaugstināšana un dzīves vides uzlabošana“ (SM3), kā arī Gulbenes novada attīstības programmas 2018.-2024. gadam rīcības plānā norādīts prioritārais mērķis “Veicināt energoefektīvu infrastruktūras būvniecību un apsaimniekošanu novadā”, tādejādi veicinot un atbalstot energoefektivitātes pasākumus. </w:t>
      </w:r>
    </w:p>
    <w:p w14:paraId="549F93B5" w14:textId="77777777" w:rsidR="00B16557" w:rsidRPr="00B16557" w:rsidRDefault="00B16557" w:rsidP="00B16557">
      <w:pPr>
        <w:overflowPunct w:val="0"/>
        <w:autoSpaceDE w:val="0"/>
        <w:autoSpaceDN w:val="0"/>
        <w:adjustRightInd w:val="0"/>
        <w:spacing w:line="360" w:lineRule="auto"/>
        <w:ind w:firstLine="567"/>
        <w:jc w:val="both"/>
        <w:rPr>
          <w:szCs w:val="24"/>
          <w:u w:val="none"/>
          <w:shd w:val="clear" w:color="auto" w:fill="FFFFFF"/>
          <w:lang w:eastAsia="lv-LV"/>
        </w:rPr>
      </w:pPr>
      <w:r w:rsidRPr="00B16557">
        <w:rPr>
          <w:rFonts w:eastAsia="SimSun"/>
          <w:szCs w:val="24"/>
          <w:u w:val="none"/>
          <w:lang w:eastAsia="zh-CN" w:bidi="hi-IN"/>
        </w:rPr>
        <w:t xml:space="preserve">Pašvaldību likuma 10. panta pirmās daļas 16. punkts nosaka, ka </w:t>
      </w:r>
      <w:r w:rsidRPr="00B16557">
        <w:rPr>
          <w:szCs w:val="24"/>
          <w:u w:val="none"/>
          <w:shd w:val="clear" w:color="auto" w:fill="FFFFFF"/>
          <w:lang w:eastAsia="lv-LV"/>
        </w:rPr>
        <w:t xml:space="preserve">dome ir tiesīga izlemt ikvienu pašvaldības kompetences jautājumu un tikai domes kompetencē ir </w:t>
      </w:r>
      <w:r w:rsidRPr="00B16557">
        <w:rPr>
          <w:rFonts w:eastAsia="SimSun"/>
          <w:szCs w:val="24"/>
          <w:u w:val="none"/>
          <w:lang w:eastAsia="zh-CN" w:bidi="hi-IN"/>
        </w:rPr>
        <w:t>l</w:t>
      </w:r>
      <w:r w:rsidRPr="00B16557">
        <w:rPr>
          <w:szCs w:val="24"/>
          <w:u w:val="none"/>
          <w:shd w:val="clear" w:color="auto" w:fill="FFFFFF"/>
          <w:lang w:eastAsia="lv-LV"/>
        </w:rPr>
        <w:t xml:space="preserve">emt par pašvaldības nekustamā īpašuma atsavināšanu un apgrūtināšanu, kā arī par nekustamā īpašuma iegūšanu. Šā likuma </w:t>
      </w:r>
      <w:r w:rsidRPr="00B16557">
        <w:rPr>
          <w:rFonts w:eastAsia="SimSun"/>
          <w:szCs w:val="24"/>
          <w:u w:val="none"/>
          <w:lang w:eastAsia="zh-CN" w:bidi="hi-IN"/>
        </w:rPr>
        <w:t xml:space="preserve">73. panta ceturtā daļa nosaka, ka </w:t>
      </w:r>
      <w:r w:rsidRPr="00B16557">
        <w:rPr>
          <w:szCs w:val="24"/>
          <w:u w:val="none"/>
          <w:shd w:val="clear" w:color="auto" w:fill="FFFFFF"/>
          <w:lang w:eastAsia="lv-LV"/>
        </w:rPr>
        <w:t xml:space="preserve">pašvaldībai ir tiesības iegūt un atsavināt kustamo un nekustamo īpašumu, kā arī veikt citas privāttiesiskas darbības, ievērojot likumā noteikto par rīcību ar publiskas personas finanšu līdzekļiem un mantu. </w:t>
      </w:r>
    </w:p>
    <w:p w14:paraId="08F26F82" w14:textId="77777777" w:rsidR="00B16557" w:rsidRPr="00B16557" w:rsidRDefault="00B16557" w:rsidP="00B16557">
      <w:pPr>
        <w:overflowPunct w:val="0"/>
        <w:autoSpaceDE w:val="0"/>
        <w:autoSpaceDN w:val="0"/>
        <w:adjustRightInd w:val="0"/>
        <w:spacing w:line="360" w:lineRule="auto"/>
        <w:ind w:firstLine="567"/>
        <w:jc w:val="both"/>
        <w:rPr>
          <w:iCs/>
          <w:szCs w:val="24"/>
          <w:u w:val="none"/>
          <w:lang w:eastAsia="lv-LV"/>
        </w:rPr>
      </w:pPr>
      <w:r w:rsidRPr="00B16557">
        <w:rPr>
          <w:iCs/>
          <w:szCs w:val="24"/>
          <w:u w:val="none"/>
          <w:lang w:eastAsia="lv-LV"/>
        </w:rPr>
        <w:t xml:space="preserve">Dzīvokļa īpašuma likuma 10. panta pirmās daļas 1. punkts nosaka, ka dzīvokļa īpašniekam ir pienākums piedalīties dzīvojamās mājas pārvaldīšanā. Dzīvokļa īpašuma likuma 16. panta pirmā daļa nosaka, ka </w:t>
      </w:r>
      <w:r w:rsidRPr="00B16557">
        <w:rPr>
          <w:szCs w:val="24"/>
          <w:u w:val="none"/>
          <w:shd w:val="clear" w:color="auto" w:fill="FFFFFF"/>
          <w:lang w:eastAsia="lv-LV"/>
        </w:rPr>
        <w:t xml:space="preserve">dzīvokļu īpašnieku kopība ir tiesīga izlemt ikvienu jautājumu, kas attiecas uz kopīpašumā esošo daļu, savukārt saskaņā ar šā panta otrās daļas 4., 8. un 9.punktu vienīgi </w:t>
      </w:r>
      <w:r w:rsidRPr="00B16557">
        <w:rPr>
          <w:iCs/>
          <w:szCs w:val="24"/>
          <w:u w:val="none"/>
          <w:lang w:eastAsia="lv-LV"/>
        </w:rPr>
        <w:t xml:space="preserve">dzīvokļu īpašnieku kopība ir tiesīga pieņemt lēmumu par pilnvarojuma došanu un atsaukšanu, atsevišķu vai visu dzīvojamās mājas pārvaldīšanas darbību uzdošanu pārvaldniekam un to atsaukšanu, dzīvojamās mājas pārvaldīšanas izdevumu noteikšanas un maksāšanas kārtību. </w:t>
      </w:r>
    </w:p>
    <w:p w14:paraId="57AC7F27" w14:textId="77777777" w:rsidR="00B16557" w:rsidRPr="00B16557" w:rsidRDefault="00B16557" w:rsidP="00B16557">
      <w:pPr>
        <w:overflowPunct w:val="0"/>
        <w:autoSpaceDE w:val="0"/>
        <w:autoSpaceDN w:val="0"/>
        <w:adjustRightInd w:val="0"/>
        <w:spacing w:line="360" w:lineRule="auto"/>
        <w:ind w:firstLine="567"/>
        <w:jc w:val="both"/>
        <w:rPr>
          <w:iCs/>
          <w:szCs w:val="24"/>
          <w:u w:val="none"/>
          <w:lang w:eastAsia="lv-LV"/>
        </w:rPr>
      </w:pPr>
      <w:r w:rsidRPr="00B16557">
        <w:rPr>
          <w:iCs/>
          <w:szCs w:val="24"/>
          <w:u w:val="none"/>
          <w:lang w:eastAsia="lv-LV"/>
        </w:rPr>
        <w:lastRenderedPageBreak/>
        <w:t>Dzīvokļu īpašuma likuma 17. panta pirmā daļa nosaka, ka, pieņemot dzīvokļu īpašnieku kopības lēmumu, katram dzīvokļa īpašniekam ir tik balsu, cik dzīvokļu īpašumu viņam pieder.</w:t>
      </w:r>
    </w:p>
    <w:p w14:paraId="0F96EC76" w14:textId="77777777" w:rsidR="00B16557" w:rsidRPr="00B16557" w:rsidRDefault="00B16557" w:rsidP="00B16557">
      <w:pPr>
        <w:overflowPunct w:val="0"/>
        <w:autoSpaceDE w:val="0"/>
        <w:autoSpaceDN w:val="0"/>
        <w:adjustRightInd w:val="0"/>
        <w:spacing w:line="360" w:lineRule="auto"/>
        <w:ind w:firstLine="567"/>
        <w:jc w:val="both"/>
        <w:rPr>
          <w:iCs/>
          <w:szCs w:val="24"/>
          <w:u w:val="none"/>
          <w:lang w:eastAsia="lv-LV"/>
        </w:rPr>
      </w:pPr>
      <w:r w:rsidRPr="00B16557">
        <w:rPr>
          <w:szCs w:val="24"/>
          <w:u w:val="none"/>
          <w:shd w:val="clear" w:color="auto" w:fill="FFFFFF"/>
          <w:lang w:eastAsia="lv-LV"/>
        </w:rPr>
        <w:t xml:space="preserve">Pašvaldību likuma </w:t>
      </w:r>
      <w:r w:rsidRPr="00B16557">
        <w:rPr>
          <w:iCs/>
          <w:szCs w:val="24"/>
          <w:u w:val="none"/>
          <w:lang w:eastAsia="lv-LV"/>
        </w:rPr>
        <w:t xml:space="preserve">10. panta pirmās daļas 21. punkts nosaka, ka </w:t>
      </w:r>
      <w:r w:rsidRPr="00B16557">
        <w:rPr>
          <w:szCs w:val="24"/>
          <w:u w:val="none"/>
          <w:shd w:val="clear" w:color="auto" w:fill="FFFFFF"/>
          <w:lang w:eastAsia="lv-LV"/>
        </w:rPr>
        <w:t xml:space="preserve">dome ir tiesīga izlemt ikvienu pašvaldības kompetences jautājumu un tikai domes kompetencē ir </w:t>
      </w:r>
      <w:r w:rsidRPr="00B16557">
        <w:rPr>
          <w:szCs w:val="24"/>
          <w:u w:val="none"/>
          <w:lang w:eastAsia="lv-LV"/>
        </w:rPr>
        <w:t>pieņemt lēmumus citos ārējos normatīvajos aktos paredzētajos gadījumos.</w:t>
      </w:r>
    </w:p>
    <w:p w14:paraId="2BFA36EC" w14:textId="77777777" w:rsidR="00B16557" w:rsidRPr="00B16557" w:rsidRDefault="00B16557" w:rsidP="00B16557">
      <w:pPr>
        <w:overflowPunct w:val="0"/>
        <w:autoSpaceDE w:val="0"/>
        <w:autoSpaceDN w:val="0"/>
        <w:adjustRightInd w:val="0"/>
        <w:spacing w:line="360" w:lineRule="auto"/>
        <w:ind w:firstLine="567"/>
        <w:jc w:val="both"/>
        <w:rPr>
          <w:iCs/>
          <w:szCs w:val="24"/>
          <w:u w:val="none"/>
          <w:lang w:eastAsia="lv-LV"/>
        </w:rPr>
      </w:pPr>
      <w:r w:rsidRPr="00B16557">
        <w:rPr>
          <w:iCs/>
          <w:szCs w:val="24"/>
          <w:u w:val="none"/>
          <w:lang w:eastAsia="lv-LV"/>
        </w:rPr>
        <w:t xml:space="preserve">Saskaņā ar </w:t>
      </w:r>
      <w:r w:rsidRPr="00B16557">
        <w:rPr>
          <w:szCs w:val="24"/>
          <w:u w:val="none"/>
          <w:lang w:eastAsia="lv-LV"/>
        </w:rPr>
        <w:t>Publiskas personas finanšu līdzekļu un mantas izšķērdēšanas novēršanas likuma 2.panta pirmo daļu</w:t>
      </w:r>
      <w:r w:rsidRPr="00B16557">
        <w:rPr>
          <w:iCs/>
          <w:szCs w:val="24"/>
          <w:u w:val="none"/>
          <w:lang w:eastAsia="lv-LV"/>
        </w:rPr>
        <w:t xml:space="preserve">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14:paraId="3919BD39" w14:textId="77777777" w:rsidR="00B16557" w:rsidRPr="00B16557" w:rsidRDefault="00B16557" w:rsidP="00B16557">
      <w:pPr>
        <w:suppressAutoHyphens/>
        <w:overflowPunct w:val="0"/>
        <w:autoSpaceDE w:val="0"/>
        <w:autoSpaceDN w:val="0"/>
        <w:adjustRightInd w:val="0"/>
        <w:spacing w:line="360" w:lineRule="auto"/>
        <w:ind w:firstLine="539"/>
        <w:jc w:val="both"/>
        <w:rPr>
          <w:szCs w:val="24"/>
          <w:u w:val="none"/>
          <w:lang w:eastAsia="lv-LV"/>
        </w:rPr>
      </w:pPr>
      <w:r w:rsidRPr="00B16557">
        <w:rPr>
          <w:color w:val="000000"/>
          <w:szCs w:val="24"/>
          <w:u w:val="none"/>
          <w:lang w:eastAsia="lv-LV"/>
        </w:rPr>
        <w:t xml:space="preserve">Ņemot vērā iepriekš minēto un </w:t>
      </w:r>
      <w:r w:rsidRPr="00B16557">
        <w:rPr>
          <w:szCs w:val="24"/>
          <w:u w:val="none"/>
          <w:lang w:eastAsia="lv-LV"/>
        </w:rPr>
        <w:t xml:space="preserve">pamatojoties uz </w:t>
      </w:r>
      <w:r w:rsidRPr="00B16557">
        <w:rPr>
          <w:rFonts w:eastAsia="SimSun"/>
          <w:szCs w:val="24"/>
          <w:u w:val="none"/>
          <w:lang w:eastAsia="zh-CN" w:bidi="hi-IN"/>
        </w:rPr>
        <w:t xml:space="preserve">Pašvaldību likuma 10. panta pirmās daļas 16. un 21. punktu, 73. panta ceturto daļu, Dzīvokļa īpašuma likuma </w:t>
      </w:r>
      <w:r w:rsidRPr="00B16557">
        <w:rPr>
          <w:iCs/>
          <w:szCs w:val="24"/>
          <w:u w:val="none"/>
          <w:lang w:eastAsia="lv-LV"/>
        </w:rPr>
        <w:t xml:space="preserve">10. panta pirmās daļas 1. punktu, 16. panta pirmo daļu un otrās daļas </w:t>
      </w:r>
      <w:r w:rsidRPr="00B16557">
        <w:rPr>
          <w:szCs w:val="24"/>
          <w:u w:val="none"/>
          <w:shd w:val="clear" w:color="auto" w:fill="FFFFFF"/>
          <w:lang w:eastAsia="lv-LV"/>
        </w:rPr>
        <w:t xml:space="preserve">4., 8. un 9. punktu, </w:t>
      </w:r>
      <w:r w:rsidRPr="00B16557">
        <w:rPr>
          <w:szCs w:val="24"/>
          <w:u w:val="none"/>
          <w:lang w:eastAsia="lv-LV"/>
        </w:rPr>
        <w:t xml:space="preserve">Publiskas personas finanšu līdzekļu un mantas izšķērdēšanas novēršanas likuma 2. panta pirmo daļu, Gulbenes novada domes 2010. gada 25. novembra lēmumu “Par pilnvarojumu pilsētas un pagastu pārvalžu vadītājiem Gulbenes novada domes funkciju izpildei” (protokols Nr.19, 13.§) un </w:t>
      </w:r>
      <w:r w:rsidRPr="00B16557">
        <w:rPr>
          <w:iCs/>
          <w:szCs w:val="24"/>
          <w:u w:val="none"/>
          <w:lang w:eastAsia="lv-LV"/>
        </w:rPr>
        <w:t>Gulbenes novada domes 2012. gada 27. septembra lēmumu “Par grozījumiem 2010. gada 25. novembra Gulbenes novada domes sēdes Nr. 19, 13.§ “Par pilnvarojumu pilsētas un pagastu pārvalžu vadītājiem Gulbenes novada domes funkciju izpildei” (protokols nr. 15, 17.§)</w:t>
      </w:r>
      <w:r w:rsidRPr="00B16557">
        <w:rPr>
          <w:szCs w:val="24"/>
          <w:u w:val="none"/>
          <w:lang w:eastAsia="lv-LV"/>
        </w:rPr>
        <w:t xml:space="preserve">, ievērojot Finanšu komitejas ieteikumu, </w:t>
      </w:r>
      <w:r w:rsidRPr="00B16557">
        <w:rPr>
          <w:bCs/>
          <w:szCs w:val="24"/>
          <w:u w:val="none"/>
          <w:lang w:eastAsia="lv-LV"/>
        </w:rPr>
        <w:t xml:space="preserve">atklāti balsojot: </w:t>
      </w:r>
      <w:r w:rsidRPr="00B16557">
        <w:rPr>
          <w:szCs w:val="24"/>
          <w:u w:val="none"/>
          <w:lang w:eastAsia="lv-LV"/>
        </w:rPr>
        <w:t>ar … balsīm “PAR”-, “PRET”-, “ATTURAS”-, Gulbenes novada dome NOLEMJ:</w:t>
      </w:r>
      <w:r w:rsidRPr="00B16557">
        <w:rPr>
          <w:noProof/>
          <w:szCs w:val="24"/>
          <w:u w:val="none"/>
          <w:lang w:eastAsia="lv-LV"/>
        </w:rPr>
        <w:t xml:space="preserve"> </w:t>
      </w:r>
    </w:p>
    <w:p w14:paraId="2B7D041B" w14:textId="77777777" w:rsidR="00B16557" w:rsidRPr="00B16557" w:rsidRDefault="00B16557" w:rsidP="00B16557">
      <w:pPr>
        <w:numPr>
          <w:ilvl w:val="0"/>
          <w:numId w:val="4"/>
        </w:numPr>
        <w:tabs>
          <w:tab w:val="left" w:pos="851"/>
        </w:tabs>
        <w:suppressAutoHyphens/>
        <w:overflowPunct w:val="0"/>
        <w:autoSpaceDE w:val="0"/>
        <w:autoSpaceDN w:val="0"/>
        <w:adjustRightInd w:val="0"/>
        <w:spacing w:line="360" w:lineRule="auto"/>
        <w:ind w:left="0" w:firstLine="539"/>
        <w:contextualSpacing/>
        <w:jc w:val="both"/>
        <w:rPr>
          <w:szCs w:val="24"/>
          <w:u w:val="none"/>
          <w:lang w:eastAsia="lv-LV"/>
        </w:rPr>
      </w:pPr>
      <w:r w:rsidRPr="00B16557">
        <w:rPr>
          <w:szCs w:val="24"/>
          <w:u w:val="none"/>
          <w:lang w:eastAsia="lv-LV"/>
        </w:rPr>
        <w:t>PIEKRIST dalībai Ministru kabineta 2022. gada 14. 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paredzētajā atbalsta programmā energoefektivitātes paaugstināšanai daudzdzīvokļu dzīvojamai mājai “Stāķi-2”, Stāķi, Stradu pagasts, Gulbenes novads.</w:t>
      </w:r>
    </w:p>
    <w:p w14:paraId="761355D3" w14:textId="77777777" w:rsidR="00B16557" w:rsidRDefault="00B16557" w:rsidP="00B16557">
      <w:pPr>
        <w:numPr>
          <w:ilvl w:val="0"/>
          <w:numId w:val="4"/>
        </w:numPr>
        <w:tabs>
          <w:tab w:val="left" w:pos="851"/>
        </w:tabs>
        <w:suppressAutoHyphens/>
        <w:overflowPunct w:val="0"/>
        <w:autoSpaceDE w:val="0"/>
        <w:autoSpaceDN w:val="0"/>
        <w:adjustRightInd w:val="0"/>
        <w:spacing w:line="360" w:lineRule="auto"/>
        <w:ind w:left="0" w:firstLine="539"/>
        <w:contextualSpacing/>
        <w:jc w:val="both"/>
        <w:rPr>
          <w:szCs w:val="24"/>
          <w:u w:val="none"/>
          <w:lang w:eastAsia="lv-LV"/>
        </w:rPr>
      </w:pPr>
      <w:r w:rsidRPr="00B16557">
        <w:rPr>
          <w:szCs w:val="24"/>
          <w:u w:val="none"/>
          <w:lang w:eastAsia="lv-LV"/>
        </w:rPr>
        <w:t xml:space="preserve">PILNVAROT Gulbenes novada Stradu pagasta pārvaldes vadītāju Juri </w:t>
      </w:r>
      <w:proofErr w:type="spellStart"/>
      <w:r w:rsidRPr="00B16557">
        <w:rPr>
          <w:szCs w:val="24"/>
          <w:u w:val="none"/>
          <w:lang w:eastAsia="lv-LV"/>
        </w:rPr>
        <w:t>Duļbinski</w:t>
      </w:r>
      <w:proofErr w:type="spellEnd"/>
      <w:r w:rsidRPr="00B16557">
        <w:rPr>
          <w:szCs w:val="24"/>
          <w:u w:val="none"/>
          <w:lang w:eastAsia="lv-LV"/>
        </w:rPr>
        <w:t xml:space="preserve"> pārstāvēt Gulbenes novada pašvaldību dzīvojamās mājas “Stāķi-2” dzīvokļu īpašnieku kopsapulcēs, piedalīties balsojumā un parakstīt kopsapulces protokolus, ievērojot šā lēmuma 1.punktu.</w:t>
      </w:r>
    </w:p>
    <w:p w14:paraId="0C1B1819" w14:textId="77777777" w:rsidR="0008654B" w:rsidRDefault="0008654B" w:rsidP="0008654B">
      <w:pPr>
        <w:tabs>
          <w:tab w:val="left" w:pos="851"/>
        </w:tabs>
        <w:suppressAutoHyphens/>
        <w:overflowPunct w:val="0"/>
        <w:autoSpaceDE w:val="0"/>
        <w:autoSpaceDN w:val="0"/>
        <w:adjustRightInd w:val="0"/>
        <w:spacing w:line="360" w:lineRule="auto"/>
        <w:contextualSpacing/>
        <w:jc w:val="both"/>
        <w:rPr>
          <w:szCs w:val="24"/>
          <w:u w:val="none"/>
          <w:lang w:eastAsia="lv-LV"/>
        </w:rPr>
      </w:pPr>
    </w:p>
    <w:p w14:paraId="278ACB87" w14:textId="444B82B5" w:rsidR="0008654B" w:rsidRDefault="0008654B" w:rsidP="0008654B">
      <w:pPr>
        <w:tabs>
          <w:tab w:val="left" w:pos="851"/>
        </w:tabs>
        <w:suppressAutoHyphens/>
        <w:overflowPunct w:val="0"/>
        <w:autoSpaceDE w:val="0"/>
        <w:autoSpaceDN w:val="0"/>
        <w:adjustRightInd w:val="0"/>
        <w:spacing w:line="360" w:lineRule="auto"/>
        <w:contextualSpacing/>
        <w:jc w:val="both"/>
        <w:rPr>
          <w:szCs w:val="24"/>
          <w:u w:val="none"/>
          <w:lang w:eastAsia="lv-LV"/>
        </w:rPr>
      </w:pPr>
      <w:r>
        <w:rPr>
          <w:szCs w:val="24"/>
          <w:u w:val="none"/>
          <w:lang w:eastAsia="lv-LV"/>
        </w:rPr>
        <w:tab/>
        <w:t>Komitejas sēdei, attālināti, pieslēdzas deputāts Normunds Mazūrs, bet balsojumos tehnisku iemeslu dēļ deputāts nepiedalās.</w:t>
      </w:r>
    </w:p>
    <w:p w14:paraId="0668B2CD" w14:textId="77777777" w:rsidR="0008654B" w:rsidRPr="00B16557" w:rsidRDefault="0008654B" w:rsidP="0008654B">
      <w:pPr>
        <w:tabs>
          <w:tab w:val="left" w:pos="851"/>
        </w:tabs>
        <w:suppressAutoHyphens/>
        <w:overflowPunct w:val="0"/>
        <w:autoSpaceDE w:val="0"/>
        <w:autoSpaceDN w:val="0"/>
        <w:adjustRightInd w:val="0"/>
        <w:spacing w:line="360" w:lineRule="auto"/>
        <w:contextualSpacing/>
        <w:jc w:val="both"/>
        <w:rPr>
          <w:szCs w:val="24"/>
          <w:u w:val="none"/>
          <w:lang w:eastAsia="lv-LV"/>
        </w:rPr>
      </w:pPr>
    </w:p>
    <w:p w14:paraId="44B952ED" w14:textId="77777777" w:rsidR="0008654B" w:rsidRDefault="0008654B" w:rsidP="00575A1B">
      <w:pPr>
        <w:jc w:val="center"/>
        <w:rPr>
          <w:b/>
          <w:noProof/>
          <w:color w:val="000000" w:themeColor="text1"/>
          <w:szCs w:val="24"/>
          <w:u w:val="none"/>
        </w:rPr>
      </w:pPr>
    </w:p>
    <w:p w14:paraId="20CF5A84" w14:textId="77777777" w:rsidR="0008654B" w:rsidRDefault="0008654B" w:rsidP="00575A1B">
      <w:pPr>
        <w:jc w:val="center"/>
        <w:rPr>
          <w:b/>
          <w:noProof/>
          <w:color w:val="000000" w:themeColor="text1"/>
          <w:szCs w:val="24"/>
          <w:u w:val="none"/>
        </w:rPr>
      </w:pPr>
    </w:p>
    <w:p w14:paraId="4609EB08" w14:textId="77777777" w:rsidR="0008654B" w:rsidRDefault="0008654B" w:rsidP="00575A1B">
      <w:pPr>
        <w:jc w:val="center"/>
        <w:rPr>
          <w:b/>
          <w:noProof/>
          <w:color w:val="000000" w:themeColor="text1"/>
          <w:szCs w:val="24"/>
          <w:u w:val="none"/>
        </w:rPr>
      </w:pPr>
    </w:p>
    <w:p w14:paraId="284367DB" w14:textId="77777777" w:rsidR="0008654B" w:rsidRDefault="0008654B" w:rsidP="00575A1B">
      <w:pPr>
        <w:jc w:val="center"/>
        <w:rPr>
          <w:b/>
          <w:noProof/>
          <w:color w:val="000000" w:themeColor="text1"/>
          <w:szCs w:val="24"/>
          <w:u w:val="none"/>
        </w:rPr>
      </w:pPr>
    </w:p>
    <w:p w14:paraId="79A1E905" w14:textId="77777777" w:rsidR="0008654B" w:rsidRDefault="0008654B" w:rsidP="00575A1B">
      <w:pPr>
        <w:jc w:val="center"/>
        <w:rPr>
          <w:b/>
          <w:noProof/>
          <w:color w:val="000000" w:themeColor="text1"/>
          <w:szCs w:val="24"/>
          <w:u w:val="none"/>
        </w:rPr>
      </w:pPr>
    </w:p>
    <w:p w14:paraId="3C53B788" w14:textId="3CF40CF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72B4A0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2020.gada 30.aprīļa saistošo noteikumu Nr.11 “Par Gulbenes novada domes saistošo noteikumu publicēšanas vietu”  atzīšanu par spēku zaudējušiem</w:t>
      </w:r>
    </w:p>
    <w:p w14:paraId="167066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Puriņa</w:t>
      </w:r>
    </w:p>
    <w:p w14:paraId="712121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1F1576E3" w14:textId="4DC13A32"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157EAD52" w14:textId="77777777" w:rsidR="00BC2002" w:rsidRDefault="00BC2002" w:rsidP="00956EC8">
      <w:pPr>
        <w:rPr>
          <w:rFonts w:eastAsia="Calibri"/>
          <w:color w:val="FF0000"/>
          <w:szCs w:val="24"/>
          <w:u w:val="none"/>
        </w:rPr>
      </w:pPr>
    </w:p>
    <w:p w14:paraId="318BF1A6" w14:textId="77777777" w:rsidR="00B16557" w:rsidRDefault="00B16557" w:rsidP="00B16557">
      <w:pPr>
        <w:spacing w:line="360" w:lineRule="auto"/>
        <w:ind w:firstLine="567"/>
        <w:jc w:val="both"/>
        <w:rPr>
          <w:u w:val="none"/>
        </w:rPr>
      </w:pPr>
      <w:r>
        <w:rPr>
          <w:u w:val="none"/>
        </w:rPr>
        <w:t>Finanšu komiteja atklāti balsojot:</w:t>
      </w:r>
    </w:p>
    <w:p w14:paraId="60C23D40"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16B4B930"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D11661D" w14:textId="77777777" w:rsidR="00B16557" w:rsidRPr="00B16557" w:rsidRDefault="00B16557" w:rsidP="00B16557">
      <w:pPr>
        <w:spacing w:line="259" w:lineRule="auto"/>
        <w:jc w:val="center"/>
        <w:rPr>
          <w:rFonts w:eastAsia="Calibri"/>
          <w:b/>
          <w:bCs/>
          <w:szCs w:val="24"/>
          <w:u w:val="none"/>
        </w:rPr>
      </w:pPr>
      <w:r w:rsidRPr="00B16557">
        <w:rPr>
          <w:rFonts w:eastAsia="Calibri"/>
          <w:b/>
          <w:bCs/>
          <w:szCs w:val="24"/>
          <w:u w:val="none"/>
        </w:rPr>
        <w:t>Par Gulbenes novada domes 2020.gada 30.aprīļa saistošo noteikumu Nr.11</w:t>
      </w:r>
    </w:p>
    <w:p w14:paraId="0F872029" w14:textId="77777777" w:rsidR="00B16557" w:rsidRPr="00B16557" w:rsidRDefault="00B16557" w:rsidP="00B16557">
      <w:pPr>
        <w:spacing w:line="259" w:lineRule="auto"/>
        <w:jc w:val="center"/>
        <w:rPr>
          <w:rFonts w:eastAsia="Calibri"/>
          <w:b/>
          <w:bCs/>
          <w:szCs w:val="24"/>
          <w:u w:val="none"/>
        </w:rPr>
      </w:pPr>
      <w:r w:rsidRPr="00B16557">
        <w:rPr>
          <w:rFonts w:eastAsia="Calibri"/>
          <w:b/>
          <w:bCs/>
          <w:szCs w:val="24"/>
          <w:u w:val="none"/>
        </w:rPr>
        <w:t>“Par Gulbenes novada domes saistošo noteikumu publicēšanas vietu”  atzīšanu par spēku zaudējušiem</w:t>
      </w:r>
    </w:p>
    <w:p w14:paraId="4DE96C28" w14:textId="77777777" w:rsidR="00B16557" w:rsidRPr="00B16557" w:rsidRDefault="00B16557" w:rsidP="00B16557">
      <w:pPr>
        <w:spacing w:line="360" w:lineRule="auto"/>
        <w:jc w:val="both"/>
        <w:rPr>
          <w:rFonts w:eastAsia="Calibri"/>
          <w:szCs w:val="24"/>
          <w:u w:val="none"/>
        </w:rPr>
      </w:pPr>
    </w:p>
    <w:p w14:paraId="0EE71B44" w14:textId="77777777" w:rsidR="00B16557" w:rsidRPr="00B16557" w:rsidRDefault="00B16557" w:rsidP="00B16557">
      <w:pPr>
        <w:spacing w:line="360" w:lineRule="auto"/>
        <w:jc w:val="both"/>
        <w:rPr>
          <w:rFonts w:eastAsia="Calibri"/>
          <w:szCs w:val="24"/>
          <w:u w:val="none"/>
        </w:rPr>
      </w:pPr>
      <w:r w:rsidRPr="00B16557">
        <w:rPr>
          <w:rFonts w:eastAsia="Calibri"/>
          <w:szCs w:val="24"/>
          <w:u w:val="none"/>
        </w:rPr>
        <w:tab/>
        <w:t>Pašreiz Gulbenes novadā spēkā ir Gulbenes novada domes 2020.gada 30.aprīļa saistošie noteikumi Nr.11 “Par Gulbenes novada domes saistošo noteikumu publicēšanas vietu” (turpmāk – Saistošie noteikumi), kuri nosaka, ka Gulbenes novada domes saistošo noteikumu publicēšanas vieta ir oficiālais izdevums "Latvijas Vēstnesis".</w:t>
      </w:r>
    </w:p>
    <w:p w14:paraId="530DC649"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ab/>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527CBC67"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ab/>
        <w:t xml:space="preserve">Ievērojot to, ka Pašvaldību likuma 47.panta pirmajā daļā ir noteikts, ka saistošos noteikumus un to paskaidrojuma rakstu izsludina, tos publicējot oficiālajā izdevumā "Latvijas Vēstnesis", kā arī to, ka Saistošie noteikumi izdoti saskaņā ar likuma “Par pašvaldībām”, kas 2023.gada 1.janvārī zaudēja spēku, tiesību normām, Saistošie noteikumi ir atzīstami par spēku zaudējušiem. </w:t>
      </w:r>
    </w:p>
    <w:p w14:paraId="1654AC1D"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95B8F34"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 xml:space="preserve">Ņemot vērā minēto, saistošo noteikumu projekts tika publicēts Gulbenes novada pašvaldības mājaslapā </w:t>
      </w:r>
      <w:hyperlink r:id="rId12" w:history="1">
        <w:r w:rsidRPr="00B16557">
          <w:rPr>
            <w:rFonts w:eastAsia="Calibri"/>
            <w:color w:val="0000FF"/>
            <w:szCs w:val="24"/>
          </w:rPr>
          <w:t>https://www.gulbene.lv/lv</w:t>
        </w:r>
      </w:hyperlink>
      <w:r w:rsidRPr="00B16557">
        <w:rPr>
          <w:rFonts w:eastAsia="Calibri"/>
          <w:szCs w:val="24"/>
          <w:u w:val="none"/>
        </w:rPr>
        <w:t>, nosakot termiņu sabiedrības viedokļa sniegšanai no 2023.gada 23.maija līdz 2023.gada 16.jūnijam. Minētajā termiņā ierosinājumi vai priekšlikumi no privātpersonām vai institūcijām nav saņemti.</w:t>
      </w:r>
    </w:p>
    <w:p w14:paraId="5891A058"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 xml:space="preserve">Pašvaldību likuma 10.panta pirmās daļas 1.punkts nosaka, ka dome ir tiesīga izlemt ikvienu pašvaldības kompetences jautājumu. Tikai domes kompetencē ir izdot saistošos noteikumus, </w:t>
      </w:r>
      <w:r w:rsidRPr="00B16557">
        <w:rPr>
          <w:rFonts w:eastAsia="Calibri"/>
          <w:szCs w:val="24"/>
          <w:u w:val="none"/>
        </w:rPr>
        <w:lastRenderedPageBreak/>
        <w:t xml:space="preserve">tostarp pašvaldības nolikumu, kā arī saistošos noteikumus par pašvaldības budžetu un teritorijas plānojumu. </w:t>
      </w:r>
    </w:p>
    <w:p w14:paraId="65C143BB"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Ņemot vērā minēto un pamatojoties uz Pašvaldību likuma 10.panta pirmās daļas 1.punktu un 2023.gada 22.jūnija Finanšu komitejas ieteikumu, atklāti balsojot: PAR – ___,PRET - ___ ATTURAS – ___, Gulbenes novada dome NOLEMJ:</w:t>
      </w:r>
    </w:p>
    <w:p w14:paraId="42504F20" w14:textId="77777777" w:rsidR="00B16557" w:rsidRPr="00B16557" w:rsidRDefault="00B16557" w:rsidP="00A71A37">
      <w:pPr>
        <w:numPr>
          <w:ilvl w:val="0"/>
          <w:numId w:val="5"/>
        </w:numPr>
        <w:spacing w:line="360" w:lineRule="auto"/>
        <w:ind w:left="0" w:firstLine="567"/>
        <w:jc w:val="both"/>
        <w:rPr>
          <w:rFonts w:eastAsia="Calibri"/>
          <w:szCs w:val="24"/>
          <w:u w:val="none"/>
        </w:rPr>
      </w:pPr>
      <w:r w:rsidRPr="00B16557">
        <w:rPr>
          <w:rFonts w:eastAsia="Calibri"/>
          <w:szCs w:val="24"/>
          <w:u w:val="none"/>
        </w:rPr>
        <w:t xml:space="preserve">IZDOT Gulbenes novada domes 2023.gada 29.jūnija saistošos noteikumus Nr.__ “Par Gulbenes novada domes 2020.gada 30.aprīļa saistošo noteikumu Nr.11 “Par Gulbenes novada domes saistošo noteikumu publicēšanas vietu ” atzīšanu par spēku zaudējušiem”. </w:t>
      </w:r>
    </w:p>
    <w:p w14:paraId="1DF85193" w14:textId="77777777" w:rsidR="00B16557" w:rsidRPr="00B16557" w:rsidRDefault="00B16557" w:rsidP="00A71A37">
      <w:pPr>
        <w:numPr>
          <w:ilvl w:val="0"/>
          <w:numId w:val="5"/>
        </w:numPr>
        <w:spacing w:line="360" w:lineRule="auto"/>
        <w:ind w:left="0" w:firstLine="567"/>
        <w:jc w:val="both"/>
        <w:rPr>
          <w:rFonts w:eastAsia="Calibri"/>
          <w:szCs w:val="24"/>
          <w:u w:val="none"/>
        </w:rPr>
      </w:pPr>
      <w:r w:rsidRPr="00B16557">
        <w:rPr>
          <w:rFonts w:eastAsia="Calibri"/>
          <w:szCs w:val="24"/>
          <w:u w:val="none"/>
        </w:rPr>
        <w:t>UZDOT Gulbenes novada pašvaldības administrācijas Kancelejas nodaļai triju darbdienu laikā nosūtīt lēmuma 1.punktā minētos saistošos noteikumus un paskaidrojuma rakstu publicēšanai oficiālajā izdevumā “Latvijas Vēstnesis”.</w:t>
      </w:r>
    </w:p>
    <w:p w14:paraId="5A5E2ACD" w14:textId="77777777" w:rsidR="00B16557" w:rsidRDefault="00B16557" w:rsidP="00A71A37">
      <w:pPr>
        <w:numPr>
          <w:ilvl w:val="0"/>
          <w:numId w:val="5"/>
        </w:numPr>
        <w:spacing w:line="360" w:lineRule="auto"/>
        <w:ind w:left="0" w:firstLine="567"/>
        <w:jc w:val="both"/>
        <w:rPr>
          <w:rFonts w:eastAsia="Calibri"/>
          <w:szCs w:val="24"/>
          <w:u w:val="none"/>
        </w:rPr>
      </w:pPr>
      <w:r w:rsidRPr="00B16557">
        <w:rPr>
          <w:rFonts w:eastAsia="Calibri"/>
          <w:szCs w:val="24"/>
          <w:u w:val="none"/>
        </w:rPr>
        <w:t xml:space="preserve">UZDOT Gulbenes novada pašvaldības administrācijas Mārketinga un komunikācijas vadītājai Lanai Upītei lēmuma 1.punktā minētos saistošos noteikumus pēc to stāšanās spēkā publicēt Gulbenes novada pašvaldības informatīvajā izdevumā “Gulbenes Novada Ziņas” un Gulbenes novada pašvaldības tīmekļa vietnē </w:t>
      </w:r>
      <w:hyperlink r:id="rId13" w:history="1">
        <w:r w:rsidRPr="00B16557">
          <w:rPr>
            <w:rFonts w:eastAsia="Calibri"/>
            <w:color w:val="0000FF"/>
            <w:szCs w:val="24"/>
          </w:rPr>
          <w:t>www.gulbene.lv</w:t>
        </w:r>
      </w:hyperlink>
      <w:r w:rsidRPr="00B16557">
        <w:rPr>
          <w:rFonts w:eastAsia="Calibri"/>
          <w:szCs w:val="24"/>
          <w:u w:val="none"/>
        </w:rPr>
        <w:t>.</w:t>
      </w:r>
    </w:p>
    <w:p w14:paraId="1B483A2C" w14:textId="77777777" w:rsidR="00A71A37" w:rsidRPr="00B16557" w:rsidRDefault="00A71A37" w:rsidP="00A71A37">
      <w:pPr>
        <w:spacing w:line="360" w:lineRule="auto"/>
        <w:ind w:left="567"/>
        <w:jc w:val="both"/>
        <w:rPr>
          <w:rFonts w:eastAsia="Calibri"/>
          <w:szCs w:val="24"/>
          <w:u w:val="none"/>
        </w:rPr>
      </w:pPr>
    </w:p>
    <w:tbl>
      <w:tblPr>
        <w:tblW w:w="0" w:type="auto"/>
        <w:tblBorders>
          <w:bottom w:val="single" w:sz="4" w:space="0" w:color="auto"/>
        </w:tblBorders>
        <w:tblLook w:val="04A0" w:firstRow="1" w:lastRow="0" w:firstColumn="1" w:lastColumn="0" w:noHBand="0" w:noVBand="1"/>
      </w:tblPr>
      <w:tblGrid>
        <w:gridCol w:w="9354"/>
      </w:tblGrid>
      <w:tr w:rsidR="00B16557" w:rsidRPr="00A71A37" w14:paraId="030F3924" w14:textId="77777777" w:rsidTr="004A57C8">
        <w:tc>
          <w:tcPr>
            <w:tcW w:w="9458" w:type="dxa"/>
            <w:shd w:val="clear" w:color="auto" w:fill="auto"/>
          </w:tcPr>
          <w:p w14:paraId="53A88550" w14:textId="7FF85EDD" w:rsidR="00B16557" w:rsidRPr="00A71A37" w:rsidRDefault="00B16557" w:rsidP="0008654B">
            <w:pPr>
              <w:pStyle w:val="Sarakstarindkopa"/>
              <w:ind w:left="38"/>
              <w:jc w:val="center"/>
              <w:rPr>
                <w:u w:val="none"/>
              </w:rPr>
            </w:pPr>
            <w:r w:rsidRPr="00A71A37">
              <w:rPr>
                <w:noProof/>
                <w:u w:val="none"/>
              </w:rPr>
              <w:drawing>
                <wp:inline distT="0" distB="0" distL="0" distR="0" wp14:anchorId="6DBBAB53" wp14:editId="71846A8C">
                  <wp:extent cx="614680" cy="687705"/>
                  <wp:effectExtent l="0" t="0" r="0" b="0"/>
                  <wp:docPr id="12929488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680" cy="687705"/>
                          </a:xfrm>
                          <a:prstGeom prst="rect">
                            <a:avLst/>
                          </a:prstGeom>
                          <a:noFill/>
                          <a:ln>
                            <a:noFill/>
                          </a:ln>
                        </pic:spPr>
                      </pic:pic>
                    </a:graphicData>
                  </a:graphic>
                </wp:inline>
              </w:drawing>
            </w:r>
          </w:p>
        </w:tc>
      </w:tr>
      <w:tr w:rsidR="00B16557" w:rsidRPr="00A71A37" w14:paraId="48CC8F19" w14:textId="77777777" w:rsidTr="004A57C8">
        <w:tc>
          <w:tcPr>
            <w:tcW w:w="9458" w:type="dxa"/>
            <w:shd w:val="clear" w:color="auto" w:fill="auto"/>
          </w:tcPr>
          <w:p w14:paraId="7A0FBCD7" w14:textId="77777777" w:rsidR="00B16557" w:rsidRPr="00A71A37" w:rsidRDefault="00B16557" w:rsidP="004A57C8">
            <w:pPr>
              <w:jc w:val="center"/>
              <w:rPr>
                <w:u w:val="none"/>
              </w:rPr>
            </w:pPr>
            <w:r w:rsidRPr="00A71A37">
              <w:rPr>
                <w:b/>
                <w:bCs/>
                <w:sz w:val="28"/>
                <w:szCs w:val="28"/>
                <w:u w:val="none"/>
              </w:rPr>
              <w:t>GULBENES NOVADA PAŠVALDĪBA</w:t>
            </w:r>
          </w:p>
        </w:tc>
      </w:tr>
      <w:tr w:rsidR="00B16557" w:rsidRPr="00A71A37" w14:paraId="4915CA74" w14:textId="77777777" w:rsidTr="004A57C8">
        <w:tc>
          <w:tcPr>
            <w:tcW w:w="9458" w:type="dxa"/>
            <w:shd w:val="clear" w:color="auto" w:fill="auto"/>
          </w:tcPr>
          <w:p w14:paraId="6A9AA0C0" w14:textId="77777777" w:rsidR="00B16557" w:rsidRPr="00A71A37" w:rsidRDefault="00B16557" w:rsidP="004A57C8">
            <w:pPr>
              <w:jc w:val="center"/>
              <w:rPr>
                <w:u w:val="none"/>
              </w:rPr>
            </w:pPr>
            <w:r w:rsidRPr="00A71A37">
              <w:rPr>
                <w:szCs w:val="24"/>
                <w:u w:val="none"/>
              </w:rPr>
              <w:t>Reģ.Nr.90009116327</w:t>
            </w:r>
          </w:p>
        </w:tc>
      </w:tr>
      <w:tr w:rsidR="00B16557" w:rsidRPr="00A71A37" w14:paraId="20E56F95" w14:textId="77777777" w:rsidTr="004A57C8">
        <w:tc>
          <w:tcPr>
            <w:tcW w:w="9458" w:type="dxa"/>
            <w:shd w:val="clear" w:color="auto" w:fill="auto"/>
          </w:tcPr>
          <w:p w14:paraId="6404A2C6" w14:textId="77777777" w:rsidR="00B16557" w:rsidRPr="00A71A37" w:rsidRDefault="00B16557" w:rsidP="004A57C8">
            <w:pPr>
              <w:jc w:val="center"/>
              <w:rPr>
                <w:u w:val="none"/>
              </w:rPr>
            </w:pPr>
            <w:r w:rsidRPr="00A71A37">
              <w:rPr>
                <w:szCs w:val="24"/>
                <w:u w:val="none"/>
              </w:rPr>
              <w:t>Ābeļu iela 2, Gulbene, Gulbenes nov., LV-4401</w:t>
            </w:r>
          </w:p>
        </w:tc>
      </w:tr>
      <w:tr w:rsidR="00B16557" w:rsidRPr="00A71A37" w14:paraId="32A5767B" w14:textId="77777777" w:rsidTr="004A57C8">
        <w:tc>
          <w:tcPr>
            <w:tcW w:w="9458" w:type="dxa"/>
            <w:shd w:val="clear" w:color="auto" w:fill="auto"/>
          </w:tcPr>
          <w:p w14:paraId="1CF65EF4" w14:textId="77777777" w:rsidR="00B16557" w:rsidRPr="00A71A37" w:rsidRDefault="00B16557" w:rsidP="004A57C8">
            <w:pPr>
              <w:jc w:val="center"/>
              <w:rPr>
                <w:u w:val="none"/>
              </w:rPr>
            </w:pPr>
            <w:r w:rsidRPr="00A71A37">
              <w:rPr>
                <w:szCs w:val="24"/>
                <w:u w:val="none"/>
              </w:rPr>
              <w:t>Tālrunis 64497710, mob.26595362, e-pasts; dome@gulbene.lv, www.gulbene.lv</w:t>
            </w:r>
          </w:p>
        </w:tc>
      </w:tr>
    </w:tbl>
    <w:p w14:paraId="10BF1D3C" w14:textId="77777777" w:rsidR="00B16557" w:rsidRPr="00A71A37" w:rsidRDefault="00B16557" w:rsidP="00B16557">
      <w:pPr>
        <w:pStyle w:val="Bezatstarpm"/>
        <w:rPr>
          <w:rFonts w:ascii="Times New Roman" w:hAnsi="Times New Roman"/>
          <w:b/>
          <w:bCs/>
          <w:szCs w:val="24"/>
          <w:u w:val="none"/>
        </w:rPr>
      </w:pPr>
    </w:p>
    <w:p w14:paraId="0ED14464" w14:textId="77777777" w:rsidR="00B16557" w:rsidRPr="00A71A37" w:rsidRDefault="00B16557" w:rsidP="00B16557">
      <w:pPr>
        <w:pStyle w:val="Bezatstarpm"/>
        <w:jc w:val="center"/>
        <w:rPr>
          <w:rFonts w:ascii="Times New Roman" w:hAnsi="Times New Roman"/>
          <w:szCs w:val="24"/>
          <w:u w:val="none"/>
        </w:rPr>
      </w:pPr>
      <w:r w:rsidRPr="00A71A37">
        <w:rPr>
          <w:rFonts w:ascii="Times New Roman" w:hAnsi="Times New Roman"/>
          <w:szCs w:val="24"/>
          <w:u w:val="none"/>
        </w:rPr>
        <w:t>Gulbenē</w:t>
      </w:r>
    </w:p>
    <w:p w14:paraId="0D396FA5" w14:textId="77777777" w:rsidR="00B16557" w:rsidRPr="00A71A37" w:rsidRDefault="00B16557" w:rsidP="00B16557">
      <w:pPr>
        <w:pStyle w:val="Bezatstarpm"/>
        <w:jc w:val="center"/>
        <w:rPr>
          <w:rFonts w:ascii="Times New Roman" w:hAnsi="Times New Roman"/>
          <w:szCs w:val="24"/>
          <w:u w:val="none"/>
        </w:rPr>
      </w:pPr>
    </w:p>
    <w:tbl>
      <w:tblPr>
        <w:tblW w:w="0" w:type="auto"/>
        <w:tblLook w:val="04A0" w:firstRow="1" w:lastRow="0" w:firstColumn="1" w:lastColumn="0" w:noHBand="0" w:noVBand="1"/>
      </w:tblPr>
      <w:tblGrid>
        <w:gridCol w:w="4667"/>
        <w:gridCol w:w="4687"/>
      </w:tblGrid>
      <w:tr w:rsidR="00B16557" w:rsidRPr="00A71A37" w14:paraId="62289EBC" w14:textId="77777777" w:rsidTr="004A57C8">
        <w:tc>
          <w:tcPr>
            <w:tcW w:w="4729" w:type="dxa"/>
            <w:hideMark/>
          </w:tcPr>
          <w:p w14:paraId="6F7CD312" w14:textId="77777777" w:rsidR="00B16557" w:rsidRPr="00A71A37" w:rsidRDefault="00B16557" w:rsidP="004A57C8">
            <w:pPr>
              <w:rPr>
                <w:b/>
                <w:bCs/>
                <w:szCs w:val="24"/>
                <w:u w:val="none"/>
              </w:rPr>
            </w:pPr>
            <w:r w:rsidRPr="00A71A37">
              <w:rPr>
                <w:b/>
                <w:bCs/>
                <w:szCs w:val="24"/>
                <w:u w:val="none"/>
              </w:rPr>
              <w:t>2023.gada 29.jūnijs</w:t>
            </w:r>
          </w:p>
        </w:tc>
        <w:tc>
          <w:tcPr>
            <w:tcW w:w="4729" w:type="dxa"/>
            <w:hideMark/>
          </w:tcPr>
          <w:p w14:paraId="22BA5A58" w14:textId="77777777" w:rsidR="00B16557" w:rsidRPr="00A71A37" w:rsidRDefault="00B16557" w:rsidP="004A57C8">
            <w:pPr>
              <w:ind w:left="942"/>
              <w:rPr>
                <w:b/>
                <w:bCs/>
                <w:szCs w:val="24"/>
                <w:u w:val="none"/>
              </w:rPr>
            </w:pPr>
            <w:r w:rsidRPr="00A71A37">
              <w:rPr>
                <w:b/>
                <w:bCs/>
                <w:szCs w:val="24"/>
                <w:u w:val="none"/>
              </w:rPr>
              <w:t>Saistošie noteikumi Nr.__</w:t>
            </w:r>
          </w:p>
        </w:tc>
      </w:tr>
      <w:tr w:rsidR="00B16557" w:rsidRPr="00A71A37" w14:paraId="21B286F3" w14:textId="77777777" w:rsidTr="004A57C8">
        <w:tc>
          <w:tcPr>
            <w:tcW w:w="4729" w:type="dxa"/>
          </w:tcPr>
          <w:p w14:paraId="4B5E780D" w14:textId="77777777" w:rsidR="00B16557" w:rsidRPr="00A71A37" w:rsidRDefault="00B16557" w:rsidP="004A57C8">
            <w:pPr>
              <w:rPr>
                <w:szCs w:val="24"/>
                <w:u w:val="none"/>
              </w:rPr>
            </w:pPr>
          </w:p>
        </w:tc>
        <w:tc>
          <w:tcPr>
            <w:tcW w:w="4729" w:type="dxa"/>
            <w:hideMark/>
          </w:tcPr>
          <w:p w14:paraId="023057D4" w14:textId="77777777" w:rsidR="00B16557" w:rsidRPr="00A71A37" w:rsidRDefault="00B16557" w:rsidP="004A57C8">
            <w:pPr>
              <w:ind w:left="942"/>
              <w:rPr>
                <w:b/>
                <w:bCs/>
                <w:szCs w:val="24"/>
                <w:u w:val="none"/>
              </w:rPr>
            </w:pPr>
            <w:r w:rsidRPr="00A71A37">
              <w:rPr>
                <w:b/>
                <w:bCs/>
                <w:szCs w:val="24"/>
                <w:u w:val="none"/>
              </w:rPr>
              <w:t xml:space="preserve">(prot. </w:t>
            </w:r>
            <w:proofErr w:type="spellStart"/>
            <w:r w:rsidRPr="00A71A37">
              <w:rPr>
                <w:b/>
                <w:bCs/>
                <w:szCs w:val="24"/>
                <w:u w:val="none"/>
              </w:rPr>
              <w:t>Nr</w:t>
            </w:r>
            <w:proofErr w:type="spellEnd"/>
            <w:r w:rsidRPr="00A71A37">
              <w:rPr>
                <w:b/>
                <w:bCs/>
                <w:szCs w:val="24"/>
                <w:u w:val="none"/>
              </w:rPr>
              <w:t>.__,__.p.)</w:t>
            </w:r>
          </w:p>
          <w:p w14:paraId="13A60FF9" w14:textId="77777777" w:rsidR="00B16557" w:rsidRPr="00A71A37" w:rsidRDefault="00B16557" w:rsidP="004A57C8">
            <w:pPr>
              <w:ind w:left="942"/>
              <w:rPr>
                <w:b/>
                <w:bCs/>
                <w:szCs w:val="24"/>
                <w:u w:val="none"/>
              </w:rPr>
            </w:pPr>
          </w:p>
          <w:p w14:paraId="64BF8086" w14:textId="77777777" w:rsidR="00B16557" w:rsidRPr="00A71A37" w:rsidRDefault="00B16557" w:rsidP="004A57C8">
            <w:pPr>
              <w:ind w:left="942"/>
              <w:rPr>
                <w:i/>
                <w:iCs/>
                <w:u w:val="none"/>
              </w:rPr>
            </w:pPr>
            <w:r w:rsidRPr="00A71A37">
              <w:rPr>
                <w:i/>
                <w:iCs/>
                <w:u w:val="none"/>
              </w:rPr>
              <w:t xml:space="preserve">Izdoti saskaņā ar Pašvaldību likuma 47.panta pirmo daļu </w:t>
            </w:r>
          </w:p>
        </w:tc>
      </w:tr>
    </w:tbl>
    <w:p w14:paraId="58EFCBD4" w14:textId="77777777" w:rsidR="00B16557" w:rsidRPr="00A71A37" w:rsidRDefault="00B16557" w:rsidP="00B16557">
      <w:pPr>
        <w:spacing w:line="276" w:lineRule="auto"/>
        <w:rPr>
          <w:sz w:val="16"/>
          <w:szCs w:val="16"/>
          <w:u w:val="none"/>
        </w:rPr>
      </w:pPr>
    </w:p>
    <w:p w14:paraId="026B5CA9" w14:textId="77777777" w:rsidR="00B16557" w:rsidRPr="00A71A37" w:rsidRDefault="00B16557" w:rsidP="00B16557">
      <w:pPr>
        <w:spacing w:line="276" w:lineRule="auto"/>
        <w:rPr>
          <w:b/>
          <w:bCs/>
          <w:szCs w:val="24"/>
          <w:u w:val="none"/>
        </w:rPr>
      </w:pPr>
    </w:p>
    <w:p w14:paraId="6BCE6E4C" w14:textId="77777777" w:rsidR="00B16557" w:rsidRPr="00A71A37" w:rsidRDefault="00B16557" w:rsidP="00B16557">
      <w:pPr>
        <w:widowControl w:val="0"/>
        <w:spacing w:line="360" w:lineRule="auto"/>
        <w:ind w:firstLine="567"/>
        <w:jc w:val="center"/>
        <w:rPr>
          <w:b/>
          <w:bCs/>
          <w:color w:val="000000"/>
          <w:szCs w:val="24"/>
          <w:u w:val="none"/>
          <w:lang w:eastAsia="lv-LV"/>
        </w:rPr>
      </w:pPr>
      <w:r w:rsidRPr="00A71A37">
        <w:rPr>
          <w:b/>
          <w:bCs/>
          <w:color w:val="000000"/>
          <w:szCs w:val="24"/>
          <w:u w:val="none"/>
          <w:lang w:eastAsia="lv-LV"/>
        </w:rPr>
        <w:t>Par Gulbenes novada domes 2020.gada 30.aprīļa saistošo noteikumu Nr.11 “ Par Gulbenes novada domes saistošo noteikumu publicēšanas vietu” atzīšanu par spēku zaudējušiem</w:t>
      </w:r>
    </w:p>
    <w:p w14:paraId="696A4E93" w14:textId="77777777" w:rsidR="00B16557" w:rsidRPr="00A71A37" w:rsidRDefault="00B16557" w:rsidP="00B16557">
      <w:pPr>
        <w:widowControl w:val="0"/>
        <w:spacing w:line="360" w:lineRule="auto"/>
        <w:ind w:firstLine="567"/>
        <w:jc w:val="center"/>
        <w:rPr>
          <w:b/>
          <w:bCs/>
          <w:color w:val="000000"/>
          <w:szCs w:val="24"/>
          <w:u w:val="none"/>
          <w:lang w:eastAsia="lv-LV"/>
        </w:rPr>
      </w:pPr>
    </w:p>
    <w:p w14:paraId="17040DE3" w14:textId="77777777" w:rsidR="00B16557" w:rsidRPr="00A71A37" w:rsidRDefault="00B16557" w:rsidP="00B16557">
      <w:pPr>
        <w:widowControl w:val="0"/>
        <w:spacing w:line="360" w:lineRule="auto"/>
        <w:ind w:firstLine="567"/>
        <w:jc w:val="both"/>
        <w:rPr>
          <w:color w:val="000000"/>
          <w:szCs w:val="24"/>
          <w:u w:val="none"/>
          <w:lang w:eastAsia="lv-LV"/>
        </w:rPr>
      </w:pPr>
      <w:r w:rsidRPr="00A71A37">
        <w:rPr>
          <w:color w:val="000000"/>
          <w:szCs w:val="24"/>
          <w:u w:val="none"/>
          <w:lang w:eastAsia="lv-LV"/>
        </w:rPr>
        <w:t>Atzīt par spēku zaudējušiem Gulbenes novada domes 2020.gada 30.aprīļa saistošos noteikumus Nr.11 “Par Gulbenes novada domes saistošo noteikumu publicēšanas vietu”.</w:t>
      </w:r>
    </w:p>
    <w:p w14:paraId="11957AAF" w14:textId="77777777" w:rsidR="00B16557" w:rsidRPr="00A71A37" w:rsidRDefault="00B16557" w:rsidP="00B16557">
      <w:pPr>
        <w:widowControl w:val="0"/>
        <w:spacing w:line="360" w:lineRule="auto"/>
        <w:ind w:firstLine="567"/>
        <w:jc w:val="both"/>
        <w:rPr>
          <w:color w:val="000000"/>
          <w:szCs w:val="24"/>
          <w:u w:val="none"/>
          <w:lang w:eastAsia="lv-LV"/>
        </w:rPr>
      </w:pPr>
    </w:p>
    <w:p w14:paraId="711CECE1" w14:textId="77777777" w:rsidR="00B16557" w:rsidRPr="00A71A37" w:rsidRDefault="00B16557" w:rsidP="00B16557">
      <w:pPr>
        <w:widowControl w:val="0"/>
        <w:tabs>
          <w:tab w:val="left" w:pos="851"/>
        </w:tabs>
        <w:spacing w:line="360" w:lineRule="auto"/>
        <w:ind w:firstLine="567"/>
        <w:jc w:val="both"/>
        <w:rPr>
          <w:color w:val="000000"/>
          <w:szCs w:val="24"/>
          <w:u w:val="none"/>
          <w:lang w:eastAsia="lv-LV"/>
        </w:rPr>
      </w:pPr>
      <w:r w:rsidRPr="00A71A37">
        <w:rPr>
          <w:color w:val="000000"/>
          <w:szCs w:val="24"/>
          <w:u w:val="none"/>
          <w:lang w:eastAsia="lv-LV"/>
        </w:rPr>
        <w:t>Gulbenes novada domes priekšsēdētājs</w:t>
      </w:r>
      <w:r w:rsidRPr="00A71A37">
        <w:rPr>
          <w:color w:val="000000"/>
          <w:szCs w:val="24"/>
          <w:u w:val="none"/>
          <w:lang w:eastAsia="lv-LV"/>
        </w:rPr>
        <w:tab/>
      </w:r>
      <w:r w:rsidRPr="00A71A37">
        <w:rPr>
          <w:color w:val="000000"/>
          <w:szCs w:val="24"/>
          <w:u w:val="none"/>
          <w:lang w:eastAsia="lv-LV"/>
        </w:rPr>
        <w:tab/>
      </w:r>
      <w:r w:rsidRPr="00A71A37">
        <w:rPr>
          <w:color w:val="000000"/>
          <w:szCs w:val="24"/>
          <w:u w:val="none"/>
          <w:lang w:eastAsia="lv-LV"/>
        </w:rPr>
        <w:tab/>
      </w:r>
      <w:r w:rsidRPr="00A71A37">
        <w:rPr>
          <w:color w:val="000000"/>
          <w:szCs w:val="24"/>
          <w:u w:val="none"/>
          <w:lang w:eastAsia="lv-LV"/>
        </w:rPr>
        <w:tab/>
      </w:r>
      <w:r w:rsidRPr="00A71A37">
        <w:rPr>
          <w:color w:val="000000"/>
          <w:szCs w:val="24"/>
          <w:u w:val="none"/>
          <w:lang w:eastAsia="lv-LV"/>
        </w:rPr>
        <w:tab/>
      </w:r>
      <w:r w:rsidRPr="00A71A37">
        <w:rPr>
          <w:color w:val="000000"/>
          <w:szCs w:val="24"/>
          <w:u w:val="none"/>
          <w:lang w:eastAsia="lv-LV"/>
        </w:rPr>
        <w:tab/>
      </w:r>
      <w:proofErr w:type="spellStart"/>
      <w:r w:rsidRPr="00A71A37">
        <w:rPr>
          <w:color w:val="000000"/>
          <w:szCs w:val="24"/>
          <w:u w:val="none"/>
          <w:lang w:eastAsia="lv-LV"/>
        </w:rPr>
        <w:t>A.Caunītis</w:t>
      </w:r>
      <w:proofErr w:type="spellEnd"/>
    </w:p>
    <w:p w14:paraId="24863431" w14:textId="77777777" w:rsidR="00B16557" w:rsidRPr="00A71A37" w:rsidRDefault="00B16557" w:rsidP="00B16557">
      <w:pPr>
        <w:jc w:val="center"/>
        <w:rPr>
          <w:b/>
          <w:szCs w:val="24"/>
          <w:u w:val="none"/>
        </w:rPr>
      </w:pPr>
      <w:r w:rsidRPr="00A71A37">
        <w:rPr>
          <w:b/>
          <w:szCs w:val="24"/>
          <w:u w:val="none"/>
        </w:rPr>
        <w:lastRenderedPageBreak/>
        <w:t>PASKAIDROJUMA RAKSTS</w:t>
      </w:r>
    </w:p>
    <w:p w14:paraId="4B8CFDAA" w14:textId="77777777" w:rsidR="00B16557" w:rsidRPr="00A71A37" w:rsidRDefault="00B16557" w:rsidP="00B16557">
      <w:pPr>
        <w:shd w:val="clear" w:color="auto" w:fill="FFFFFF"/>
        <w:jc w:val="center"/>
        <w:rPr>
          <w:b/>
          <w:bCs/>
          <w:szCs w:val="24"/>
          <w:u w:val="none"/>
          <w:lang w:eastAsia="lv-LV"/>
        </w:rPr>
      </w:pPr>
      <w:r w:rsidRPr="00A71A37">
        <w:rPr>
          <w:b/>
          <w:bCs/>
          <w:szCs w:val="24"/>
          <w:u w:val="none"/>
          <w:lang w:eastAsia="lv-LV"/>
        </w:rPr>
        <w:t>Gulbenes novada domes 2023.gada 29.jūnija saistošajiem noteikumiem Nr.__  “Par Gulbenes novada domes 2020.gada 30.aprīļa saistošo noteikumu Nr.11 “Par Gulbenes novada domes saistošo noteikumu publicēšanas vietu” atzīšanu par spēku zaudējušiem”</w:t>
      </w:r>
    </w:p>
    <w:p w14:paraId="7AEC2FA2" w14:textId="77777777" w:rsidR="00B16557" w:rsidRPr="00A71A37" w:rsidRDefault="00B16557" w:rsidP="00B16557">
      <w:pPr>
        <w:widowControl w:val="0"/>
        <w:spacing w:line="360" w:lineRule="auto"/>
        <w:ind w:firstLine="567"/>
        <w:rPr>
          <w:color w:val="000000"/>
          <w:szCs w:val="24"/>
          <w:u w:val="none"/>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B16557" w:rsidRPr="00A71A37" w14:paraId="2FAD9F62"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51EC41A0" w14:textId="77777777" w:rsidR="00B16557" w:rsidRPr="00A71A37" w:rsidRDefault="00B16557" w:rsidP="004A57C8">
            <w:pPr>
              <w:spacing w:before="195"/>
              <w:jc w:val="center"/>
              <w:rPr>
                <w:b/>
                <w:bCs/>
                <w:szCs w:val="24"/>
                <w:u w:val="none"/>
                <w:lang w:eastAsia="lv-LV"/>
              </w:rPr>
            </w:pPr>
            <w:r w:rsidRPr="00A71A37">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F9E86FE" w14:textId="77777777" w:rsidR="00B16557" w:rsidRPr="00A71A37" w:rsidRDefault="00B16557" w:rsidP="004A57C8">
            <w:pPr>
              <w:spacing w:before="195"/>
              <w:jc w:val="center"/>
              <w:rPr>
                <w:b/>
                <w:bCs/>
                <w:szCs w:val="24"/>
                <w:u w:val="none"/>
                <w:lang w:eastAsia="lv-LV"/>
              </w:rPr>
            </w:pPr>
            <w:r w:rsidRPr="00A71A37">
              <w:rPr>
                <w:b/>
                <w:bCs/>
                <w:szCs w:val="24"/>
                <w:u w:val="none"/>
                <w:lang w:eastAsia="lv-LV"/>
              </w:rPr>
              <w:t>Norādāmā informācija</w:t>
            </w:r>
          </w:p>
        </w:tc>
      </w:tr>
      <w:tr w:rsidR="00B16557" w:rsidRPr="00A71A37" w14:paraId="3252C42B"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32C835AA" w14:textId="77777777" w:rsidR="00B16557" w:rsidRPr="00A71A37" w:rsidRDefault="00B16557" w:rsidP="004A57C8">
            <w:pPr>
              <w:rPr>
                <w:szCs w:val="24"/>
                <w:u w:val="none"/>
                <w:lang w:eastAsia="lv-LV"/>
              </w:rPr>
            </w:pPr>
            <w:r w:rsidRPr="00A71A37">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45BF840A" w14:textId="77777777" w:rsidR="00B16557" w:rsidRPr="00A71A37" w:rsidRDefault="00B16557" w:rsidP="004A57C8">
            <w:pPr>
              <w:jc w:val="both"/>
              <w:rPr>
                <w:szCs w:val="24"/>
                <w:u w:val="none"/>
                <w:lang w:eastAsia="lv-LV"/>
              </w:rPr>
            </w:pPr>
            <w:r w:rsidRPr="00A71A37">
              <w:rPr>
                <w:szCs w:val="24"/>
                <w:u w:val="none"/>
                <w:lang w:eastAsia="lv-LV"/>
              </w:rPr>
              <w:t>1.1. Šo noteikumu izdošanas mērķis – atzīt par spēku zaudējušiem Gulbenes novada domes 2020.gada 30.aprīļa pieņemtos saistošos noteikumus Nr.11 “Par Gulbenes novada domes saistošo noteikumu publicēšanas vietu”.</w:t>
            </w:r>
          </w:p>
          <w:p w14:paraId="5F393FD5" w14:textId="77777777" w:rsidR="00B16557" w:rsidRPr="00A71A37" w:rsidRDefault="00B16557" w:rsidP="004A57C8">
            <w:pPr>
              <w:jc w:val="both"/>
              <w:rPr>
                <w:szCs w:val="24"/>
                <w:u w:val="none"/>
                <w:lang w:eastAsia="lv-LV"/>
              </w:rPr>
            </w:pPr>
            <w:r w:rsidRPr="00A71A37">
              <w:rPr>
                <w:szCs w:val="24"/>
                <w:u w:val="none"/>
                <w:lang w:eastAsia="lv-LV"/>
              </w:rPr>
              <w:t>1.2. Šie noteikumi ir nepieciešami, jo Pašvaldību likums, kas stājās spēkā 2023.gada 1.janvārī, nosaka, ka saistošos noteikumus un to paskaidrojuma rakstu izsludina tikai un vienīgi publicējot oficiālajā izdevumā “Latvijas Vēstnesis”, līdz ar to pašvaldībai vairs nav tiesību noteikt citu publicēšanas vietu, tāpēc atbilstoši Pašvaldību likuma pārejas noteikumu 6.punktam iepriekš pieņemtie noteikumi atzīstami par spēku zaudējušiem.</w:t>
            </w:r>
          </w:p>
        </w:tc>
      </w:tr>
      <w:tr w:rsidR="00B16557" w:rsidRPr="00A71A37" w14:paraId="327A4CF4"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C3C6DC7" w14:textId="77777777" w:rsidR="00B16557" w:rsidRPr="00A71A37" w:rsidRDefault="00B16557" w:rsidP="004A57C8">
            <w:pPr>
              <w:rPr>
                <w:szCs w:val="24"/>
                <w:u w:val="none"/>
                <w:lang w:eastAsia="lv-LV"/>
              </w:rPr>
            </w:pPr>
            <w:r w:rsidRPr="00A71A37">
              <w:rPr>
                <w:szCs w:val="24"/>
                <w:u w:val="none"/>
                <w:lang w:eastAsia="lv-LV"/>
              </w:rPr>
              <w:t>2. Fiskālā ietekme uz pašvaldības budžetu</w:t>
            </w:r>
          </w:p>
          <w:p w14:paraId="254C4210" w14:textId="77777777" w:rsidR="00B16557" w:rsidRPr="00A71A37" w:rsidRDefault="00B16557" w:rsidP="004A57C8">
            <w:pPr>
              <w:rPr>
                <w:szCs w:val="24"/>
                <w:u w:val="none"/>
                <w:lang w:eastAsia="lv-LV"/>
              </w:rPr>
            </w:pPr>
          </w:p>
          <w:p w14:paraId="798F2053" w14:textId="77777777" w:rsidR="00B16557" w:rsidRPr="00A71A37" w:rsidRDefault="00B16557" w:rsidP="004A57C8">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tcPr>
          <w:p w14:paraId="02D7F90E" w14:textId="77777777" w:rsidR="00B16557" w:rsidRPr="00A71A37" w:rsidRDefault="00B16557" w:rsidP="004A57C8">
            <w:pPr>
              <w:jc w:val="both"/>
              <w:rPr>
                <w:iCs/>
                <w:szCs w:val="24"/>
                <w:u w:val="none"/>
              </w:rPr>
            </w:pPr>
            <w:r w:rsidRPr="00A71A37">
              <w:rPr>
                <w:iCs/>
                <w:szCs w:val="24"/>
                <w:u w:val="none"/>
              </w:rPr>
              <w:t xml:space="preserve">Fiskālās ietekmes uz pašvaldības budžetu nav, jo saistošo noteikumu  publicēšana oficiālajā izdevumā “Latvijas Vēstnesis” ir bezmaksas. </w:t>
            </w:r>
          </w:p>
        </w:tc>
      </w:tr>
      <w:tr w:rsidR="00B16557" w:rsidRPr="00A71A37" w14:paraId="183B1A88"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18E6EF55" w14:textId="77777777" w:rsidR="00B16557" w:rsidRPr="00A71A37" w:rsidRDefault="00B16557" w:rsidP="004A57C8">
            <w:pPr>
              <w:rPr>
                <w:szCs w:val="24"/>
                <w:u w:val="none"/>
                <w:lang w:eastAsia="lv-LV"/>
              </w:rPr>
            </w:pPr>
            <w:r w:rsidRPr="00A71A37">
              <w:rPr>
                <w:szCs w:val="24"/>
                <w:u w:val="none"/>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tcPr>
          <w:p w14:paraId="6E784D51" w14:textId="77777777" w:rsidR="00B16557" w:rsidRPr="00A71A37" w:rsidRDefault="00B16557" w:rsidP="004A57C8">
            <w:pPr>
              <w:jc w:val="both"/>
              <w:rPr>
                <w:iCs/>
                <w:szCs w:val="24"/>
                <w:u w:val="none"/>
              </w:rPr>
            </w:pPr>
            <w:r w:rsidRPr="00A71A37">
              <w:rPr>
                <w:iCs/>
                <w:szCs w:val="24"/>
                <w:u w:val="none"/>
              </w:rPr>
              <w:t>Nav attiecināms.</w:t>
            </w:r>
          </w:p>
        </w:tc>
      </w:tr>
      <w:tr w:rsidR="00B16557" w:rsidRPr="00A71A37" w14:paraId="345336F5"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2E75A1DC" w14:textId="77777777" w:rsidR="00B16557" w:rsidRPr="00A71A37" w:rsidRDefault="00B16557" w:rsidP="004A57C8">
            <w:pPr>
              <w:rPr>
                <w:szCs w:val="24"/>
                <w:u w:val="none"/>
                <w:lang w:eastAsia="lv-LV"/>
              </w:rPr>
            </w:pPr>
            <w:r w:rsidRPr="00A71A37">
              <w:rPr>
                <w:szCs w:val="24"/>
                <w:u w:val="none"/>
                <w:lang w:eastAsia="lv-LV"/>
              </w:rPr>
              <w:t>4.</w:t>
            </w:r>
            <w:r w:rsidRPr="00A71A37">
              <w:rPr>
                <w:u w:val="none"/>
              </w:rPr>
              <w:t xml:space="preserve"> </w:t>
            </w:r>
            <w:r w:rsidRPr="00A71A37">
              <w:rPr>
                <w:szCs w:val="24"/>
                <w:u w:val="none"/>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tcPr>
          <w:p w14:paraId="71CF2F37" w14:textId="77777777" w:rsidR="00B16557" w:rsidRPr="00A71A37" w:rsidRDefault="00B16557" w:rsidP="004A57C8">
            <w:pPr>
              <w:jc w:val="both"/>
              <w:rPr>
                <w:iCs/>
                <w:szCs w:val="24"/>
                <w:u w:val="none"/>
              </w:rPr>
            </w:pPr>
            <w:r w:rsidRPr="00A71A37">
              <w:rPr>
                <w:iCs/>
                <w:szCs w:val="24"/>
                <w:u w:val="none"/>
              </w:rPr>
              <w:t>Nav attiecināms.</w:t>
            </w:r>
          </w:p>
        </w:tc>
      </w:tr>
      <w:tr w:rsidR="00B16557" w:rsidRPr="00A71A37" w14:paraId="7CE84C70"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77703715" w14:textId="77777777" w:rsidR="00B16557" w:rsidRPr="00A71A37" w:rsidRDefault="00B16557" w:rsidP="004A57C8">
            <w:pPr>
              <w:rPr>
                <w:szCs w:val="24"/>
                <w:u w:val="none"/>
                <w:lang w:eastAsia="lv-LV"/>
              </w:rPr>
            </w:pPr>
            <w:r w:rsidRPr="00A71A37">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tcPr>
          <w:p w14:paraId="26FE17EB" w14:textId="77777777" w:rsidR="00B16557" w:rsidRPr="00A71A37" w:rsidRDefault="00B16557" w:rsidP="004A57C8">
            <w:pPr>
              <w:jc w:val="both"/>
              <w:rPr>
                <w:iCs/>
                <w:szCs w:val="24"/>
                <w:u w:val="none"/>
              </w:rPr>
            </w:pPr>
            <w:r w:rsidRPr="00A71A37">
              <w:rPr>
                <w:iCs/>
                <w:szCs w:val="24"/>
                <w:u w:val="none"/>
              </w:rPr>
              <w:t>Nav attiecināms.</w:t>
            </w:r>
          </w:p>
        </w:tc>
      </w:tr>
      <w:tr w:rsidR="00B16557" w:rsidRPr="00A71A37" w14:paraId="1D647280"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76C95C1F" w14:textId="77777777" w:rsidR="00B16557" w:rsidRPr="00A71A37" w:rsidRDefault="00B16557" w:rsidP="004A57C8">
            <w:pPr>
              <w:rPr>
                <w:szCs w:val="24"/>
                <w:u w:val="none"/>
                <w:lang w:eastAsia="lv-LV"/>
              </w:rPr>
            </w:pPr>
            <w:r w:rsidRPr="00A71A37">
              <w:rPr>
                <w:szCs w:val="24"/>
                <w:u w:val="none"/>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tcPr>
          <w:p w14:paraId="25DFFFC8" w14:textId="77777777" w:rsidR="00B16557" w:rsidRPr="00A71A37" w:rsidRDefault="00B16557" w:rsidP="004A57C8">
            <w:pPr>
              <w:jc w:val="both"/>
              <w:rPr>
                <w:iCs/>
                <w:szCs w:val="24"/>
                <w:u w:val="none"/>
              </w:rPr>
            </w:pPr>
            <w:r w:rsidRPr="00A71A37">
              <w:rPr>
                <w:iCs/>
                <w:szCs w:val="24"/>
                <w:u w:val="none"/>
              </w:rPr>
              <w:t>Nav attiecināms.</w:t>
            </w:r>
          </w:p>
        </w:tc>
      </w:tr>
      <w:tr w:rsidR="00B16557" w:rsidRPr="00A71A37" w14:paraId="2CAF36F9"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31895FFC" w14:textId="77777777" w:rsidR="00B16557" w:rsidRPr="00A71A37" w:rsidRDefault="00B16557" w:rsidP="004A57C8">
            <w:pPr>
              <w:rPr>
                <w:szCs w:val="24"/>
                <w:u w:val="none"/>
                <w:lang w:eastAsia="lv-LV"/>
              </w:rPr>
            </w:pPr>
            <w:r w:rsidRPr="00A71A37">
              <w:rPr>
                <w:szCs w:val="24"/>
                <w:u w:val="none"/>
                <w:lang w:eastAsia="lv-LV"/>
              </w:rPr>
              <w:t>7.</w:t>
            </w:r>
            <w:r w:rsidRPr="00A71A37">
              <w:rPr>
                <w:u w:val="none"/>
              </w:rPr>
              <w:t xml:space="preserve"> </w:t>
            </w:r>
            <w:r w:rsidRPr="00A71A37">
              <w:rPr>
                <w:szCs w:val="24"/>
                <w:u w:val="none"/>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E3404F5" w14:textId="77777777" w:rsidR="00B16557" w:rsidRPr="00A71A37" w:rsidRDefault="00B16557" w:rsidP="004A57C8">
            <w:pPr>
              <w:jc w:val="both"/>
              <w:rPr>
                <w:iCs/>
                <w:szCs w:val="24"/>
                <w:u w:val="none"/>
              </w:rPr>
            </w:pPr>
            <w:r w:rsidRPr="00A71A37">
              <w:rPr>
                <w:iCs/>
                <w:szCs w:val="24"/>
                <w:u w:val="none"/>
              </w:rPr>
              <w:t>Nav attiecināms.</w:t>
            </w:r>
          </w:p>
        </w:tc>
      </w:tr>
      <w:tr w:rsidR="00B16557" w:rsidRPr="00A71A37" w14:paraId="1F7CFCE7" w14:textId="77777777" w:rsidTr="004A57C8">
        <w:trPr>
          <w:trHeight w:val="793"/>
        </w:trPr>
        <w:tc>
          <w:tcPr>
            <w:tcW w:w="1543" w:type="pct"/>
            <w:tcBorders>
              <w:top w:val="outset" w:sz="6" w:space="0" w:color="414142"/>
              <w:left w:val="outset" w:sz="6" w:space="0" w:color="414142"/>
              <w:bottom w:val="outset" w:sz="6" w:space="0" w:color="414142"/>
              <w:right w:val="outset" w:sz="6" w:space="0" w:color="414142"/>
            </w:tcBorders>
          </w:tcPr>
          <w:p w14:paraId="58DCAD9F" w14:textId="77777777" w:rsidR="00B16557" w:rsidRPr="00A71A37" w:rsidRDefault="00B16557" w:rsidP="004A57C8">
            <w:pPr>
              <w:rPr>
                <w:szCs w:val="24"/>
                <w:u w:val="none"/>
                <w:lang w:eastAsia="lv-LV"/>
              </w:rPr>
            </w:pPr>
            <w:r w:rsidRPr="00A71A37">
              <w:rPr>
                <w:szCs w:val="24"/>
                <w:u w:val="none"/>
                <w:lang w:eastAsia="lv-LV"/>
              </w:rPr>
              <w:t>8.</w:t>
            </w:r>
            <w:r w:rsidRPr="00A71A37">
              <w:rPr>
                <w:u w:val="none"/>
              </w:rPr>
              <w:t xml:space="preserve"> </w:t>
            </w:r>
            <w:r w:rsidRPr="00A71A37">
              <w:rPr>
                <w:szCs w:val="24"/>
                <w:u w:val="none"/>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4FD8B53" w14:textId="77777777" w:rsidR="00B16557" w:rsidRPr="00A71A37" w:rsidRDefault="00B16557" w:rsidP="004A57C8">
            <w:pPr>
              <w:jc w:val="both"/>
              <w:rPr>
                <w:iCs/>
                <w:szCs w:val="24"/>
                <w:u w:val="none"/>
              </w:rPr>
            </w:pPr>
            <w:r w:rsidRPr="00A71A37">
              <w:rPr>
                <w:iCs/>
                <w:szCs w:val="24"/>
                <w:u w:val="none"/>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2DD6AB79" w14:textId="77777777" w:rsidR="00B16557" w:rsidRPr="00A71A37" w:rsidRDefault="00B16557" w:rsidP="004A57C8">
            <w:pPr>
              <w:jc w:val="both"/>
              <w:rPr>
                <w:iCs/>
                <w:szCs w:val="24"/>
                <w:u w:val="none"/>
              </w:rPr>
            </w:pPr>
            <w:r w:rsidRPr="00A71A37">
              <w:rPr>
                <w:iCs/>
                <w:szCs w:val="24"/>
                <w:u w:val="none"/>
              </w:rPr>
              <w:t>Ierosinājumi, priekšlikumi no privātpersonām vai institūcijām nav saņemti.</w:t>
            </w:r>
          </w:p>
        </w:tc>
      </w:tr>
    </w:tbl>
    <w:p w14:paraId="18FEE963" w14:textId="77777777" w:rsidR="00B16557" w:rsidRPr="00A71A37" w:rsidRDefault="00B16557" w:rsidP="00B16557">
      <w:pPr>
        <w:widowControl w:val="0"/>
        <w:tabs>
          <w:tab w:val="left" w:pos="851"/>
        </w:tabs>
        <w:spacing w:line="360" w:lineRule="auto"/>
        <w:jc w:val="both"/>
        <w:rPr>
          <w:color w:val="000000"/>
          <w:szCs w:val="24"/>
          <w:u w:val="none"/>
          <w:lang w:eastAsia="lv-LV"/>
        </w:rPr>
      </w:pPr>
    </w:p>
    <w:p w14:paraId="1282AD20" w14:textId="77777777" w:rsidR="00203C2F" w:rsidRDefault="00203C2F" w:rsidP="000C7638">
      <w:pPr>
        <w:rPr>
          <w:color w:val="000000"/>
          <w:szCs w:val="24"/>
          <w:u w:val="none"/>
          <w:lang w:eastAsia="lv-LV"/>
        </w:rPr>
      </w:pPr>
    </w:p>
    <w:p w14:paraId="37FC5830" w14:textId="77777777" w:rsidR="00A71A37" w:rsidRDefault="00A71A37" w:rsidP="000C7638">
      <w:pPr>
        <w:rPr>
          <w:color w:val="000000" w:themeColor="text1"/>
          <w:szCs w:val="24"/>
          <w:u w:val="none"/>
        </w:rPr>
      </w:pPr>
    </w:p>
    <w:p w14:paraId="3A3858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1EB84D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2022.gada publiskā pārskata apstiprināšanu</w:t>
      </w:r>
    </w:p>
    <w:p w14:paraId="1F8978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D0B6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Jana Igaviņa</w:t>
      </w:r>
    </w:p>
    <w:p w14:paraId="1CEFF2FC" w14:textId="528E76AE"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 xml:space="preserve">Normunds </w:t>
      </w:r>
      <w:proofErr w:type="spellStart"/>
      <w:r w:rsidR="00B16557">
        <w:rPr>
          <w:rFonts w:eastAsia="Calibri"/>
          <w:szCs w:val="24"/>
          <w:u w:val="none"/>
        </w:rPr>
        <w:t>Audzišs</w:t>
      </w:r>
      <w:proofErr w:type="spellEnd"/>
      <w:r w:rsidR="00B16557">
        <w:rPr>
          <w:rFonts w:eastAsia="Calibri"/>
          <w:szCs w:val="24"/>
          <w:u w:val="none"/>
        </w:rPr>
        <w:t>, Andis Caunītis</w:t>
      </w:r>
    </w:p>
    <w:p w14:paraId="3C497D32" w14:textId="77777777" w:rsidR="00BC2002" w:rsidRDefault="00BC2002" w:rsidP="00956EC8">
      <w:pPr>
        <w:rPr>
          <w:rFonts w:eastAsia="Calibri"/>
          <w:color w:val="FF0000"/>
          <w:szCs w:val="24"/>
          <w:u w:val="none"/>
        </w:rPr>
      </w:pPr>
    </w:p>
    <w:p w14:paraId="08E27E9D" w14:textId="77777777" w:rsidR="00B16557" w:rsidRDefault="00B16557" w:rsidP="00B16557">
      <w:pPr>
        <w:spacing w:line="360" w:lineRule="auto"/>
        <w:ind w:firstLine="567"/>
        <w:jc w:val="both"/>
        <w:rPr>
          <w:u w:val="none"/>
        </w:rPr>
      </w:pPr>
      <w:r>
        <w:rPr>
          <w:u w:val="none"/>
        </w:rPr>
        <w:t>Finanšu komiteja atklāti balsojot:</w:t>
      </w:r>
    </w:p>
    <w:p w14:paraId="741FF678"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093F4498"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CF4AAE5" w14:textId="77777777" w:rsidR="00B16557" w:rsidRPr="00B16557" w:rsidRDefault="00B16557" w:rsidP="00B16557">
      <w:pPr>
        <w:jc w:val="center"/>
        <w:rPr>
          <w:rFonts w:eastAsia="Calibri"/>
          <w:b/>
          <w:bCs/>
          <w:szCs w:val="24"/>
          <w:u w:val="none"/>
        </w:rPr>
      </w:pPr>
      <w:r>
        <w:rPr>
          <w:color w:val="000000" w:themeColor="text1"/>
          <w:szCs w:val="24"/>
          <w:u w:val="none"/>
        </w:rPr>
        <w:tab/>
      </w:r>
      <w:r w:rsidRPr="00B16557">
        <w:rPr>
          <w:rFonts w:eastAsia="Calibri"/>
          <w:b/>
          <w:bCs/>
          <w:szCs w:val="24"/>
          <w:u w:val="none"/>
        </w:rPr>
        <w:t>Par Gulbenes novada pašvaldības 2022.gada publiskā pārskata apstiprināšanu</w:t>
      </w:r>
    </w:p>
    <w:p w14:paraId="214CBB48" w14:textId="77777777" w:rsidR="00B16557" w:rsidRPr="00B16557" w:rsidRDefault="00B16557" w:rsidP="00B16557">
      <w:pPr>
        <w:jc w:val="both"/>
        <w:rPr>
          <w:rFonts w:eastAsia="Calibri"/>
          <w:szCs w:val="24"/>
          <w:u w:val="none"/>
        </w:rPr>
      </w:pPr>
    </w:p>
    <w:p w14:paraId="17B97374" w14:textId="77777777" w:rsidR="00B16557" w:rsidRPr="00B16557" w:rsidRDefault="00B16557" w:rsidP="00B16557">
      <w:pPr>
        <w:jc w:val="both"/>
        <w:rPr>
          <w:rFonts w:eastAsia="Calibri"/>
          <w:szCs w:val="24"/>
          <w:u w:val="none"/>
        </w:rPr>
      </w:pPr>
    </w:p>
    <w:p w14:paraId="408EE8C1" w14:textId="77777777" w:rsidR="00B16557" w:rsidRPr="00B16557" w:rsidRDefault="00B16557" w:rsidP="00B16557">
      <w:pPr>
        <w:spacing w:line="360" w:lineRule="auto"/>
        <w:ind w:firstLine="567"/>
        <w:jc w:val="both"/>
        <w:rPr>
          <w:szCs w:val="24"/>
          <w:u w:val="none"/>
          <w:lang w:eastAsia="lv-LV"/>
        </w:rPr>
      </w:pPr>
      <w:r w:rsidRPr="00B16557">
        <w:rPr>
          <w:szCs w:val="24"/>
          <w:u w:val="none"/>
          <w:lang w:eastAsia="lv-LV"/>
        </w:rPr>
        <w:t>Pamatojoties uz Pašvaldību likuma 10.panta pirmās daļas 2.punktu, kas nosaka, ka dome ir tiesīga izlemt ikvienu pašvaldības kompetences jautājumu; tikai domes kompetencē ir apstiprināt pašvaldības gada pārskatu, konsolidēto gada pārskatu un gada publisko pārskatu, 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w:t>
      </w:r>
      <w:r w:rsidRPr="00B16557">
        <w:rPr>
          <w:rFonts w:eastAsia="Calibri"/>
          <w:szCs w:val="24"/>
          <w:u w:val="none"/>
          <w:lang w:eastAsia="lv-LV"/>
        </w:rPr>
        <w:t xml:space="preserve">, un ievērojot Ministru kabineta 2010.gada 5.maija noteikumus Nr.413 „Noteikumi par gada publiskajiem pārskatiem”, kas nosaka gada publiskā pārskata saturu un sagatavošanas kārtību, un Gulbenes novada domes </w:t>
      </w:r>
      <w:r w:rsidRPr="00B16557">
        <w:rPr>
          <w:rFonts w:eastAsia="Calibri"/>
          <w:bCs/>
          <w:szCs w:val="24"/>
          <w:u w:val="none"/>
        </w:rPr>
        <w:t xml:space="preserve">Finanšu komitejas ieteikumu, </w:t>
      </w:r>
      <w:r w:rsidRPr="00B16557">
        <w:rPr>
          <w:rFonts w:eastAsia="Calibri"/>
          <w:szCs w:val="24"/>
          <w:u w:val="none"/>
        </w:rPr>
        <w:t xml:space="preserve">atklāti balsojot: </w:t>
      </w:r>
      <w:r w:rsidRPr="00B16557">
        <w:rPr>
          <w:noProof/>
          <w:szCs w:val="24"/>
          <w:u w:val="none"/>
          <w:lang w:eastAsia="lv-LV"/>
        </w:rPr>
        <w:t>ar ____ balsīm "Par" (_____), "Pret" – ___ (____), "Atturas" – ___ (____)</w:t>
      </w:r>
      <w:r w:rsidRPr="00B16557">
        <w:rPr>
          <w:szCs w:val="24"/>
          <w:u w:val="none"/>
          <w:lang w:eastAsia="lv-LV"/>
        </w:rPr>
        <w:t xml:space="preserve">, </w:t>
      </w:r>
      <w:r w:rsidRPr="00B16557">
        <w:rPr>
          <w:rFonts w:eastAsia="Calibri"/>
          <w:szCs w:val="24"/>
          <w:u w:val="none"/>
        </w:rPr>
        <w:t>Gulbenes novada dome NOLEMJ:</w:t>
      </w:r>
    </w:p>
    <w:p w14:paraId="4584161F" w14:textId="77777777" w:rsidR="00B16557" w:rsidRPr="00B16557" w:rsidRDefault="00B16557" w:rsidP="00B16557">
      <w:pPr>
        <w:spacing w:line="360" w:lineRule="auto"/>
        <w:ind w:firstLine="567"/>
        <w:jc w:val="both"/>
        <w:rPr>
          <w:rFonts w:eastAsia="Calibri"/>
          <w:bCs/>
          <w:iCs/>
          <w:szCs w:val="24"/>
          <w:u w:val="none"/>
        </w:rPr>
      </w:pPr>
      <w:r w:rsidRPr="00B16557">
        <w:rPr>
          <w:rFonts w:eastAsia="Calibri"/>
          <w:szCs w:val="24"/>
          <w:u w:val="none"/>
        </w:rPr>
        <w:t xml:space="preserve">1. APSTIPRINĀT Gulbenes novada pašvaldības 2022.gada publisko pārskatu </w:t>
      </w:r>
      <w:r w:rsidRPr="00B16557">
        <w:rPr>
          <w:rFonts w:eastAsia="Calibri"/>
          <w:bCs/>
          <w:iCs/>
          <w:szCs w:val="24"/>
          <w:u w:val="none"/>
        </w:rPr>
        <w:t xml:space="preserve">(pielikumā). </w:t>
      </w:r>
    </w:p>
    <w:p w14:paraId="77516D37"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rPr>
        <w:t xml:space="preserve">2. PUBLICĒT Gulbenes novada pašvaldības 2022.gada publisko pārskatu Gulbenes novada pašvaldības tīmekļvietnē </w:t>
      </w:r>
      <w:hyperlink r:id="rId15" w:history="1">
        <w:r w:rsidRPr="00B16557">
          <w:rPr>
            <w:rFonts w:eastAsia="Calibri"/>
            <w:szCs w:val="24"/>
          </w:rPr>
          <w:t>www.gulbene.lv</w:t>
        </w:r>
      </w:hyperlink>
      <w:r w:rsidRPr="00B16557">
        <w:rPr>
          <w:rFonts w:eastAsia="Calibri"/>
          <w:szCs w:val="24"/>
          <w:u w:val="none"/>
        </w:rPr>
        <w:t xml:space="preserve"> mēneša laikā pēc tā apstiprināšanas.</w:t>
      </w:r>
    </w:p>
    <w:p w14:paraId="09D7BB8A" w14:textId="77777777" w:rsidR="00B16557" w:rsidRPr="00B16557" w:rsidRDefault="00B16557" w:rsidP="00B16557">
      <w:pPr>
        <w:spacing w:line="360" w:lineRule="auto"/>
        <w:ind w:firstLine="567"/>
        <w:jc w:val="both"/>
        <w:rPr>
          <w:rFonts w:eastAsia="Calibri"/>
          <w:b/>
          <w:i/>
          <w:szCs w:val="24"/>
          <w:u w:val="none"/>
        </w:rPr>
      </w:pPr>
      <w:r w:rsidRPr="00B16557">
        <w:rPr>
          <w:rFonts w:eastAsia="Calibri"/>
          <w:szCs w:val="24"/>
          <w:u w:val="none"/>
        </w:rPr>
        <w:t>3. NODROŠINĀT Gulbenes novada pašvaldības 2022.gada publiskā pārskata pieejamību Gulbenes novada pašvaldības telpās Ābeļu ielā 2, Gulbenē, Gulbenes novadā.</w:t>
      </w:r>
    </w:p>
    <w:p w14:paraId="3442479E" w14:textId="77777777" w:rsidR="00B16557" w:rsidRPr="00B16557" w:rsidRDefault="00B16557" w:rsidP="00B16557">
      <w:pPr>
        <w:widowControl w:val="0"/>
        <w:spacing w:line="360" w:lineRule="auto"/>
        <w:ind w:firstLine="567"/>
        <w:jc w:val="both"/>
        <w:rPr>
          <w:rFonts w:eastAsia="Calibri"/>
          <w:szCs w:val="24"/>
          <w:u w:val="none"/>
        </w:rPr>
      </w:pPr>
      <w:r w:rsidRPr="00B16557">
        <w:rPr>
          <w:rFonts w:eastAsia="Calibri"/>
          <w:szCs w:val="24"/>
          <w:u w:val="none"/>
        </w:rPr>
        <w:t xml:space="preserve">4. UZDOT Gulbenes novada pašvaldības administrācijas Kancelejas nodaļas kancelejas pārzinei Vitai </w:t>
      </w:r>
      <w:proofErr w:type="spellStart"/>
      <w:r w:rsidRPr="00B16557">
        <w:rPr>
          <w:rFonts w:eastAsia="Calibri"/>
          <w:szCs w:val="24"/>
          <w:u w:val="none"/>
        </w:rPr>
        <w:t>Baškerei</w:t>
      </w:r>
      <w:proofErr w:type="spellEnd"/>
      <w:r w:rsidRPr="00B16557">
        <w:rPr>
          <w:rFonts w:eastAsia="Calibri"/>
          <w:szCs w:val="24"/>
          <w:u w:val="none"/>
        </w:rPr>
        <w:t xml:space="preserve"> iesniegt Vides aizsardzības un reģionālās attīstības ministrijai Gulbenes novada pašvaldības 2022.gada publisko pārskatu publicēšanai tās tīmekļvietnē.</w:t>
      </w:r>
    </w:p>
    <w:p w14:paraId="246D7BC8" w14:textId="6DC251DC" w:rsidR="00203C2F" w:rsidRDefault="00203C2F" w:rsidP="00B16557">
      <w:pPr>
        <w:tabs>
          <w:tab w:val="left" w:pos="2223"/>
        </w:tabs>
        <w:rPr>
          <w:color w:val="000000" w:themeColor="text1"/>
          <w:szCs w:val="24"/>
          <w:u w:val="none"/>
        </w:rPr>
      </w:pPr>
    </w:p>
    <w:p w14:paraId="5348E16A" w14:textId="77777777" w:rsidR="00A71A37" w:rsidRDefault="00A71A37" w:rsidP="00575A1B">
      <w:pPr>
        <w:jc w:val="center"/>
        <w:rPr>
          <w:b/>
          <w:noProof/>
          <w:color w:val="000000" w:themeColor="text1"/>
          <w:szCs w:val="24"/>
          <w:u w:val="none"/>
        </w:rPr>
      </w:pPr>
    </w:p>
    <w:p w14:paraId="4C070323" w14:textId="77777777" w:rsidR="00A71A37" w:rsidRDefault="00A71A37" w:rsidP="00575A1B">
      <w:pPr>
        <w:jc w:val="center"/>
        <w:rPr>
          <w:b/>
          <w:noProof/>
          <w:color w:val="000000" w:themeColor="text1"/>
          <w:szCs w:val="24"/>
          <w:u w:val="none"/>
        </w:rPr>
      </w:pPr>
    </w:p>
    <w:p w14:paraId="173261E1" w14:textId="2DFC885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02E1AD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(protokols Nr.6, 51.p.) “Gulbenes novada vispārējo izglītības iestāžu maksas pakalpojumi”</w:t>
      </w:r>
    </w:p>
    <w:p w14:paraId="26C56EB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F35C5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CE731AB" w14:textId="4487ADA0"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5C69495B" w14:textId="77777777" w:rsidR="00BC2002" w:rsidRDefault="00BC2002" w:rsidP="00956EC8">
      <w:pPr>
        <w:rPr>
          <w:rFonts w:eastAsia="Calibri"/>
          <w:color w:val="FF0000"/>
          <w:szCs w:val="24"/>
          <w:u w:val="none"/>
        </w:rPr>
      </w:pPr>
    </w:p>
    <w:p w14:paraId="3E6BC761" w14:textId="77777777" w:rsidR="00B16557" w:rsidRDefault="00B16557" w:rsidP="00B16557">
      <w:pPr>
        <w:spacing w:line="360" w:lineRule="auto"/>
        <w:ind w:firstLine="567"/>
        <w:jc w:val="both"/>
        <w:rPr>
          <w:u w:val="none"/>
        </w:rPr>
      </w:pPr>
      <w:r>
        <w:rPr>
          <w:u w:val="none"/>
        </w:rPr>
        <w:t>Finanšu komiteja atklāti balsojot:</w:t>
      </w:r>
    </w:p>
    <w:p w14:paraId="47CCA9BB"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11984E71"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92F6CF7" w14:textId="77777777" w:rsidR="00B16557" w:rsidRPr="00B16557" w:rsidRDefault="00B16557" w:rsidP="00B16557">
      <w:pPr>
        <w:spacing w:line="259" w:lineRule="auto"/>
        <w:jc w:val="center"/>
        <w:rPr>
          <w:rFonts w:eastAsia="Calibri"/>
          <w:b/>
          <w:bCs/>
          <w:szCs w:val="24"/>
          <w:u w:val="none"/>
        </w:rPr>
      </w:pPr>
      <w:r w:rsidRPr="00B16557">
        <w:rPr>
          <w:rFonts w:eastAsia="Calibri"/>
          <w:b/>
          <w:bCs/>
          <w:szCs w:val="24"/>
          <w:u w:val="none"/>
        </w:rPr>
        <w:t>Par grozījumu Gulbenes novada domes 2016.gada 28.aprīļa lēmumā (protokolsNr.6, 51.p.) “Gulbenes novada vispārējo izglītības iestāžu maksas pakalpojumi”</w:t>
      </w:r>
    </w:p>
    <w:p w14:paraId="5B741DFD" w14:textId="77777777" w:rsidR="00B16557" w:rsidRPr="00B16557" w:rsidRDefault="00B16557" w:rsidP="00B16557">
      <w:pPr>
        <w:spacing w:line="360" w:lineRule="auto"/>
        <w:jc w:val="both"/>
        <w:rPr>
          <w:rFonts w:eastAsia="Calibri"/>
          <w:szCs w:val="24"/>
          <w:u w:val="none"/>
        </w:rPr>
      </w:pPr>
    </w:p>
    <w:p w14:paraId="10AF6015" w14:textId="77777777" w:rsidR="00B16557" w:rsidRPr="00B16557" w:rsidRDefault="00B16557" w:rsidP="00B16557">
      <w:pPr>
        <w:spacing w:line="360" w:lineRule="auto"/>
        <w:ind w:firstLine="567"/>
        <w:jc w:val="both"/>
        <w:rPr>
          <w:rFonts w:eastAsia="Calibri"/>
          <w:szCs w:val="24"/>
          <w:u w:val="none"/>
          <w:shd w:val="clear" w:color="auto" w:fill="FFFFFF"/>
        </w:rPr>
      </w:pPr>
      <w:r w:rsidRPr="00B16557">
        <w:rPr>
          <w:rFonts w:eastAsia="Calibri"/>
          <w:szCs w:val="24"/>
          <w:u w:val="none"/>
          <w:shd w:val="clear" w:color="auto" w:fill="FFFFFF"/>
        </w:rPr>
        <w:t>Saskaņā ar Gulbenes novada pašvaldības nolikumu, Gulbenes novada vidusskolas sastāvā ir struktūrvienība internāts. 2023.gadā būtiski ir palielinājušās internāta izmaksas, tādēļ Gulbenes novada pašvaldības administrācijas Finanšu nodaļa ir veikusi pārrēķinu Gulbenes novada vidusskolas internāta maksas pakalpojumam – gultasvieta internātā vienai personai, ņemot vērā pašvaldības apstiprinātos internāta iepriekšējā saimnieciskā gada naudas plūsmas uzskaitītos izdevumus, kā arī plānotos 2023.gada pašvaldības budžeta izdevumus.</w:t>
      </w:r>
    </w:p>
    <w:p w14:paraId="3305D20F" w14:textId="77777777" w:rsidR="00B16557" w:rsidRPr="00B16557" w:rsidRDefault="00B16557" w:rsidP="00B16557">
      <w:pPr>
        <w:spacing w:line="360" w:lineRule="auto"/>
        <w:ind w:firstLine="567"/>
        <w:jc w:val="both"/>
        <w:rPr>
          <w:rFonts w:eastAsia="Calibri"/>
          <w:szCs w:val="24"/>
          <w:u w:val="none"/>
          <w:shd w:val="clear" w:color="auto" w:fill="FFFFFF"/>
        </w:rPr>
      </w:pPr>
      <w:r w:rsidRPr="00B16557">
        <w:rPr>
          <w:rFonts w:eastAsia="Calibri"/>
          <w:szCs w:val="24"/>
          <w:u w:val="none"/>
          <w:shd w:val="clear" w:color="auto" w:fill="FFFFFF"/>
        </w:rPr>
        <w:t>Pamatojoties uz Pašvaldību likuma 10.panta pirmās daļas 21.punktu, domes kompetencē ir pieņemt lēmumus citos ārējos normatīvajos aktos paredzētajos gadījumos.</w:t>
      </w:r>
    </w:p>
    <w:p w14:paraId="0158476B" w14:textId="77777777" w:rsidR="00B16557" w:rsidRPr="00B16557" w:rsidRDefault="00B16557" w:rsidP="00B16557">
      <w:pPr>
        <w:spacing w:line="360" w:lineRule="auto"/>
        <w:ind w:firstLine="567"/>
        <w:jc w:val="both"/>
        <w:rPr>
          <w:rFonts w:eastAsia="Calibri"/>
          <w:szCs w:val="24"/>
          <w:u w:val="none"/>
          <w:shd w:val="clear" w:color="auto" w:fill="FFFFFF"/>
        </w:rPr>
      </w:pPr>
      <w:r w:rsidRPr="00B16557">
        <w:rPr>
          <w:rFonts w:eastAsia="Calibri"/>
          <w:szCs w:val="24"/>
          <w:u w:val="none"/>
          <w:shd w:val="clear" w:color="auto" w:fill="FFFFFF"/>
        </w:rPr>
        <w:t xml:space="preserve">Pamatojoties uz </w:t>
      </w:r>
      <w:r w:rsidRPr="00B16557">
        <w:rPr>
          <w:rFonts w:eastAsia="Calibri"/>
          <w:szCs w:val="24"/>
          <w:u w:val="none"/>
        </w:rPr>
        <w:t>Gulbenes novada domes 2018.gada 29.marta noteikumiem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pakalpojumu izcenojumu</w:t>
      </w:r>
      <w:r w:rsidRPr="00B16557">
        <w:rPr>
          <w:rFonts w:eastAsia="Calibri"/>
          <w:szCs w:val="24"/>
          <w:u w:val="none"/>
          <w:shd w:val="clear" w:color="auto" w:fill="FFFFFF"/>
        </w:rPr>
        <w:t xml:space="preserve">, </w:t>
      </w:r>
      <w:r w:rsidRPr="00B16557">
        <w:rPr>
          <w:rFonts w:eastAsia="Calibri"/>
          <w:szCs w:val="24"/>
          <w:u w:val="none"/>
        </w:rPr>
        <w:t xml:space="preserve">ņemot vērā Finanšu komitejas ieteikumu, atklāti balsojot: </w:t>
      </w:r>
      <w:r w:rsidRPr="00B16557">
        <w:rPr>
          <w:rFonts w:eastAsia="Calibri"/>
          <w:noProof/>
          <w:szCs w:val="24"/>
          <w:u w:val="none"/>
        </w:rPr>
        <w:t>ar ___ balsīm "Par" - (), "Pret" – (), "Atturas" – ()</w:t>
      </w:r>
      <w:r w:rsidRPr="00B16557">
        <w:rPr>
          <w:rFonts w:eastAsia="Calibri"/>
          <w:szCs w:val="24"/>
          <w:u w:val="none"/>
        </w:rPr>
        <w:t>,  Gulbenes novada dome NOLEMJ:</w:t>
      </w:r>
    </w:p>
    <w:p w14:paraId="32B88FAA" w14:textId="77777777" w:rsidR="00B16557" w:rsidRPr="00B16557" w:rsidRDefault="00B16557" w:rsidP="00A71A37">
      <w:pPr>
        <w:numPr>
          <w:ilvl w:val="0"/>
          <w:numId w:val="6"/>
        </w:numPr>
        <w:spacing w:after="160" w:line="360" w:lineRule="auto"/>
        <w:ind w:left="0" w:firstLine="567"/>
        <w:contextualSpacing/>
        <w:jc w:val="both"/>
        <w:rPr>
          <w:rFonts w:eastAsia="Calibri"/>
          <w:szCs w:val="24"/>
          <w:u w:val="none"/>
        </w:rPr>
      </w:pPr>
      <w:r w:rsidRPr="00B16557">
        <w:rPr>
          <w:rFonts w:eastAsia="Calibri"/>
          <w:szCs w:val="24"/>
          <w:u w:val="none"/>
        </w:rPr>
        <w:t xml:space="preserve">IZDARĪT Gulbenes novada domes 2016.gada 18.aprīļa sēdes lēmumā </w:t>
      </w:r>
      <w:r w:rsidRPr="00B16557">
        <w:rPr>
          <w:rFonts w:eastAsia="Calibri"/>
          <w:bCs/>
          <w:szCs w:val="24"/>
          <w:u w:val="none"/>
        </w:rPr>
        <w:t xml:space="preserve">“Gulbenes novada vispārējo iestāžu maksas pakalpojumi” </w:t>
      </w:r>
      <w:r w:rsidRPr="00B16557">
        <w:rPr>
          <w:rFonts w:eastAsia="Calibri"/>
          <w:szCs w:val="24"/>
          <w:u w:val="none"/>
        </w:rPr>
        <w:t>(protokols Nr.6; 51.p.)</w:t>
      </w:r>
      <w:r w:rsidRPr="00B16557">
        <w:rPr>
          <w:rFonts w:eastAsia="Calibri"/>
          <w:bCs/>
          <w:szCs w:val="24"/>
          <w:u w:val="none"/>
        </w:rPr>
        <w:t xml:space="preserve"> šādu grozījumu:</w:t>
      </w:r>
    </w:p>
    <w:p w14:paraId="6D6C44A6" w14:textId="77777777" w:rsidR="00B16557" w:rsidRPr="00B16557" w:rsidRDefault="00B16557" w:rsidP="00A71A37">
      <w:pPr>
        <w:numPr>
          <w:ilvl w:val="1"/>
          <w:numId w:val="7"/>
        </w:numPr>
        <w:spacing w:after="160" w:line="360" w:lineRule="auto"/>
        <w:ind w:left="0" w:firstLine="567"/>
        <w:contextualSpacing/>
        <w:jc w:val="both"/>
        <w:rPr>
          <w:rFonts w:eastAsia="Calibri"/>
          <w:szCs w:val="24"/>
          <w:u w:val="none"/>
        </w:rPr>
      </w:pPr>
      <w:r w:rsidRPr="00B16557">
        <w:rPr>
          <w:rFonts w:eastAsia="Calibri"/>
          <w:szCs w:val="24"/>
          <w:u w:val="none"/>
        </w:rPr>
        <w:t>papildināt pielikumu ar 7.punktu šādā redakcijā:</w:t>
      </w:r>
    </w:p>
    <w:p w14:paraId="6D927C1E" w14:textId="77777777" w:rsidR="00B16557" w:rsidRPr="00B16557" w:rsidRDefault="00B16557" w:rsidP="00A71A37">
      <w:pPr>
        <w:spacing w:line="360" w:lineRule="auto"/>
        <w:ind w:firstLine="567"/>
        <w:contextualSpacing/>
        <w:jc w:val="both"/>
        <w:rPr>
          <w:rFonts w:eastAsia="Calibri"/>
          <w:szCs w:val="24"/>
          <w:u w:val="none"/>
        </w:rPr>
      </w:pPr>
      <w:r w:rsidRPr="00B16557">
        <w:rPr>
          <w:rFonts w:eastAsia="Calibri"/>
          <w:b/>
          <w:bCs/>
          <w:szCs w:val="24"/>
          <w:u w:val="none"/>
        </w:rPr>
        <w:t>“</w:t>
      </w:r>
      <w:r w:rsidRPr="00B16557">
        <w:rPr>
          <w:rFonts w:eastAsia="Calibri"/>
          <w:szCs w:val="24"/>
          <w:u w:val="none"/>
        </w:rPr>
        <w:t>7. Maksas pakalpojumi Gulbenes novada vidusskolā</w:t>
      </w:r>
    </w:p>
    <w:tbl>
      <w:tblPr>
        <w:tblW w:w="9351" w:type="dxa"/>
        <w:tblLook w:val="04A0" w:firstRow="1" w:lastRow="0" w:firstColumn="1" w:lastColumn="0" w:noHBand="0" w:noVBand="1"/>
      </w:tblPr>
      <w:tblGrid>
        <w:gridCol w:w="960"/>
        <w:gridCol w:w="3713"/>
        <w:gridCol w:w="1418"/>
        <w:gridCol w:w="1275"/>
        <w:gridCol w:w="993"/>
        <w:gridCol w:w="992"/>
      </w:tblGrid>
      <w:tr w:rsidR="00B16557" w:rsidRPr="00B16557" w14:paraId="7B4CBE95" w14:textId="77777777" w:rsidTr="004A57C8">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6B09" w14:textId="77777777" w:rsidR="00B16557" w:rsidRPr="00B16557" w:rsidRDefault="00B16557" w:rsidP="00B16557">
            <w:pPr>
              <w:jc w:val="center"/>
              <w:rPr>
                <w:szCs w:val="24"/>
                <w:u w:val="none"/>
                <w:lang w:eastAsia="lv-LV"/>
              </w:rPr>
            </w:pPr>
            <w:proofErr w:type="spellStart"/>
            <w:r w:rsidRPr="00B16557">
              <w:rPr>
                <w:szCs w:val="24"/>
                <w:u w:val="none"/>
                <w:lang w:eastAsia="lv-LV"/>
              </w:rPr>
              <w:t>N.p.k</w:t>
            </w:r>
            <w:proofErr w:type="spellEnd"/>
            <w:r w:rsidRPr="00B16557">
              <w:rPr>
                <w:szCs w:val="24"/>
                <w:u w:val="none"/>
                <w:lang w:eastAsia="lv-LV"/>
              </w:rPr>
              <w:t>.</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3606ED8B" w14:textId="77777777" w:rsidR="00B16557" w:rsidRPr="00B16557" w:rsidRDefault="00B16557" w:rsidP="00B16557">
            <w:pPr>
              <w:jc w:val="center"/>
              <w:rPr>
                <w:szCs w:val="24"/>
                <w:u w:val="none"/>
                <w:lang w:eastAsia="lv-LV"/>
              </w:rPr>
            </w:pPr>
            <w:r w:rsidRPr="00B16557">
              <w:rPr>
                <w:szCs w:val="24"/>
                <w:u w:val="none"/>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D3CCF4" w14:textId="77777777" w:rsidR="00B16557" w:rsidRPr="00B16557" w:rsidRDefault="00B16557" w:rsidP="00B16557">
            <w:pPr>
              <w:jc w:val="center"/>
              <w:rPr>
                <w:szCs w:val="24"/>
                <w:u w:val="none"/>
                <w:lang w:eastAsia="lv-LV"/>
              </w:rPr>
            </w:pPr>
            <w:r w:rsidRPr="00B16557">
              <w:rPr>
                <w:szCs w:val="24"/>
                <w:u w:val="none"/>
                <w:lang w:eastAsia="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6A9637" w14:textId="77777777" w:rsidR="00B16557" w:rsidRPr="00B16557" w:rsidRDefault="00B16557" w:rsidP="00B16557">
            <w:pPr>
              <w:jc w:val="center"/>
              <w:rPr>
                <w:szCs w:val="24"/>
                <w:u w:val="none"/>
                <w:lang w:eastAsia="lv-LV"/>
              </w:rPr>
            </w:pPr>
            <w:r w:rsidRPr="00B16557">
              <w:rPr>
                <w:szCs w:val="24"/>
                <w:u w:val="none"/>
                <w:lang w:eastAsia="lv-LV"/>
              </w:rPr>
              <w:t>Cena bez PVN (EUR)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E119332" w14:textId="77777777" w:rsidR="00B16557" w:rsidRPr="00B16557" w:rsidRDefault="00B16557" w:rsidP="00B16557">
            <w:pPr>
              <w:jc w:val="center"/>
              <w:rPr>
                <w:szCs w:val="24"/>
                <w:u w:val="none"/>
                <w:lang w:eastAsia="lv-LV"/>
              </w:rPr>
            </w:pPr>
            <w:r w:rsidRPr="00B16557">
              <w:rPr>
                <w:szCs w:val="24"/>
                <w:u w:val="none"/>
                <w:lang w:eastAsia="lv-LV"/>
              </w:rPr>
              <w:t>PVN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8CF7C" w14:textId="77777777" w:rsidR="00B16557" w:rsidRPr="00B16557" w:rsidRDefault="00B16557" w:rsidP="00B16557">
            <w:pPr>
              <w:jc w:val="center"/>
              <w:rPr>
                <w:szCs w:val="24"/>
                <w:u w:val="none"/>
                <w:lang w:eastAsia="lv-LV"/>
              </w:rPr>
            </w:pPr>
            <w:r w:rsidRPr="00B16557">
              <w:rPr>
                <w:szCs w:val="24"/>
                <w:u w:val="none"/>
                <w:lang w:eastAsia="lv-LV"/>
              </w:rPr>
              <w:t>Cena ar PVN (EUR)</w:t>
            </w:r>
          </w:p>
        </w:tc>
      </w:tr>
      <w:tr w:rsidR="00B16557" w:rsidRPr="00B16557" w14:paraId="7E8E3A38" w14:textId="77777777" w:rsidTr="004A57C8">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38419B" w14:textId="77777777" w:rsidR="00B16557" w:rsidRPr="00B16557" w:rsidRDefault="00B16557" w:rsidP="00B16557">
            <w:pPr>
              <w:jc w:val="center"/>
              <w:rPr>
                <w:szCs w:val="24"/>
                <w:u w:val="none"/>
                <w:lang w:eastAsia="lv-LV"/>
              </w:rPr>
            </w:pPr>
            <w:r w:rsidRPr="00B16557">
              <w:rPr>
                <w:szCs w:val="24"/>
                <w:u w:val="none"/>
                <w:lang w:eastAsia="lv-LV"/>
              </w:rPr>
              <w:t>1.</w:t>
            </w:r>
          </w:p>
        </w:tc>
        <w:tc>
          <w:tcPr>
            <w:tcW w:w="3713" w:type="dxa"/>
            <w:tcBorders>
              <w:top w:val="nil"/>
              <w:left w:val="nil"/>
              <w:bottom w:val="single" w:sz="4" w:space="0" w:color="auto"/>
              <w:right w:val="single" w:sz="4" w:space="0" w:color="auto"/>
            </w:tcBorders>
            <w:shd w:val="clear" w:color="auto" w:fill="auto"/>
            <w:vAlign w:val="center"/>
            <w:hideMark/>
          </w:tcPr>
          <w:p w14:paraId="6B39AB4D" w14:textId="77777777" w:rsidR="00B16557" w:rsidRPr="00B16557" w:rsidRDefault="00B16557" w:rsidP="00B16557">
            <w:pPr>
              <w:jc w:val="center"/>
              <w:rPr>
                <w:szCs w:val="24"/>
                <w:u w:val="none"/>
                <w:lang w:eastAsia="lv-LV"/>
              </w:rPr>
            </w:pPr>
            <w:r w:rsidRPr="00B16557">
              <w:rPr>
                <w:szCs w:val="24"/>
                <w:u w:val="none"/>
                <w:lang w:eastAsia="lv-LV"/>
              </w:rPr>
              <w:t>Gultasvieta internātā vienai personai</w:t>
            </w:r>
            <w:r w:rsidRPr="00B16557">
              <w:rPr>
                <w:szCs w:val="24"/>
                <w:u w:val="none"/>
                <w:vertAlign w:val="superscript"/>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1E6D9A91" w14:textId="77777777" w:rsidR="00B16557" w:rsidRPr="00B16557" w:rsidRDefault="00B16557" w:rsidP="00B16557">
            <w:pPr>
              <w:jc w:val="center"/>
              <w:rPr>
                <w:szCs w:val="24"/>
                <w:u w:val="none"/>
                <w:lang w:eastAsia="lv-LV"/>
              </w:rPr>
            </w:pPr>
            <w:r w:rsidRPr="00B16557">
              <w:rPr>
                <w:szCs w:val="24"/>
                <w:u w:val="none"/>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6DCF6E3C" w14:textId="77777777" w:rsidR="00B16557" w:rsidRPr="00B16557" w:rsidRDefault="00B16557" w:rsidP="00B16557">
            <w:pPr>
              <w:jc w:val="center"/>
              <w:rPr>
                <w:szCs w:val="24"/>
                <w:u w:val="none"/>
                <w:lang w:eastAsia="lv-LV"/>
              </w:rPr>
            </w:pPr>
            <w:r w:rsidRPr="00B16557">
              <w:rPr>
                <w:szCs w:val="24"/>
                <w:u w:val="none"/>
                <w:lang w:eastAsia="lv-LV"/>
              </w:rPr>
              <w:t>10,74</w:t>
            </w:r>
          </w:p>
        </w:tc>
        <w:tc>
          <w:tcPr>
            <w:tcW w:w="993" w:type="dxa"/>
            <w:tcBorders>
              <w:top w:val="nil"/>
              <w:left w:val="nil"/>
              <w:bottom w:val="single" w:sz="4" w:space="0" w:color="auto"/>
              <w:right w:val="single" w:sz="4" w:space="0" w:color="auto"/>
            </w:tcBorders>
            <w:shd w:val="clear" w:color="auto" w:fill="auto"/>
            <w:noWrap/>
            <w:vAlign w:val="center"/>
            <w:hideMark/>
          </w:tcPr>
          <w:p w14:paraId="49C4F187" w14:textId="77777777" w:rsidR="00B16557" w:rsidRPr="00B16557" w:rsidRDefault="00B16557" w:rsidP="00B16557">
            <w:pPr>
              <w:jc w:val="center"/>
              <w:rPr>
                <w:szCs w:val="24"/>
                <w:u w:val="none"/>
                <w:lang w:eastAsia="lv-LV"/>
              </w:rPr>
            </w:pPr>
            <w:r w:rsidRPr="00B16557">
              <w:rPr>
                <w:szCs w:val="24"/>
                <w:u w:val="none"/>
                <w:lang w:eastAsia="lv-LV"/>
              </w:rPr>
              <w:t>2,26</w:t>
            </w:r>
          </w:p>
        </w:tc>
        <w:tc>
          <w:tcPr>
            <w:tcW w:w="992" w:type="dxa"/>
            <w:tcBorders>
              <w:top w:val="nil"/>
              <w:left w:val="nil"/>
              <w:bottom w:val="single" w:sz="4" w:space="0" w:color="auto"/>
              <w:right w:val="single" w:sz="4" w:space="0" w:color="auto"/>
            </w:tcBorders>
            <w:shd w:val="clear" w:color="auto" w:fill="auto"/>
            <w:noWrap/>
            <w:vAlign w:val="center"/>
            <w:hideMark/>
          </w:tcPr>
          <w:p w14:paraId="23729A17" w14:textId="77777777" w:rsidR="00B16557" w:rsidRPr="00B16557" w:rsidRDefault="00B16557" w:rsidP="00B16557">
            <w:pPr>
              <w:jc w:val="center"/>
              <w:rPr>
                <w:szCs w:val="24"/>
                <w:u w:val="none"/>
                <w:lang w:eastAsia="lv-LV"/>
              </w:rPr>
            </w:pPr>
            <w:r w:rsidRPr="00B16557">
              <w:rPr>
                <w:szCs w:val="24"/>
                <w:u w:val="none"/>
                <w:lang w:eastAsia="lv-LV"/>
              </w:rPr>
              <w:t>13,00</w:t>
            </w:r>
          </w:p>
        </w:tc>
      </w:tr>
    </w:tbl>
    <w:p w14:paraId="315C7CB1" w14:textId="77777777" w:rsidR="00B16557" w:rsidRPr="00B16557" w:rsidRDefault="00B16557" w:rsidP="00B16557">
      <w:pPr>
        <w:spacing w:line="360" w:lineRule="auto"/>
        <w:ind w:left="987"/>
        <w:contextualSpacing/>
        <w:jc w:val="both"/>
        <w:rPr>
          <w:rFonts w:eastAsia="Calibri"/>
          <w:szCs w:val="24"/>
          <w:u w:val="none"/>
        </w:rPr>
      </w:pPr>
    </w:p>
    <w:p w14:paraId="44286000" w14:textId="77777777" w:rsidR="00B16557" w:rsidRPr="00B16557" w:rsidRDefault="00B16557" w:rsidP="00B16557">
      <w:pPr>
        <w:spacing w:after="160" w:line="259" w:lineRule="auto"/>
        <w:rPr>
          <w:rFonts w:eastAsia="Calibri"/>
          <w:b/>
          <w:i/>
          <w:szCs w:val="24"/>
          <w:u w:val="none"/>
        </w:rPr>
      </w:pPr>
      <w:r w:rsidRPr="00B16557">
        <w:rPr>
          <w:rFonts w:eastAsia="Calibri"/>
          <w:b/>
          <w:i/>
          <w:szCs w:val="24"/>
          <w:u w:val="none"/>
        </w:rPr>
        <w:lastRenderedPageBreak/>
        <w:t>Piezīmes:</w:t>
      </w:r>
    </w:p>
    <w:p w14:paraId="5BF7C7B3" w14:textId="77777777" w:rsidR="00B16557" w:rsidRPr="00B16557" w:rsidRDefault="00B16557" w:rsidP="00B16557">
      <w:pPr>
        <w:spacing w:after="160" w:line="259" w:lineRule="auto"/>
        <w:rPr>
          <w:rFonts w:eastAsia="Calibri"/>
          <w:bCs/>
          <w:i/>
          <w:szCs w:val="24"/>
          <w:u w:val="none"/>
        </w:rPr>
      </w:pPr>
      <w:r w:rsidRPr="00B16557">
        <w:rPr>
          <w:rFonts w:eastAsia="Calibri"/>
          <w:bCs/>
          <w:i/>
          <w:szCs w:val="24"/>
          <w:u w:val="none"/>
          <w:vertAlign w:val="superscript"/>
        </w:rPr>
        <w:t>1</w:t>
      </w:r>
      <w:r w:rsidRPr="00B16557">
        <w:rPr>
          <w:rFonts w:eastAsia="Calibri"/>
          <w:bCs/>
          <w:i/>
          <w:szCs w:val="24"/>
          <w:u w:val="none"/>
        </w:rPr>
        <w:t xml:space="preserve"> No pakalpojuma maksas atbrīvoti Gulbenes novada vispārējo un profesionālās ievirzes izglītības iestāžu audzēkņi </w:t>
      </w:r>
      <w:r w:rsidRPr="00B16557">
        <w:rPr>
          <w:rFonts w:eastAsia="Calibri"/>
          <w:b/>
          <w:bCs/>
          <w:szCs w:val="24"/>
          <w:u w:val="none"/>
        </w:rPr>
        <w:t>”</w:t>
      </w:r>
    </w:p>
    <w:p w14:paraId="7AD4B774" w14:textId="77777777" w:rsidR="00B16557" w:rsidRPr="00B16557" w:rsidRDefault="00B16557" w:rsidP="00A71A37">
      <w:pPr>
        <w:widowControl w:val="0"/>
        <w:numPr>
          <w:ilvl w:val="0"/>
          <w:numId w:val="6"/>
        </w:numPr>
        <w:spacing w:after="160" w:line="360" w:lineRule="auto"/>
        <w:ind w:left="0" w:firstLine="567"/>
        <w:contextualSpacing/>
        <w:jc w:val="both"/>
        <w:rPr>
          <w:rFonts w:eastAsia="Calibri"/>
          <w:kern w:val="3"/>
          <w:szCs w:val="24"/>
          <w:u w:val="none"/>
          <w:lang w:bidi="hi-IN"/>
        </w:rPr>
      </w:pPr>
      <w:r w:rsidRPr="00B16557">
        <w:rPr>
          <w:szCs w:val="24"/>
          <w:u w:val="none"/>
        </w:rPr>
        <w:t>NOTEIKT, ka šā lēmuma 1.punktā apstiprinātais grozījums stājas spēkā 2023.gada 1.jūlijā.</w:t>
      </w:r>
    </w:p>
    <w:p w14:paraId="2E6E87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61458E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Lauksaimniecības zemes darījumu izvērtēšanas komisijas sastāvā</w:t>
      </w:r>
    </w:p>
    <w:p w14:paraId="447A03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F458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3E5F86E" w14:textId="71C25F15"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787852E6" w14:textId="77777777" w:rsidR="00BC2002" w:rsidRDefault="00BC2002" w:rsidP="00956EC8">
      <w:pPr>
        <w:rPr>
          <w:rFonts w:eastAsia="Calibri"/>
          <w:color w:val="FF0000"/>
          <w:szCs w:val="24"/>
          <w:u w:val="none"/>
        </w:rPr>
      </w:pPr>
    </w:p>
    <w:p w14:paraId="241CA4F3" w14:textId="77777777" w:rsidR="00B16557" w:rsidRDefault="00B16557" w:rsidP="00B16557">
      <w:pPr>
        <w:spacing w:line="360" w:lineRule="auto"/>
        <w:ind w:firstLine="567"/>
        <w:jc w:val="both"/>
        <w:rPr>
          <w:u w:val="none"/>
        </w:rPr>
      </w:pPr>
      <w:r>
        <w:rPr>
          <w:u w:val="none"/>
        </w:rPr>
        <w:t>Finanšu komiteja atklāti balsojot:</w:t>
      </w:r>
    </w:p>
    <w:p w14:paraId="79F0BF3D"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23E57382"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A979733" w14:textId="77777777" w:rsidR="00B16557" w:rsidRPr="00B16557" w:rsidRDefault="00B16557" w:rsidP="00A71A37">
      <w:pPr>
        <w:autoSpaceDE w:val="0"/>
        <w:autoSpaceDN w:val="0"/>
        <w:adjustRightInd w:val="0"/>
        <w:jc w:val="center"/>
        <w:rPr>
          <w:rFonts w:eastAsia="Calibri"/>
          <w:b/>
          <w:szCs w:val="24"/>
          <w:u w:val="none"/>
        </w:rPr>
      </w:pPr>
      <w:r w:rsidRPr="00B16557">
        <w:rPr>
          <w:rFonts w:eastAsia="Calibri"/>
          <w:b/>
          <w:color w:val="000000"/>
          <w:szCs w:val="24"/>
          <w:u w:val="none"/>
        </w:rPr>
        <w:t xml:space="preserve">Par izmaiņām Gulbenes novada </w:t>
      </w:r>
      <w:r w:rsidRPr="00B16557">
        <w:rPr>
          <w:rFonts w:eastAsia="Calibri"/>
          <w:b/>
          <w:szCs w:val="24"/>
          <w:u w:val="none"/>
        </w:rPr>
        <w:t xml:space="preserve">pašvaldības Lauksaimniecības zemes darījumu izvērtēšanas komisijas </w:t>
      </w:r>
      <w:r w:rsidRPr="00B16557">
        <w:rPr>
          <w:rFonts w:eastAsia="Calibri"/>
          <w:b/>
          <w:color w:val="000000"/>
          <w:szCs w:val="24"/>
          <w:u w:val="none"/>
        </w:rPr>
        <w:t>sastāvā</w:t>
      </w:r>
    </w:p>
    <w:p w14:paraId="549076BD" w14:textId="77777777" w:rsidR="00B16557" w:rsidRPr="00B16557" w:rsidRDefault="00B16557" w:rsidP="00B16557">
      <w:pPr>
        <w:autoSpaceDE w:val="0"/>
        <w:autoSpaceDN w:val="0"/>
        <w:adjustRightInd w:val="0"/>
        <w:rPr>
          <w:rFonts w:eastAsia="Calibri"/>
          <w:b/>
          <w:color w:val="000000"/>
          <w:szCs w:val="24"/>
          <w:u w:val="none"/>
        </w:rPr>
      </w:pPr>
    </w:p>
    <w:p w14:paraId="45280A20" w14:textId="77777777" w:rsidR="00B16557" w:rsidRPr="00B16557" w:rsidRDefault="00B16557" w:rsidP="00B16557">
      <w:pPr>
        <w:autoSpaceDE w:val="0"/>
        <w:autoSpaceDN w:val="0"/>
        <w:adjustRightInd w:val="0"/>
        <w:spacing w:line="360" w:lineRule="auto"/>
        <w:ind w:firstLine="567"/>
        <w:jc w:val="both"/>
        <w:rPr>
          <w:rFonts w:eastAsia="Calibri"/>
          <w:szCs w:val="24"/>
          <w:u w:val="none"/>
        </w:rPr>
      </w:pPr>
      <w:r w:rsidRPr="00B16557">
        <w:rPr>
          <w:rFonts w:eastAsia="Calibri"/>
          <w:szCs w:val="24"/>
          <w:u w:val="none"/>
        </w:rPr>
        <w:t xml:space="preserve">Gulbenes novada pašvaldībā 2023.gada 19.jūnijā saņemts Lolitas Vīksniņas 2023.gada 15.jūnija iesniegums (Gulbenes novada pašvaldībā reģistrēts ar </w:t>
      </w:r>
      <w:proofErr w:type="spellStart"/>
      <w:r w:rsidRPr="00B16557">
        <w:rPr>
          <w:rFonts w:eastAsia="Calibri"/>
          <w:szCs w:val="24"/>
          <w:u w:val="none"/>
        </w:rPr>
        <w:t>Nr.GND</w:t>
      </w:r>
      <w:proofErr w:type="spellEnd"/>
      <w:r w:rsidRPr="00B16557">
        <w:rPr>
          <w:rFonts w:eastAsia="Calibri"/>
          <w:szCs w:val="24"/>
          <w:u w:val="none"/>
        </w:rPr>
        <w:t>/7.8/23/322), ar kuru  viņa lūdz sakarā ar ilgstošu darbnespēju atbrīvot uz prombūtnes laiku no Gulbenes novada pašvaldības Lauksaimniecības zemes darījumu izvērtēšanas  komisijas locekļa amata.</w:t>
      </w:r>
    </w:p>
    <w:p w14:paraId="2C1942D2" w14:textId="77777777" w:rsidR="00B16557" w:rsidRPr="00B16557" w:rsidRDefault="00B16557" w:rsidP="00B16557">
      <w:pPr>
        <w:autoSpaceDE w:val="0"/>
        <w:autoSpaceDN w:val="0"/>
        <w:adjustRightInd w:val="0"/>
        <w:spacing w:line="360" w:lineRule="auto"/>
        <w:ind w:firstLine="567"/>
        <w:jc w:val="both"/>
        <w:rPr>
          <w:rFonts w:eastAsia="Calibri"/>
          <w:szCs w:val="24"/>
          <w:u w:val="none"/>
        </w:rPr>
      </w:pPr>
      <w:r w:rsidRPr="00B16557">
        <w:rPr>
          <w:rFonts w:eastAsia="Calibri"/>
          <w:szCs w:val="24"/>
          <w:u w:val="none"/>
        </w:rPr>
        <w:t xml:space="preserve">Gulbenes novada domes 2015.gada 29.janvārī apstiprinātā iekšējā normatīvā akta “Gulbenes novada domes Lauksaimniecības darījumu izvērtēšanas komisijas nolikums” 4.punkts nosaka, ka komisijas skaitlisko un vārdisko sastāvu apstiprina Dome; komisijas sastāvā ir 5 komisijas locekļi; komisijas priekšsēdētāju un komisijas locekļus ievēlē likumā “Par pašvaldībām” noteiktajā kārtībā; 6.2.apakšpunkts, kas nosaka, ka </w:t>
      </w:r>
      <w:r w:rsidRPr="00B16557">
        <w:rPr>
          <w:rFonts w:eastAsia="Calibri"/>
          <w:szCs w:val="24"/>
          <w:u w:val="none"/>
          <w:shd w:val="clear" w:color="auto" w:fill="FFFFFF"/>
        </w:rPr>
        <w:t>komisijas priekšsēdētājs, locekļi vai sekretārs var pārtraukt darbību Komisijā, iesniedzot iesniegumu Domē par savu pienākumu pildīšanas izbeigšanu.</w:t>
      </w:r>
    </w:p>
    <w:p w14:paraId="602539EB" w14:textId="77777777" w:rsidR="00B16557" w:rsidRPr="00B16557" w:rsidRDefault="00B16557" w:rsidP="00B16557">
      <w:pPr>
        <w:spacing w:line="360" w:lineRule="auto"/>
        <w:ind w:firstLine="567"/>
        <w:jc w:val="both"/>
        <w:rPr>
          <w:szCs w:val="24"/>
          <w:u w:val="none"/>
        </w:rPr>
      </w:pPr>
      <w:r w:rsidRPr="00B16557">
        <w:rPr>
          <w:szCs w:val="24"/>
          <w:u w:val="none"/>
          <w:lang w:eastAsia="lv-LV"/>
        </w:rPr>
        <w:t>Saskaņā ar likuma “Par interešu konflikta novēršanu valsts amatpersonu darbībā” 8.</w:t>
      </w:r>
      <w:r w:rsidRPr="00B16557">
        <w:rPr>
          <w:szCs w:val="24"/>
          <w:u w:val="none"/>
          <w:vertAlign w:val="superscript"/>
          <w:lang w:eastAsia="lv-LV"/>
        </w:rPr>
        <w:t xml:space="preserve">1 </w:t>
      </w:r>
      <w:r w:rsidRPr="00B16557">
        <w:rPr>
          <w:szCs w:val="24"/>
          <w:u w:val="none"/>
          <w:lang w:eastAsia="lv-LV"/>
        </w:rPr>
        <w:t xml:space="preserve">panta ceturto </w:t>
      </w:r>
      <w:proofErr w:type="spellStart"/>
      <w:r w:rsidRPr="00B16557">
        <w:rPr>
          <w:szCs w:val="24"/>
          <w:u w:val="none"/>
          <w:lang w:eastAsia="lv-LV"/>
        </w:rPr>
        <w:t>prim</w:t>
      </w:r>
      <w:proofErr w:type="spellEnd"/>
      <w:r w:rsidRPr="00B16557">
        <w:rPr>
          <w:szCs w:val="24"/>
          <w:u w:val="none"/>
          <w:lang w:eastAsia="lv-LV"/>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F2BDF17" w14:textId="77777777" w:rsidR="00B16557" w:rsidRPr="00B16557" w:rsidRDefault="00B16557" w:rsidP="00B16557">
      <w:pPr>
        <w:widowControl w:val="0"/>
        <w:spacing w:line="360" w:lineRule="auto"/>
        <w:ind w:firstLine="567"/>
        <w:jc w:val="both"/>
        <w:rPr>
          <w:szCs w:val="24"/>
          <w:u w:val="none"/>
          <w:lang w:eastAsia="lv-LV" w:bidi="hi-IN"/>
        </w:rPr>
      </w:pPr>
      <w:r w:rsidRPr="00B16557">
        <w:rPr>
          <w:szCs w:val="24"/>
          <w:u w:val="none"/>
          <w:lang w:eastAsia="lv-LV" w:bidi="hi-IN"/>
        </w:rPr>
        <w:t xml:space="preserve">Izvērtējot Daces </w:t>
      </w:r>
      <w:proofErr w:type="spellStart"/>
      <w:r w:rsidRPr="00B16557">
        <w:rPr>
          <w:szCs w:val="24"/>
          <w:u w:val="none"/>
          <w:lang w:eastAsia="lv-LV" w:bidi="hi-IN"/>
        </w:rPr>
        <w:t>Kuršas</w:t>
      </w:r>
      <w:proofErr w:type="spellEnd"/>
      <w:r w:rsidRPr="00B16557">
        <w:rPr>
          <w:szCs w:val="24"/>
          <w:u w:val="none"/>
          <w:lang w:eastAsia="lv-LV" w:bidi="hi-IN"/>
        </w:rPr>
        <w:t xml:space="preserve"> </w:t>
      </w:r>
      <w:r w:rsidRPr="00B16557">
        <w:rPr>
          <w:szCs w:val="24"/>
          <w:u w:val="none"/>
          <w:lang w:eastAsia="lv-LV"/>
        </w:rPr>
        <w:t xml:space="preserve">amatu savienošanu, konstatējams, ka viņa var savstarpēji savienot </w:t>
      </w:r>
      <w:r w:rsidRPr="00B16557">
        <w:rPr>
          <w:szCs w:val="24"/>
          <w:u w:val="none"/>
          <w:lang w:eastAsia="lv-LV"/>
        </w:rPr>
        <w:lastRenderedPageBreak/>
        <w:t>šādus amatus Gulbenes novada pašvaldībā –</w:t>
      </w:r>
      <w:r w:rsidRPr="00B16557">
        <w:rPr>
          <w:szCs w:val="24"/>
          <w:u w:val="none"/>
          <w:lang w:eastAsia="lv-LV" w:bidi="hi-IN"/>
        </w:rPr>
        <w:t xml:space="preserve"> </w:t>
      </w:r>
      <w:bookmarkStart w:id="2" w:name="_Hlk77541374"/>
      <w:r w:rsidRPr="00B16557">
        <w:rPr>
          <w:szCs w:val="24"/>
          <w:u w:val="none"/>
          <w:lang w:eastAsia="lv-LV" w:bidi="hi-IN"/>
        </w:rPr>
        <w:t xml:space="preserve">Gulbenes novada pašvaldības </w:t>
      </w:r>
      <w:r w:rsidRPr="00B16557">
        <w:rPr>
          <w:szCs w:val="24"/>
          <w:u w:val="none"/>
          <w:lang w:eastAsia="lv-LV"/>
        </w:rPr>
        <w:t>administrācijas</w:t>
      </w:r>
      <w:r w:rsidRPr="00B16557">
        <w:rPr>
          <w:szCs w:val="24"/>
          <w:u w:val="none"/>
          <w:lang w:eastAsia="lv-LV" w:bidi="hi-IN"/>
        </w:rPr>
        <w:t xml:space="preserve"> Īpašumu pārraudzības nodaļas vides pārvaldības speciālista, Gulbenes novada pašvaldības Vides aizsardzības jautājumu komisijas </w:t>
      </w:r>
      <w:bookmarkEnd w:id="2"/>
      <w:r w:rsidRPr="00B16557">
        <w:rPr>
          <w:szCs w:val="24"/>
          <w:u w:val="none"/>
          <w:lang w:eastAsia="lv-LV" w:bidi="hi-IN"/>
        </w:rPr>
        <w:t>locekles, Gulbenes novada pašvaldības Ūdenssaimniecības pakalpojumu attīstības veicināšanas komisijas locekles un Gulbenes novada pašvaldības Lauksaimniecības zemes darījumu izvērtēšanas komisijas locekles amatus,</w:t>
      </w:r>
      <w:r w:rsidRPr="00B16557">
        <w:rPr>
          <w:szCs w:val="24"/>
          <w:u w:val="none"/>
          <w:lang w:eastAsia="lv-LV"/>
        </w:rPr>
        <w:t xml:space="preserve"> </w:t>
      </w:r>
      <w:r w:rsidRPr="00B16557">
        <w:rPr>
          <w:szCs w:val="24"/>
          <w:u w:val="none"/>
          <w:lang w:eastAsia="lv-LV" w:bidi="hi-IN"/>
        </w:rPr>
        <w:t xml:space="preserve">pamatojoties uz likuma “Par interešu konflikta novēršanu valsts amatpersonu darbībā” </w:t>
      </w:r>
      <w:r w:rsidRPr="00B16557">
        <w:rPr>
          <w:szCs w:val="24"/>
          <w:u w:val="none"/>
          <w:lang w:eastAsia="lv-LV"/>
        </w:rPr>
        <w:t>4.panta otrās daļas 3.punktu, 7.panta sestās daļas 2.punktu.</w:t>
      </w:r>
    </w:p>
    <w:p w14:paraId="211A2C5B" w14:textId="77777777" w:rsidR="00B16557" w:rsidRPr="00B16557" w:rsidRDefault="00B16557" w:rsidP="00B16557">
      <w:pPr>
        <w:widowControl w:val="0"/>
        <w:spacing w:line="360" w:lineRule="auto"/>
        <w:ind w:firstLine="567"/>
        <w:jc w:val="both"/>
        <w:rPr>
          <w:szCs w:val="24"/>
          <w:u w:val="none"/>
          <w:lang w:eastAsia="lv-LV" w:bidi="hi-IN"/>
        </w:rPr>
      </w:pPr>
      <w:r w:rsidRPr="00B16557">
        <w:rPr>
          <w:szCs w:val="24"/>
          <w:u w:val="none"/>
          <w:lang w:eastAsia="lv-LV" w:bidi="hi-IN"/>
        </w:rPr>
        <w:t>Pamatojoties uz likuma “Par interešu konflikta novēršanu valsts amatpersonu darbībā” 8.</w:t>
      </w:r>
      <w:r w:rsidRPr="00B16557">
        <w:rPr>
          <w:szCs w:val="24"/>
          <w:u w:val="none"/>
          <w:vertAlign w:val="superscript"/>
          <w:lang w:eastAsia="lv-LV" w:bidi="hi-IN"/>
        </w:rPr>
        <w:t>1</w:t>
      </w:r>
      <w:r w:rsidRPr="00B16557">
        <w:rPr>
          <w:szCs w:val="24"/>
          <w:u w:val="none"/>
          <w:lang w:eastAsia="lv-LV" w:bidi="hi-IN"/>
        </w:rPr>
        <w:t xml:space="preserve"> panta piektās daļas 1.punktu un 2.punktu, izvērtējot konstatētos faktiskos apstākļus, secināms, ka Daces </w:t>
      </w:r>
      <w:proofErr w:type="spellStart"/>
      <w:r w:rsidRPr="00B16557">
        <w:rPr>
          <w:szCs w:val="24"/>
          <w:u w:val="none"/>
          <w:lang w:eastAsia="lv-LV" w:bidi="hi-IN"/>
        </w:rPr>
        <w:t>Kuršas</w:t>
      </w:r>
      <w:proofErr w:type="spellEnd"/>
      <w:r w:rsidRPr="00B16557">
        <w:rPr>
          <w:szCs w:val="24"/>
          <w:u w:val="none"/>
          <w:lang w:eastAsia="lv-LV" w:bidi="hi-IN"/>
        </w:rPr>
        <w:t xml:space="preserve"> amatu savienošana nerada interešu konflikta situāciju, nav pretrunā ar valsts amatpersonām saistošām ētikas normām, kā arī nekaitē valsts amatpersonas tiešo pienākumu veikšanai.</w:t>
      </w:r>
    </w:p>
    <w:p w14:paraId="04245EFA" w14:textId="77777777" w:rsidR="00B16557" w:rsidRPr="00B16557" w:rsidRDefault="00B16557" w:rsidP="00B16557">
      <w:pPr>
        <w:spacing w:line="360" w:lineRule="auto"/>
        <w:ind w:firstLine="567"/>
        <w:jc w:val="both"/>
        <w:rPr>
          <w:szCs w:val="24"/>
          <w:u w:val="none"/>
          <w:lang w:eastAsia="lv-LV"/>
        </w:rPr>
      </w:pPr>
      <w:r w:rsidRPr="00B16557">
        <w:rPr>
          <w:szCs w:val="24"/>
          <w:u w:val="none"/>
          <w:lang w:eastAsia="lv-LV"/>
        </w:rPr>
        <w:t xml:space="preserve">Pamatojoties </w:t>
      </w:r>
      <w:bookmarkStart w:id="3" w:name="_Hlk79703363"/>
      <w:r w:rsidRPr="00B16557">
        <w:rPr>
          <w:szCs w:val="24"/>
          <w:u w:val="none"/>
          <w:lang w:eastAsia="lv-LV"/>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B16557">
        <w:rPr>
          <w:color w:val="00000A"/>
          <w:szCs w:val="24"/>
          <w:u w:val="none"/>
          <w:lang w:eastAsia="lv-LV" w:bidi="hi-IN"/>
        </w:rPr>
        <w:t>, Gulbenes novada domes 2013.gada 31.oktobra saistošo noteikumu Nr.25 “Gulbenes novada pašvaldības nolikums” 11.20.apakšpunktu, kas nosaka, ka a</w:t>
      </w:r>
      <w:r w:rsidRPr="00B16557">
        <w:rPr>
          <w:szCs w:val="24"/>
          <w:u w:val="none"/>
          <w:lang w:eastAsia="lv-LV"/>
        </w:rPr>
        <w:t xml:space="preserve">tsevišķu pašvaldības funkciju pildīšanai dome no deputātiem vai attiecīgās pašvaldības iedzīvotājiem izveido lauksaimniecības zemes darījumu izvērtēšanas komisiju 5 cilvēku sastāvā, Gulbenes novada domes Lauksaimniecības darījumu izvērtēšanas komisijas nolikuma 4.punktu un 6.2.apakšpunktu, </w:t>
      </w:r>
      <w:r w:rsidRPr="00B16557">
        <w:rPr>
          <w:szCs w:val="24"/>
          <w:u w:val="none"/>
          <w:lang w:eastAsia="lv-LV" w:bidi="hi-IN"/>
        </w:rPr>
        <w:t>likuma “Par interešu konflikta novēršanu valsts amatpersonu darbībā”</w:t>
      </w:r>
      <w:r w:rsidRPr="00B16557">
        <w:rPr>
          <w:szCs w:val="24"/>
          <w:u w:val="none"/>
          <w:lang w:eastAsia="lv-LV"/>
        </w:rPr>
        <w:t xml:space="preserve"> </w:t>
      </w:r>
      <w:r w:rsidRPr="00B16557">
        <w:rPr>
          <w:szCs w:val="24"/>
          <w:u w:val="none"/>
          <w:lang w:eastAsia="lv-LV" w:bidi="hi-IN"/>
        </w:rPr>
        <w:t>4.panta otrās daļas 3.punktu, 7.panta sestās daļas 2.punktu, 8.</w:t>
      </w:r>
      <w:r w:rsidRPr="00B16557">
        <w:rPr>
          <w:szCs w:val="24"/>
          <w:u w:val="none"/>
          <w:vertAlign w:val="superscript"/>
          <w:lang w:eastAsia="lv-LV" w:bidi="hi-IN"/>
        </w:rPr>
        <w:t>1</w:t>
      </w:r>
      <w:r w:rsidRPr="00B16557">
        <w:rPr>
          <w:szCs w:val="24"/>
          <w:u w:val="none"/>
          <w:lang w:eastAsia="lv-LV" w:bidi="hi-IN"/>
        </w:rPr>
        <w:t xml:space="preserve"> panta piektās daļas 1.punktu un 2.punktu,</w:t>
      </w:r>
      <w:r w:rsidRPr="00B16557">
        <w:rPr>
          <w:szCs w:val="24"/>
          <w:u w:val="none"/>
          <w:lang w:eastAsia="lv-LV"/>
        </w:rPr>
        <w:t xml:space="preserve"> un Gulbenes novada domes</w:t>
      </w:r>
      <w:r w:rsidRPr="00B16557">
        <w:rPr>
          <w:color w:val="00000A"/>
          <w:szCs w:val="24"/>
          <w:u w:val="none"/>
          <w:lang w:eastAsia="lv-LV" w:bidi="hi-IN"/>
        </w:rPr>
        <w:t xml:space="preserve"> Finanšu komitejas ieteikumu</w:t>
      </w:r>
      <w:r w:rsidRPr="00B16557">
        <w:rPr>
          <w:szCs w:val="24"/>
          <w:u w:val="none"/>
          <w:lang w:eastAsia="lv-LV"/>
        </w:rPr>
        <w:t>, atklāti balsojot</w:t>
      </w:r>
      <w:bookmarkEnd w:id="3"/>
      <w:r w:rsidRPr="00B16557">
        <w:rPr>
          <w:szCs w:val="24"/>
          <w:u w:val="none"/>
          <w:lang w:eastAsia="lv-LV"/>
        </w:rPr>
        <w:t xml:space="preserve"> ar … balsīm “PAR”- , “PRET”- , “ATTURAS”- , Gulbenes novada dome NOLEMJ:</w:t>
      </w:r>
    </w:p>
    <w:p w14:paraId="025C4DFA" w14:textId="3C4E704E" w:rsidR="00B16557" w:rsidRPr="00B16557" w:rsidRDefault="00B16557" w:rsidP="00B16557">
      <w:pPr>
        <w:autoSpaceDE w:val="0"/>
        <w:autoSpaceDN w:val="0"/>
        <w:adjustRightInd w:val="0"/>
        <w:spacing w:line="360" w:lineRule="auto"/>
        <w:ind w:firstLine="567"/>
        <w:jc w:val="both"/>
        <w:rPr>
          <w:rFonts w:eastAsia="Calibri"/>
          <w:szCs w:val="20"/>
          <w:u w:val="none"/>
          <w:lang w:eastAsia="lv-LV"/>
        </w:rPr>
      </w:pPr>
      <w:r w:rsidRPr="00B16557">
        <w:rPr>
          <w:szCs w:val="24"/>
          <w:u w:val="none"/>
          <w:lang w:eastAsia="lv-LV"/>
        </w:rPr>
        <w:t xml:space="preserve">1. ATBRĪVOT Gulbenes novada pašvaldības administrācijas </w:t>
      </w:r>
      <w:r w:rsidRPr="00B16557">
        <w:rPr>
          <w:rFonts w:eastAsia="Calibri"/>
          <w:szCs w:val="20"/>
          <w:u w:val="none"/>
          <w:lang w:eastAsia="lv-LV"/>
        </w:rPr>
        <w:t xml:space="preserve">Īpašumu pārraudzības nodaļas vecāko zemes lietu speciālisti Lolitu Vīksniņu, no </w:t>
      </w:r>
      <w:r w:rsidRPr="00B16557">
        <w:rPr>
          <w:szCs w:val="24"/>
          <w:u w:val="none"/>
          <w:lang w:eastAsia="lv-LV"/>
        </w:rPr>
        <w:t xml:space="preserve">Gulbenes novada pašvaldības Lauksaimniecības zemes darījumu izvērtēšanas komisijas locekļa amata ar 2023.gada 29.jūniju (pēdējā diena). </w:t>
      </w:r>
    </w:p>
    <w:p w14:paraId="2A28294B" w14:textId="28373216" w:rsidR="00B16557" w:rsidRPr="00B16557" w:rsidRDefault="00B16557" w:rsidP="00B16557">
      <w:pPr>
        <w:autoSpaceDE w:val="0"/>
        <w:autoSpaceDN w:val="0"/>
        <w:adjustRightInd w:val="0"/>
        <w:spacing w:line="360" w:lineRule="auto"/>
        <w:ind w:firstLine="567"/>
        <w:jc w:val="both"/>
        <w:rPr>
          <w:rFonts w:eastAsia="Calibri"/>
          <w:szCs w:val="20"/>
          <w:u w:val="none"/>
          <w:lang w:eastAsia="lv-LV"/>
        </w:rPr>
      </w:pPr>
      <w:r w:rsidRPr="00B16557">
        <w:rPr>
          <w:rFonts w:eastAsia="Calibri"/>
          <w:szCs w:val="20"/>
          <w:u w:val="none"/>
          <w:lang w:eastAsia="lv-LV"/>
        </w:rPr>
        <w:t>2. IEVĒLĒT Gulbenes novada pašvaldības</w:t>
      </w:r>
      <w:r w:rsidRPr="00B16557">
        <w:rPr>
          <w:szCs w:val="24"/>
          <w:u w:val="none"/>
          <w:lang w:eastAsia="lv-LV"/>
        </w:rPr>
        <w:t xml:space="preserve"> administrācijas</w:t>
      </w:r>
      <w:r w:rsidRPr="00B16557">
        <w:rPr>
          <w:rFonts w:eastAsia="Calibri"/>
          <w:szCs w:val="20"/>
          <w:u w:val="none"/>
          <w:lang w:eastAsia="lv-LV"/>
        </w:rPr>
        <w:t xml:space="preserve"> Īpašumu pārraudzības nodaļas vides pārvaldības speciālisti Daci Kuršu, </w:t>
      </w:r>
      <w:r w:rsidRPr="00B16557">
        <w:rPr>
          <w:szCs w:val="24"/>
          <w:u w:val="none"/>
          <w:lang w:eastAsia="lv-LV"/>
        </w:rPr>
        <w:t>Gulbenes novada pašvaldības Lauksaimniecības zemes darījumu izvērtēšanas komisijas locekļa amatā ar 2023.gada 30.jūniju.</w:t>
      </w:r>
    </w:p>
    <w:p w14:paraId="61C4E1F0" w14:textId="77777777" w:rsidR="00B16557" w:rsidRPr="00B16557" w:rsidRDefault="00B16557" w:rsidP="00B16557">
      <w:pPr>
        <w:autoSpaceDE w:val="0"/>
        <w:autoSpaceDN w:val="0"/>
        <w:adjustRightInd w:val="0"/>
        <w:spacing w:line="360" w:lineRule="auto"/>
        <w:ind w:firstLine="567"/>
        <w:contextualSpacing/>
        <w:jc w:val="both"/>
        <w:rPr>
          <w:rFonts w:eastAsia="Calibri"/>
          <w:szCs w:val="20"/>
          <w:u w:val="none"/>
          <w:lang w:eastAsia="lv-LV"/>
        </w:rPr>
      </w:pPr>
      <w:r w:rsidRPr="00B16557">
        <w:rPr>
          <w:rFonts w:eastAsia="Calibri"/>
          <w:szCs w:val="20"/>
          <w:u w:val="none"/>
          <w:lang w:eastAsia="lv-LV"/>
        </w:rPr>
        <w:t xml:space="preserve">3. </w:t>
      </w:r>
      <w:r w:rsidRPr="00B16557">
        <w:rPr>
          <w:szCs w:val="24"/>
          <w:u w:val="none"/>
          <w:lang w:eastAsia="lv-LV"/>
        </w:rPr>
        <w:t xml:space="preserve">ATĻAUT Dacei </w:t>
      </w:r>
      <w:proofErr w:type="spellStart"/>
      <w:r w:rsidRPr="00B16557">
        <w:rPr>
          <w:szCs w:val="24"/>
          <w:u w:val="none"/>
          <w:lang w:eastAsia="lv-LV"/>
        </w:rPr>
        <w:t>Kuršai</w:t>
      </w:r>
      <w:proofErr w:type="spellEnd"/>
      <w:r w:rsidRPr="00B16557">
        <w:rPr>
          <w:szCs w:val="24"/>
          <w:u w:val="none"/>
          <w:lang w:eastAsia="lv-LV"/>
        </w:rPr>
        <w:t xml:space="preserve"> savstarpēji savienot šādus amatus pašvaldībā – Gulbenes novada pašvaldības  administrācijas Īpašumu pārraudzības nodaļas vides pārvaldības speciālistes, </w:t>
      </w:r>
      <w:r w:rsidRPr="00B16557">
        <w:rPr>
          <w:szCs w:val="24"/>
          <w:u w:val="none"/>
          <w:lang w:eastAsia="lv-LV" w:bidi="hi-IN"/>
        </w:rPr>
        <w:t>Gulbenes novada pašvaldības Vides aizsardzības jautājumu komisijas locekles, Gulbenes novada pašvaldības Ūdenssaimniecības pakalpojumu attīstības veicināšanas komisijas locekles</w:t>
      </w:r>
      <w:r w:rsidRPr="00B16557">
        <w:rPr>
          <w:szCs w:val="24"/>
          <w:u w:val="none"/>
          <w:lang w:eastAsia="lv-LV"/>
        </w:rPr>
        <w:t xml:space="preserve"> un Gulbenes novada pašvaldības Lauksaimniecības zemes darījumu izvērtēšanas komisijas locekles amatus. </w:t>
      </w:r>
    </w:p>
    <w:p w14:paraId="591C8DCD" w14:textId="77777777" w:rsidR="00B16557" w:rsidRPr="00B16557" w:rsidRDefault="00B16557" w:rsidP="00B16557">
      <w:pPr>
        <w:autoSpaceDE w:val="0"/>
        <w:autoSpaceDN w:val="0"/>
        <w:adjustRightInd w:val="0"/>
        <w:spacing w:line="360" w:lineRule="auto"/>
        <w:ind w:firstLine="567"/>
        <w:contextualSpacing/>
        <w:jc w:val="both"/>
        <w:rPr>
          <w:rFonts w:eastAsia="Calibri"/>
          <w:szCs w:val="20"/>
          <w:u w:val="none"/>
          <w:lang w:eastAsia="lv-LV"/>
        </w:rPr>
      </w:pPr>
      <w:r w:rsidRPr="00B16557">
        <w:rPr>
          <w:rFonts w:eastAsia="Calibri"/>
          <w:szCs w:val="24"/>
          <w:u w:val="none"/>
          <w:lang w:eastAsia="lv-LV" w:bidi="hi-IN"/>
        </w:rPr>
        <w:lastRenderedPageBreak/>
        <w:t xml:space="preserve">4. UZDOT Gulbenes novada pašvaldības administrācijas Juridiskās un </w:t>
      </w:r>
      <w:proofErr w:type="spellStart"/>
      <w:r w:rsidRPr="00B16557">
        <w:rPr>
          <w:rFonts w:eastAsia="Calibri"/>
          <w:szCs w:val="24"/>
          <w:u w:val="none"/>
          <w:lang w:eastAsia="lv-LV" w:bidi="hi-IN"/>
        </w:rPr>
        <w:t>personālvadības</w:t>
      </w:r>
      <w:proofErr w:type="spellEnd"/>
      <w:r w:rsidRPr="00B16557">
        <w:rPr>
          <w:rFonts w:eastAsia="Calibri"/>
          <w:szCs w:val="24"/>
          <w:u w:val="none"/>
          <w:lang w:eastAsia="lv-LV" w:bidi="hi-IN"/>
        </w:rPr>
        <w:t xml:space="preserve"> nodaļai informēt Valsts ieņēmumu dienestu par valsts amatpersonu statusa izmaiņām </w:t>
      </w:r>
      <w:r w:rsidRPr="00B16557">
        <w:rPr>
          <w:szCs w:val="24"/>
          <w:u w:val="none"/>
          <w:lang w:eastAsia="lv-LV"/>
        </w:rPr>
        <w:t xml:space="preserve">Gulbenes novada pašvaldības Lauksaimniecības zemes darījumu izvērtēšanas </w:t>
      </w:r>
      <w:r w:rsidRPr="00B16557">
        <w:rPr>
          <w:rFonts w:eastAsia="Calibri"/>
          <w:szCs w:val="24"/>
          <w:u w:val="none"/>
          <w:lang w:eastAsia="lv-LV" w:bidi="hi-IN"/>
        </w:rPr>
        <w:t>komisijā.</w:t>
      </w:r>
      <w:r w:rsidRPr="00B16557">
        <w:rPr>
          <w:szCs w:val="24"/>
          <w:u w:val="none"/>
          <w:lang w:eastAsia="lv-LV" w:bidi="hi-IN"/>
        </w:rPr>
        <w:t xml:space="preserve"> </w:t>
      </w:r>
    </w:p>
    <w:p w14:paraId="1CD4B130" w14:textId="77777777" w:rsidR="00203C2F" w:rsidRDefault="00203C2F" w:rsidP="000C7638">
      <w:pPr>
        <w:rPr>
          <w:color w:val="000000" w:themeColor="text1"/>
          <w:szCs w:val="24"/>
          <w:u w:val="none"/>
        </w:rPr>
      </w:pPr>
    </w:p>
    <w:p w14:paraId="269E35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E8328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ieguldījumu SIA “Gulbenes Energo Serviss“ pamatkapitālā”</w:t>
      </w:r>
    </w:p>
    <w:p w14:paraId="28C701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A14F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487BF3ED" w14:textId="48C694E6"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 xml:space="preserve">Guna Pūcīte, Inta </w:t>
      </w:r>
      <w:proofErr w:type="spellStart"/>
      <w:r w:rsidR="00B16557">
        <w:rPr>
          <w:rFonts w:eastAsia="Calibri"/>
          <w:szCs w:val="24"/>
          <w:u w:val="none"/>
        </w:rPr>
        <w:t>Bindre</w:t>
      </w:r>
      <w:proofErr w:type="spellEnd"/>
      <w:r w:rsidR="00B16557">
        <w:rPr>
          <w:rFonts w:eastAsia="Calibri"/>
          <w:szCs w:val="24"/>
          <w:u w:val="none"/>
        </w:rPr>
        <w:t xml:space="preserve">, Andis Caunītis, Rihards </w:t>
      </w:r>
      <w:proofErr w:type="spellStart"/>
      <w:r w:rsidR="00B16557">
        <w:rPr>
          <w:rFonts w:eastAsia="Calibri"/>
          <w:szCs w:val="24"/>
          <w:u w:val="none"/>
        </w:rPr>
        <w:t>Korns</w:t>
      </w:r>
      <w:proofErr w:type="spellEnd"/>
      <w:r w:rsidR="00B16557">
        <w:rPr>
          <w:rFonts w:eastAsia="Calibri"/>
          <w:szCs w:val="24"/>
          <w:u w:val="none"/>
        </w:rPr>
        <w:t>, Aija Kļaviņa</w:t>
      </w:r>
    </w:p>
    <w:p w14:paraId="564999D9" w14:textId="77777777" w:rsidR="00BC2002" w:rsidRDefault="00BC2002" w:rsidP="00956EC8">
      <w:pPr>
        <w:rPr>
          <w:rFonts w:eastAsia="Calibri"/>
          <w:color w:val="FF0000"/>
          <w:szCs w:val="24"/>
          <w:u w:val="none"/>
        </w:rPr>
      </w:pPr>
    </w:p>
    <w:p w14:paraId="4D81DBB2" w14:textId="77777777" w:rsidR="00B16557" w:rsidRDefault="00B16557" w:rsidP="00B16557">
      <w:pPr>
        <w:spacing w:line="360" w:lineRule="auto"/>
        <w:ind w:firstLine="567"/>
        <w:jc w:val="both"/>
        <w:rPr>
          <w:u w:val="none"/>
        </w:rPr>
      </w:pPr>
      <w:r>
        <w:rPr>
          <w:u w:val="none"/>
        </w:rPr>
        <w:t>Finanšu komiteja atklāti balsojot:</w:t>
      </w:r>
    </w:p>
    <w:p w14:paraId="09D62398"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77202F38"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82BB9A3" w14:textId="77777777" w:rsidR="00B16557" w:rsidRPr="00B16557" w:rsidRDefault="00B16557" w:rsidP="00B16557">
      <w:pPr>
        <w:widowControl w:val="0"/>
        <w:jc w:val="center"/>
        <w:rPr>
          <w:rFonts w:cs="Arial"/>
          <w:b/>
          <w:szCs w:val="24"/>
          <w:u w:val="none"/>
          <w:lang w:eastAsia="lv-LV"/>
        </w:rPr>
      </w:pPr>
      <w:r w:rsidRPr="00B16557">
        <w:rPr>
          <w:rFonts w:cs="Arial"/>
          <w:b/>
          <w:szCs w:val="24"/>
          <w:u w:val="none"/>
          <w:lang w:eastAsia="lv-LV"/>
        </w:rPr>
        <w:t xml:space="preserve">Par ieguldījumu SIA “Gulbenes </w:t>
      </w:r>
      <w:proofErr w:type="spellStart"/>
      <w:r w:rsidRPr="00B16557">
        <w:rPr>
          <w:rFonts w:cs="Arial"/>
          <w:b/>
          <w:szCs w:val="24"/>
          <w:u w:val="none"/>
          <w:lang w:eastAsia="lv-LV"/>
        </w:rPr>
        <w:t>Energo</w:t>
      </w:r>
      <w:proofErr w:type="spellEnd"/>
      <w:r w:rsidRPr="00B16557">
        <w:rPr>
          <w:rFonts w:cs="Arial"/>
          <w:b/>
          <w:szCs w:val="24"/>
          <w:u w:val="none"/>
          <w:lang w:eastAsia="lv-LV"/>
        </w:rPr>
        <w:t xml:space="preserve"> Serviss“ pamatkapitālā”</w:t>
      </w:r>
    </w:p>
    <w:p w14:paraId="307D7157" w14:textId="77777777" w:rsidR="00B16557" w:rsidRPr="00B16557" w:rsidRDefault="00B16557" w:rsidP="00B16557">
      <w:pPr>
        <w:widowControl w:val="0"/>
        <w:jc w:val="center"/>
        <w:rPr>
          <w:szCs w:val="24"/>
          <w:u w:val="none"/>
          <w:lang w:eastAsia="lv-LV"/>
        </w:rPr>
      </w:pPr>
    </w:p>
    <w:p w14:paraId="5771E940" w14:textId="77777777" w:rsidR="00B16557" w:rsidRPr="00B16557" w:rsidRDefault="00B16557" w:rsidP="00B16557">
      <w:pPr>
        <w:widowControl w:val="0"/>
        <w:jc w:val="center"/>
        <w:rPr>
          <w:szCs w:val="24"/>
          <w:u w:val="none"/>
          <w:lang w:eastAsia="lv-LV"/>
        </w:rPr>
      </w:pPr>
    </w:p>
    <w:p w14:paraId="480E2380" w14:textId="77777777" w:rsidR="00B16557" w:rsidRPr="00B16557" w:rsidRDefault="00B16557" w:rsidP="00B16557">
      <w:pPr>
        <w:widowControl w:val="0"/>
        <w:suppressAutoHyphens/>
        <w:autoSpaceDN w:val="0"/>
        <w:spacing w:line="360" w:lineRule="auto"/>
        <w:ind w:firstLine="567"/>
        <w:jc w:val="both"/>
        <w:rPr>
          <w:szCs w:val="24"/>
          <w:u w:val="none"/>
          <w:lang w:eastAsia="lv-LV"/>
        </w:rPr>
      </w:pPr>
      <w:r w:rsidRPr="00B16557">
        <w:rPr>
          <w:szCs w:val="24"/>
          <w:u w:val="none"/>
        </w:rPr>
        <w:t xml:space="preserve">Gulbenes novada dome 2022. gada 29. septembrī pieņēma lēmumu </w:t>
      </w:r>
      <w:r w:rsidRPr="00B16557">
        <w:rPr>
          <w:bCs/>
          <w:szCs w:val="24"/>
          <w:u w:val="none"/>
          <w:lang w:eastAsia="lv-LV"/>
        </w:rPr>
        <w:t xml:space="preserve">Nr. GND/2022/924 (protokols Nr. 19; 93. p) “Par ieguldījumu SIA “Gulbenes </w:t>
      </w:r>
      <w:proofErr w:type="spellStart"/>
      <w:r w:rsidRPr="00B16557">
        <w:rPr>
          <w:bCs/>
          <w:szCs w:val="24"/>
          <w:u w:val="none"/>
          <w:lang w:eastAsia="lv-LV"/>
        </w:rPr>
        <w:t>Energo</w:t>
      </w:r>
      <w:proofErr w:type="spellEnd"/>
      <w:r w:rsidRPr="00B16557">
        <w:rPr>
          <w:bCs/>
          <w:szCs w:val="24"/>
          <w:u w:val="none"/>
          <w:lang w:eastAsia="lv-LV"/>
        </w:rPr>
        <w:t xml:space="preserve"> Serviss” pamatkapitālā”</w:t>
      </w:r>
      <w:r w:rsidRPr="00B16557">
        <w:rPr>
          <w:bCs/>
          <w:szCs w:val="24"/>
          <w:u w:val="none"/>
        </w:rPr>
        <w:t>,</w:t>
      </w:r>
      <w:r w:rsidRPr="00B16557">
        <w:rPr>
          <w:szCs w:val="24"/>
          <w:u w:val="none"/>
        </w:rPr>
        <w:t xml:space="preserve"> ar kuru nolēma palielināt SIA “Gulbenes </w:t>
      </w:r>
      <w:proofErr w:type="spellStart"/>
      <w:r w:rsidRPr="00B16557">
        <w:rPr>
          <w:szCs w:val="24"/>
          <w:u w:val="none"/>
        </w:rPr>
        <w:t>Energo</w:t>
      </w:r>
      <w:proofErr w:type="spellEnd"/>
      <w:r w:rsidRPr="00B16557">
        <w:rPr>
          <w:szCs w:val="24"/>
          <w:u w:val="none"/>
        </w:rPr>
        <w:t xml:space="preserve"> Serviss” (reģistrācijas Nr.54603000121, juridiskā adrese: </w:t>
      </w:r>
      <w:r w:rsidRPr="00B16557">
        <w:rPr>
          <w:szCs w:val="24"/>
          <w:u w:val="none"/>
          <w:lang w:eastAsia="lv-LV"/>
        </w:rPr>
        <w:t xml:space="preserve">Blaumaņa iela 56A, </w:t>
      </w:r>
      <w:r w:rsidRPr="00B16557">
        <w:rPr>
          <w:szCs w:val="24"/>
          <w:u w:val="none"/>
        </w:rPr>
        <w:t>Gulbene, Gulbenes novads, LV-4401) pamatkapitālu,</w:t>
      </w:r>
      <w:r w:rsidRPr="00B16557">
        <w:rPr>
          <w:szCs w:val="24"/>
          <w:u w:val="none"/>
          <w:lang w:eastAsia="lv-LV"/>
        </w:rPr>
        <w:t xml:space="preserve"> veicot SIA “Gulbenes </w:t>
      </w:r>
      <w:proofErr w:type="spellStart"/>
      <w:r w:rsidRPr="00B16557">
        <w:rPr>
          <w:szCs w:val="24"/>
          <w:u w:val="none"/>
          <w:lang w:eastAsia="lv-LV"/>
        </w:rPr>
        <w:t>Energo</w:t>
      </w:r>
      <w:proofErr w:type="spellEnd"/>
      <w:r w:rsidRPr="00B16557">
        <w:rPr>
          <w:szCs w:val="24"/>
          <w:u w:val="none"/>
          <w:lang w:eastAsia="lv-LV"/>
        </w:rPr>
        <w:t xml:space="preserve"> Serviss” ūdenssaimniecības pakalpojumu sniegšanai nodoto pamatlīdzekļu nomas maksas maksājumu parādu </w:t>
      </w:r>
      <w:r w:rsidRPr="00B16557">
        <w:rPr>
          <w:color w:val="000000"/>
          <w:szCs w:val="24"/>
          <w:u w:val="none"/>
          <w:lang w:eastAsia="lv-LV"/>
        </w:rPr>
        <w:t xml:space="preserve">242022,33 EUR (divi simti četrdesmit divi tūkstoši divdesmit divi </w:t>
      </w:r>
      <w:proofErr w:type="spellStart"/>
      <w:r w:rsidRPr="00B16557">
        <w:rPr>
          <w:i/>
          <w:color w:val="000000"/>
          <w:szCs w:val="24"/>
          <w:u w:val="none"/>
          <w:lang w:eastAsia="lv-LV"/>
        </w:rPr>
        <w:t>euro</w:t>
      </w:r>
      <w:proofErr w:type="spellEnd"/>
      <w:r w:rsidRPr="00B16557">
        <w:rPr>
          <w:i/>
          <w:color w:val="000000"/>
          <w:szCs w:val="24"/>
          <w:u w:val="none"/>
          <w:lang w:eastAsia="lv-LV"/>
        </w:rPr>
        <w:t xml:space="preserve"> </w:t>
      </w:r>
      <w:r w:rsidRPr="00B16557">
        <w:rPr>
          <w:color w:val="000000"/>
          <w:szCs w:val="24"/>
          <w:u w:val="none"/>
          <w:lang w:eastAsia="lv-LV"/>
        </w:rPr>
        <w:t xml:space="preserve">trīsdesmit trīs centi) </w:t>
      </w:r>
      <w:r w:rsidRPr="00B16557">
        <w:rPr>
          <w:szCs w:val="24"/>
          <w:u w:val="none"/>
          <w:lang w:eastAsia="lv-LV"/>
        </w:rPr>
        <w:t>kapitalizāciju</w:t>
      </w:r>
      <w:r w:rsidRPr="00B16557">
        <w:rPr>
          <w:color w:val="000000"/>
          <w:szCs w:val="24"/>
          <w:u w:val="none"/>
          <w:lang w:eastAsia="lv-LV"/>
        </w:rPr>
        <w:t xml:space="preserve"> </w:t>
      </w:r>
      <w:r w:rsidRPr="00B16557">
        <w:rPr>
          <w:szCs w:val="24"/>
          <w:u w:val="none"/>
          <w:lang w:eastAsia="lv-LV"/>
        </w:rPr>
        <w:t xml:space="preserve">un ieguldot SIA “Gulbenes </w:t>
      </w:r>
      <w:proofErr w:type="spellStart"/>
      <w:r w:rsidRPr="00B16557">
        <w:rPr>
          <w:szCs w:val="24"/>
          <w:u w:val="none"/>
          <w:lang w:eastAsia="lv-LV"/>
        </w:rPr>
        <w:t>Energo</w:t>
      </w:r>
      <w:proofErr w:type="spellEnd"/>
      <w:r w:rsidRPr="00B16557">
        <w:rPr>
          <w:szCs w:val="24"/>
          <w:u w:val="none"/>
          <w:lang w:eastAsia="lv-LV"/>
        </w:rPr>
        <w:t xml:space="preserve"> Serviss” pamatkapitālā Gulbenes novada pašvaldības īpašumu ar bilances vērtību uz 2022. gada 13. septembri 3722695,11 EUR (trīs miljoni septiņi simti divdesmit divi tūkstoši seši simti deviņdesmit pieci </w:t>
      </w:r>
      <w:proofErr w:type="spellStart"/>
      <w:r w:rsidRPr="00B16557">
        <w:rPr>
          <w:i/>
          <w:szCs w:val="24"/>
          <w:u w:val="none"/>
          <w:lang w:eastAsia="lv-LV"/>
        </w:rPr>
        <w:t>euro</w:t>
      </w:r>
      <w:proofErr w:type="spellEnd"/>
      <w:r w:rsidRPr="00B16557">
        <w:rPr>
          <w:szCs w:val="24"/>
          <w:u w:val="none"/>
          <w:lang w:eastAsia="lv-LV"/>
        </w:rPr>
        <w:t xml:space="preserve"> vienpadsmit centi) saskaņā ar minētā lēmuma pielikumu, kā arī uzdeva Gulbenes novada pašvaldības administrācijas Īpašumu pārraudzības nodaļai organizēt mantiskā ieguldījuma novērtēšanu saskaņā ar Komerclikuma 154. pantā noteikto.</w:t>
      </w:r>
    </w:p>
    <w:p w14:paraId="6174CAE0" w14:textId="77777777" w:rsidR="00B16557" w:rsidRPr="00B16557" w:rsidRDefault="00B16557" w:rsidP="00B16557">
      <w:pPr>
        <w:widowControl w:val="0"/>
        <w:suppressAutoHyphens/>
        <w:autoSpaceDN w:val="0"/>
        <w:spacing w:line="360" w:lineRule="auto"/>
        <w:ind w:firstLine="567"/>
        <w:jc w:val="both"/>
        <w:rPr>
          <w:szCs w:val="24"/>
          <w:u w:val="none"/>
          <w:lang w:eastAsia="lv-LV"/>
        </w:rPr>
      </w:pPr>
      <w:r w:rsidRPr="00B16557">
        <w:rPr>
          <w:szCs w:val="24"/>
          <w:u w:val="none"/>
          <w:lang w:eastAsia="lv-LV"/>
        </w:rPr>
        <w:t xml:space="preserve">Gulbenes novada dome 2022. gada 24. novembrī pieņēma lēmumu Nr. GND/2022/1194 </w:t>
      </w:r>
      <w:r w:rsidRPr="00B16557">
        <w:rPr>
          <w:bCs/>
          <w:szCs w:val="24"/>
          <w:u w:val="none"/>
          <w:lang w:eastAsia="lv-LV"/>
        </w:rPr>
        <w:t xml:space="preserve">(protokols Nr. 23; 127. p) “Par ieguldījumu SIA “Gulbenes </w:t>
      </w:r>
      <w:proofErr w:type="spellStart"/>
      <w:r w:rsidRPr="00B16557">
        <w:rPr>
          <w:bCs/>
          <w:szCs w:val="24"/>
          <w:u w:val="none"/>
          <w:lang w:eastAsia="lv-LV"/>
        </w:rPr>
        <w:t>Energo</w:t>
      </w:r>
      <w:proofErr w:type="spellEnd"/>
      <w:r w:rsidRPr="00B16557">
        <w:rPr>
          <w:bCs/>
          <w:szCs w:val="24"/>
          <w:u w:val="none"/>
          <w:lang w:eastAsia="lv-LV"/>
        </w:rPr>
        <w:t xml:space="preserve"> Serviss” pamatkapitālā”, ar kuru nolēma </w:t>
      </w:r>
      <w:r w:rsidRPr="00B16557">
        <w:rPr>
          <w:szCs w:val="24"/>
          <w:u w:val="none"/>
        </w:rPr>
        <w:t xml:space="preserve">palielināt SIA “Gulbenes </w:t>
      </w:r>
      <w:proofErr w:type="spellStart"/>
      <w:r w:rsidRPr="00B16557">
        <w:rPr>
          <w:szCs w:val="24"/>
          <w:u w:val="none"/>
        </w:rPr>
        <w:t>Energo</w:t>
      </w:r>
      <w:proofErr w:type="spellEnd"/>
      <w:r w:rsidRPr="00B16557">
        <w:rPr>
          <w:szCs w:val="24"/>
          <w:u w:val="none"/>
        </w:rPr>
        <w:t xml:space="preserve"> Serviss” pamatkapitālu,</w:t>
      </w:r>
      <w:r w:rsidRPr="00B16557">
        <w:rPr>
          <w:szCs w:val="24"/>
          <w:u w:val="none"/>
          <w:lang w:eastAsia="lv-LV"/>
        </w:rPr>
        <w:t xml:space="preserve"> atsavinot</w:t>
      </w:r>
      <w:r w:rsidRPr="00B16557">
        <w:rPr>
          <w:color w:val="000000"/>
          <w:szCs w:val="24"/>
          <w:u w:val="none"/>
          <w:lang w:eastAsia="lv-LV"/>
        </w:rPr>
        <w:t xml:space="preserve"> </w:t>
      </w:r>
      <w:r w:rsidRPr="00B16557">
        <w:rPr>
          <w:szCs w:val="24"/>
          <w:u w:val="none"/>
          <w:lang w:eastAsia="lv-LV"/>
        </w:rPr>
        <w:t xml:space="preserve">un ieguldot SIA “Gulbenes </w:t>
      </w:r>
      <w:proofErr w:type="spellStart"/>
      <w:r w:rsidRPr="00B16557">
        <w:rPr>
          <w:szCs w:val="24"/>
          <w:u w:val="none"/>
          <w:lang w:eastAsia="lv-LV"/>
        </w:rPr>
        <w:t>Energo</w:t>
      </w:r>
      <w:proofErr w:type="spellEnd"/>
      <w:r w:rsidRPr="00B16557">
        <w:rPr>
          <w:szCs w:val="24"/>
          <w:u w:val="none"/>
          <w:lang w:eastAsia="lv-LV"/>
        </w:rPr>
        <w:t xml:space="preserve"> Serviss” pamatkapitālā Gulbenes novada pašvaldības īpašumu ar bilances vērtību uz 2022. gada 20. oktobri 8709,67 EUR (astoņi tūkstoši septiņi simti deviņi </w:t>
      </w:r>
      <w:proofErr w:type="spellStart"/>
      <w:r w:rsidRPr="00B16557">
        <w:rPr>
          <w:i/>
          <w:szCs w:val="24"/>
          <w:u w:val="none"/>
          <w:lang w:eastAsia="lv-LV"/>
        </w:rPr>
        <w:t>euro</w:t>
      </w:r>
      <w:proofErr w:type="spellEnd"/>
      <w:r w:rsidRPr="00B16557">
        <w:rPr>
          <w:szCs w:val="24"/>
          <w:u w:val="none"/>
          <w:lang w:eastAsia="lv-LV"/>
        </w:rPr>
        <w:t xml:space="preserve"> sešdesmit septiņi centi) saskaņā ar minētā lēmuma pielikumu, kā arī uzdeva Gulbenes novada pašvaldības administrācijas Īpašumu pārraudzības nodaļai organizēt mantiskā ieguldījuma novērtēšanu saskaņā ar Komerclikuma 154. pantā noteikto.</w:t>
      </w:r>
    </w:p>
    <w:p w14:paraId="5897EA5C" w14:textId="77777777" w:rsidR="00B16557" w:rsidRPr="00B16557" w:rsidRDefault="00B16557" w:rsidP="00B16557">
      <w:pPr>
        <w:widowControl w:val="0"/>
        <w:suppressAutoHyphens/>
        <w:autoSpaceDN w:val="0"/>
        <w:spacing w:line="360" w:lineRule="auto"/>
        <w:ind w:firstLine="567"/>
        <w:jc w:val="both"/>
        <w:rPr>
          <w:bCs/>
          <w:szCs w:val="24"/>
          <w:u w:val="none"/>
          <w:lang w:eastAsia="lv-LV"/>
        </w:rPr>
      </w:pPr>
      <w:r w:rsidRPr="00B16557">
        <w:rPr>
          <w:szCs w:val="24"/>
          <w:u w:val="none"/>
          <w:lang w:eastAsia="lv-LV"/>
        </w:rPr>
        <w:t xml:space="preserve">Atbilstoši Gulbenes novada domes </w:t>
      </w:r>
      <w:r w:rsidRPr="00B16557">
        <w:rPr>
          <w:szCs w:val="24"/>
          <w:u w:val="none"/>
        </w:rPr>
        <w:t xml:space="preserve">2023. gada 23. februāra lēmumam </w:t>
      </w:r>
      <w:r w:rsidRPr="00B16557">
        <w:rPr>
          <w:bCs/>
          <w:szCs w:val="24"/>
          <w:u w:val="none"/>
          <w:lang w:eastAsia="lv-LV"/>
        </w:rPr>
        <w:t xml:space="preserve">Nr. GND/2023/191 (protokols Nr. 3; 99. p) “Par grozījumiem Gulbenes novada domes 2022. gada 29. septembra lēmumā Nr. GND/2022/924 (protokols 19; 93.p) “Par ieguldījumu SIA “Gulbenes </w:t>
      </w:r>
      <w:proofErr w:type="spellStart"/>
      <w:r w:rsidRPr="00B16557">
        <w:rPr>
          <w:bCs/>
          <w:szCs w:val="24"/>
          <w:u w:val="none"/>
          <w:lang w:eastAsia="lv-LV"/>
        </w:rPr>
        <w:t>Energo</w:t>
      </w:r>
      <w:proofErr w:type="spellEnd"/>
      <w:r w:rsidRPr="00B16557">
        <w:rPr>
          <w:bCs/>
          <w:szCs w:val="24"/>
          <w:u w:val="none"/>
          <w:lang w:eastAsia="lv-LV"/>
        </w:rPr>
        <w:t xml:space="preserve"> Serviss” </w:t>
      </w:r>
      <w:r w:rsidRPr="00B16557">
        <w:rPr>
          <w:bCs/>
          <w:szCs w:val="24"/>
          <w:u w:val="none"/>
          <w:lang w:eastAsia="lv-LV"/>
        </w:rPr>
        <w:lastRenderedPageBreak/>
        <w:t xml:space="preserve">pamatkapitālā” </w:t>
      </w:r>
      <w:r w:rsidRPr="00B16557">
        <w:rPr>
          <w:szCs w:val="24"/>
          <w:u w:val="none"/>
        </w:rPr>
        <w:t xml:space="preserve">ir grozīts </w:t>
      </w:r>
      <w:r w:rsidRPr="00B16557">
        <w:rPr>
          <w:bCs/>
          <w:szCs w:val="24"/>
          <w:u w:val="none"/>
          <w:lang w:eastAsia="lv-LV"/>
        </w:rPr>
        <w:t xml:space="preserve">Gulbenes novada domes 2022. gada 29. septembra lēmuma Nr. GND/2022/924 (protokols 19; 93.p) “Par ieguldījumu SIA “Gulbenes </w:t>
      </w:r>
      <w:proofErr w:type="spellStart"/>
      <w:r w:rsidRPr="00B16557">
        <w:rPr>
          <w:bCs/>
          <w:szCs w:val="24"/>
          <w:u w:val="none"/>
          <w:lang w:eastAsia="lv-LV"/>
        </w:rPr>
        <w:t>Energo</w:t>
      </w:r>
      <w:proofErr w:type="spellEnd"/>
      <w:r w:rsidRPr="00B16557">
        <w:rPr>
          <w:bCs/>
          <w:szCs w:val="24"/>
          <w:u w:val="none"/>
          <w:lang w:eastAsia="lv-LV"/>
        </w:rPr>
        <w:t xml:space="preserve"> Serviss” 1.2.apakšpunktā ieguldāmais Gulbenes novada pašvaldības īpašumu saraksts un to vērtība, proti, nolemts atsavināt un ieguldīt Gulbenes novada pašvaldības īpašumu ar bilances vērtību uz </w:t>
      </w:r>
      <w:r w:rsidRPr="00B16557">
        <w:rPr>
          <w:szCs w:val="24"/>
          <w:u w:val="none"/>
          <w:lang w:eastAsia="lv-LV"/>
        </w:rPr>
        <w:t>2022. gada 13. septembri</w:t>
      </w:r>
      <w:r w:rsidRPr="00B16557">
        <w:rPr>
          <w:bCs/>
          <w:szCs w:val="24"/>
          <w:u w:val="none"/>
          <w:lang w:eastAsia="lv-LV"/>
        </w:rPr>
        <w:t xml:space="preserve">  3721769,78 EUR (trīs miljoni septiņi simti divdesmit viens tūkstotis septiņi simti sešdesmit deviņi </w:t>
      </w:r>
      <w:proofErr w:type="spellStart"/>
      <w:r w:rsidRPr="00B16557">
        <w:rPr>
          <w:bCs/>
          <w:i/>
          <w:szCs w:val="24"/>
          <w:u w:val="none"/>
          <w:lang w:eastAsia="lv-LV"/>
        </w:rPr>
        <w:t>euro</w:t>
      </w:r>
      <w:proofErr w:type="spellEnd"/>
      <w:r w:rsidRPr="00B16557">
        <w:rPr>
          <w:bCs/>
          <w:szCs w:val="24"/>
          <w:u w:val="none"/>
          <w:lang w:eastAsia="lv-LV"/>
        </w:rPr>
        <w:t xml:space="preserve"> septiņdesmit astoņi centi).</w:t>
      </w:r>
    </w:p>
    <w:p w14:paraId="5706B658" w14:textId="77777777" w:rsidR="00B16557" w:rsidRPr="00B16557" w:rsidRDefault="00B16557" w:rsidP="00B16557">
      <w:pPr>
        <w:widowControl w:val="0"/>
        <w:suppressAutoHyphens/>
        <w:autoSpaceDN w:val="0"/>
        <w:spacing w:line="360" w:lineRule="auto"/>
        <w:ind w:firstLine="567"/>
        <w:jc w:val="both"/>
        <w:rPr>
          <w:color w:val="000000"/>
          <w:szCs w:val="24"/>
          <w:u w:val="none"/>
          <w:lang w:eastAsia="lv-LV"/>
        </w:rPr>
      </w:pPr>
      <w:r w:rsidRPr="00B16557">
        <w:rPr>
          <w:szCs w:val="24"/>
          <w:u w:val="none"/>
          <w:lang w:eastAsia="lv-LV"/>
        </w:rPr>
        <w:t xml:space="preserve">Sabiedrība ar ierobežotu atbildību “EIROEKSPERTS”, reģistrācijas Nr. 40003650352, juridiskā adrese: Krišjāņa Valdemāra iela 20 - 9, Rīga, LV-1010, veica mantiskā ieguldījuma novērtēšanu. Saskaņā ar sabiedrības ar ierobežotu atbildību “EIROEKSPERTS” </w:t>
      </w:r>
      <w:r w:rsidRPr="00B16557">
        <w:rPr>
          <w:szCs w:val="24"/>
          <w:u w:val="none" w:color="FFFFFF"/>
          <w:lang w:eastAsia="lv-LV"/>
        </w:rPr>
        <w:t xml:space="preserve">2023. gada 24. februāra atzinumu Nr. U-8 par mantisko ieguldījumu (2023. gada 24. februāra vērtējums Nr. L11812/ER/2022/2) un 2023. gada 9. jūnija atzinumu Nr. U-20 par mantisko ieguldījumu (2023. gada 9. jūnija vērtējums Nr. L11812/ER/2022/2) Gulbenes novada pašvaldības </w:t>
      </w:r>
      <w:r w:rsidRPr="00B16557">
        <w:rPr>
          <w:szCs w:val="24"/>
          <w:u w:val="none"/>
          <w:lang w:eastAsia="lv-LV"/>
        </w:rPr>
        <w:t xml:space="preserve">prasījuma tiesības </w:t>
      </w:r>
      <w:r w:rsidRPr="00B16557">
        <w:rPr>
          <w:color w:val="000000"/>
          <w:szCs w:val="24"/>
          <w:u w:val="none"/>
          <w:lang w:eastAsia="lv-LV"/>
        </w:rPr>
        <w:t xml:space="preserve">242022,33 EUR (divi simti četrdesmit divi tūkstoši divdesmit divi </w:t>
      </w:r>
      <w:proofErr w:type="spellStart"/>
      <w:r w:rsidRPr="00B16557">
        <w:rPr>
          <w:i/>
          <w:color w:val="000000"/>
          <w:szCs w:val="24"/>
          <w:u w:val="none"/>
          <w:lang w:eastAsia="lv-LV"/>
        </w:rPr>
        <w:t>euro</w:t>
      </w:r>
      <w:proofErr w:type="spellEnd"/>
      <w:r w:rsidRPr="00B16557">
        <w:rPr>
          <w:i/>
          <w:color w:val="000000"/>
          <w:szCs w:val="24"/>
          <w:u w:val="none"/>
          <w:lang w:eastAsia="lv-LV"/>
        </w:rPr>
        <w:t xml:space="preserve"> </w:t>
      </w:r>
      <w:r w:rsidRPr="00B16557">
        <w:rPr>
          <w:color w:val="000000"/>
          <w:szCs w:val="24"/>
          <w:u w:val="none"/>
          <w:lang w:eastAsia="lv-LV"/>
        </w:rPr>
        <w:t xml:space="preserve">trīsdesmit trīs centi) </w:t>
      </w:r>
      <w:r w:rsidRPr="00B16557">
        <w:rPr>
          <w:szCs w:val="24"/>
          <w:u w:val="none"/>
          <w:lang w:eastAsia="lv-LV"/>
        </w:rPr>
        <w:t xml:space="preserve">par neapmaksātajiem rēķiniem pēc stāvokļa uz 2022. gada 31. decembri ir novērtētas </w:t>
      </w:r>
      <w:r w:rsidRPr="00B16557">
        <w:rPr>
          <w:color w:val="000000"/>
          <w:szCs w:val="24"/>
          <w:u w:val="none"/>
          <w:lang w:eastAsia="lv-LV"/>
        </w:rPr>
        <w:t xml:space="preserve">242022,33 EUR (divi simti četrdesmit divi tūkstoši divdesmit divi </w:t>
      </w:r>
      <w:proofErr w:type="spellStart"/>
      <w:r w:rsidRPr="00B16557">
        <w:rPr>
          <w:i/>
          <w:color w:val="000000"/>
          <w:szCs w:val="24"/>
          <w:u w:val="none"/>
          <w:lang w:eastAsia="lv-LV"/>
        </w:rPr>
        <w:t>euro</w:t>
      </w:r>
      <w:proofErr w:type="spellEnd"/>
      <w:r w:rsidRPr="00B16557">
        <w:rPr>
          <w:i/>
          <w:color w:val="000000"/>
          <w:szCs w:val="24"/>
          <w:u w:val="none"/>
          <w:lang w:eastAsia="lv-LV"/>
        </w:rPr>
        <w:t xml:space="preserve"> </w:t>
      </w:r>
      <w:r w:rsidRPr="00B16557">
        <w:rPr>
          <w:color w:val="000000"/>
          <w:szCs w:val="24"/>
          <w:u w:val="none"/>
          <w:lang w:eastAsia="lv-LV"/>
        </w:rPr>
        <w:t xml:space="preserve">trīsdesmit trīs centi) apmērā. </w:t>
      </w:r>
      <w:r w:rsidRPr="00B16557">
        <w:rPr>
          <w:szCs w:val="24"/>
          <w:u w:val="none"/>
          <w:lang w:eastAsia="lv-LV"/>
        </w:rPr>
        <w:t>Saskaņā ar</w:t>
      </w:r>
      <w:r w:rsidRPr="00B16557">
        <w:rPr>
          <w:color w:val="000000"/>
          <w:szCs w:val="24"/>
          <w:u w:val="none"/>
          <w:lang w:eastAsia="lv-LV"/>
        </w:rPr>
        <w:t xml:space="preserve"> </w:t>
      </w:r>
      <w:r w:rsidRPr="00B16557">
        <w:rPr>
          <w:szCs w:val="24"/>
          <w:u w:val="none"/>
          <w:lang w:eastAsia="lv-LV"/>
        </w:rPr>
        <w:t xml:space="preserve">sabiedrības ar ierobežotu atbildību “EIROEKSPERTS” </w:t>
      </w:r>
      <w:r w:rsidRPr="00B16557">
        <w:rPr>
          <w:szCs w:val="24"/>
          <w:u w:val="none" w:color="FFFFFF"/>
          <w:lang w:eastAsia="lv-LV"/>
        </w:rPr>
        <w:t xml:space="preserve">2023. gada 16. februāra atzinumu Nr. U-5 par mantisko ieguldījumu (2023. gada 16. februāra vērtējums Nr. L11821/ER/2022) Gulbenes novada pašvaldības atbilstoši iepriekš minētajiem lēmumiem SIA “Gulbenes </w:t>
      </w:r>
      <w:proofErr w:type="spellStart"/>
      <w:r w:rsidRPr="00B16557">
        <w:rPr>
          <w:szCs w:val="24"/>
          <w:u w:val="none" w:color="FFFFFF"/>
          <w:lang w:eastAsia="lv-LV"/>
        </w:rPr>
        <w:t>Energo</w:t>
      </w:r>
      <w:proofErr w:type="spellEnd"/>
      <w:r w:rsidRPr="00B16557">
        <w:rPr>
          <w:szCs w:val="24"/>
          <w:u w:val="none" w:color="FFFFFF"/>
          <w:lang w:eastAsia="lv-LV"/>
        </w:rPr>
        <w:t xml:space="preserve"> Serviss” ieguldāmie pamatlīdzekļi ir novērtēti </w:t>
      </w:r>
      <w:r w:rsidRPr="00B16557">
        <w:rPr>
          <w:rFonts w:eastAsia="Calibri"/>
          <w:szCs w:val="24"/>
          <w:u w:val="none"/>
        </w:rPr>
        <w:t xml:space="preserve">368975 EUR (trīs simti sešdesmit astoņi tūkstoši deviņi simti septiņdesmit pieci </w:t>
      </w:r>
      <w:proofErr w:type="spellStart"/>
      <w:r w:rsidRPr="00B16557">
        <w:rPr>
          <w:rFonts w:eastAsia="Calibri"/>
          <w:i/>
          <w:szCs w:val="24"/>
          <w:u w:val="none"/>
        </w:rPr>
        <w:t>euro</w:t>
      </w:r>
      <w:proofErr w:type="spellEnd"/>
      <w:r w:rsidRPr="00B16557">
        <w:rPr>
          <w:rFonts w:eastAsia="Calibri"/>
          <w:szCs w:val="24"/>
          <w:u w:val="none"/>
        </w:rPr>
        <w:t>) apmērā.</w:t>
      </w:r>
    </w:p>
    <w:p w14:paraId="378E2F87" w14:textId="77777777" w:rsidR="00B16557" w:rsidRPr="00B16557" w:rsidRDefault="00B16557" w:rsidP="00B16557">
      <w:pPr>
        <w:spacing w:line="360" w:lineRule="auto"/>
        <w:ind w:firstLine="567"/>
        <w:jc w:val="both"/>
        <w:rPr>
          <w:szCs w:val="24"/>
          <w:u w:val="none"/>
          <w:lang w:eastAsia="lv-LV"/>
        </w:rPr>
      </w:pPr>
      <w:r w:rsidRPr="00B16557">
        <w:rPr>
          <w:szCs w:val="24"/>
          <w:u w:val="none"/>
          <w:lang w:eastAsia="lv-LV"/>
        </w:rPr>
        <w:t xml:space="preserve">Publiskas personas mantas atsavināšanas likuma 3. panta pirmās daļas 4. punkts nosaka, ka publiskas personas nekustamo un kustamo mantu var atsavināt, ieguldot kapitālsabiedrības pamatkapitālā. Saskaņā šā likuma 40. panta pirmo daļu un 6. panta otro daļu lēmumu par publiskas personas mantas ieguldīšanu esošas kapitālsabiedrības pamatkapitālā pieņem atvasinātas publiskas personas lēmējinstitūcija vai tās noteikta institūcija. </w:t>
      </w:r>
    </w:p>
    <w:p w14:paraId="64C2148C" w14:textId="77777777" w:rsidR="00B16557" w:rsidRPr="00B16557" w:rsidRDefault="00B16557" w:rsidP="00B16557">
      <w:pPr>
        <w:widowControl w:val="0"/>
        <w:suppressAutoHyphens/>
        <w:spacing w:line="360" w:lineRule="auto"/>
        <w:ind w:firstLine="567"/>
        <w:jc w:val="both"/>
        <w:rPr>
          <w:szCs w:val="24"/>
          <w:u w:val="none"/>
          <w:lang w:eastAsia="lv-LV"/>
        </w:rPr>
      </w:pPr>
      <w:r w:rsidRPr="00B16557">
        <w:rPr>
          <w:rFonts w:eastAsia="SimSun"/>
          <w:szCs w:val="24"/>
          <w:u w:val="none"/>
          <w:lang w:eastAsia="zh-CN" w:bidi="hi-IN"/>
        </w:rPr>
        <w:t xml:space="preserve">Atbilstoši Pašvaldību likuma 10. panta pirmās daļas 21. punktam </w:t>
      </w:r>
      <w:r w:rsidRPr="00B16557">
        <w:rPr>
          <w:szCs w:val="24"/>
          <w:u w:val="none"/>
          <w:lang w:eastAsia="lv-LV"/>
        </w:rPr>
        <w:t>dome ir tiesīga izlemt ikvienu pašvaldības kompetences jautājumu. Tikai domes kompetencē ir pieņemt lēmumus citos ārējos normatīvajos aktos paredzētajos gadījumos.</w:t>
      </w:r>
    </w:p>
    <w:p w14:paraId="049B3C25" w14:textId="77777777" w:rsidR="00B16557" w:rsidRPr="00B16557" w:rsidRDefault="00B16557" w:rsidP="00B16557">
      <w:pPr>
        <w:widowControl w:val="0"/>
        <w:suppressAutoHyphens/>
        <w:spacing w:line="360" w:lineRule="auto"/>
        <w:ind w:firstLine="567"/>
        <w:jc w:val="both"/>
        <w:rPr>
          <w:bCs/>
          <w:szCs w:val="24"/>
          <w:u w:val="none"/>
          <w:lang w:eastAsia="lv-LV"/>
        </w:rPr>
      </w:pPr>
      <w:r w:rsidRPr="00B16557">
        <w:rPr>
          <w:rFonts w:eastAsia="SimSun"/>
          <w:szCs w:val="24"/>
          <w:u w:val="none"/>
          <w:lang w:eastAsia="zh-CN" w:bidi="hi-IN"/>
        </w:rPr>
        <w:t>Saskaņā ar Publiskas personas kapitāla daļu un kapitālsabiedrību pārvaldības likuma 63. panta pirmās daļas 1. punktu sabiedrības pamatkapitālu var palielināt, dalībniekiem izdarot ieguldījumus sabiedrības pamatkapitālā un pretī saņemot attiecīgu skaitu jaunu daļu. Atbilstoši  Komerclikuma 151. panta pirmajai daļai pamatkapitālu apmaksā ar naudu vai mantisku ieguldījumu.</w:t>
      </w:r>
      <w:r w:rsidRPr="00B16557">
        <w:rPr>
          <w:szCs w:val="24"/>
          <w:u w:val="none"/>
          <w:lang w:eastAsia="lv-LV"/>
        </w:rPr>
        <w:t xml:space="preserve"> </w:t>
      </w:r>
      <w:r w:rsidRPr="00B16557">
        <w:rPr>
          <w:bCs/>
          <w:szCs w:val="24"/>
          <w:u w:val="none"/>
          <w:lang w:eastAsia="lv-LV"/>
        </w:rPr>
        <w:t xml:space="preserve">Publiskas personas kapitāla daļu un kapitālsabiedrību pārvaldības likuma 49. panta pirmā daļa nosaka, ka mantisko ieguldījumu novērtē saskaņā ar Komerclikuma 154. pantā noteikto. Komerclikuma 153. panta pirmā daļa nosaka, ka par mantiskā ieguldījuma priekšmetu var būt naudas izteiksmē novērtējama ķermeniska vai bezķermeniska lieta, kuru var izmantot </w:t>
      </w:r>
      <w:r w:rsidRPr="00B16557">
        <w:rPr>
          <w:bCs/>
          <w:szCs w:val="24"/>
          <w:u w:val="none"/>
          <w:lang w:eastAsia="lv-LV"/>
        </w:rPr>
        <w:lastRenderedPageBreak/>
        <w:t>sabiedrības komercdarbībā, izņemot lietas, uz kurām saskaņā ar likumu nevar vērst piedziņu. Komerclikuma 154. panta pirmā daļa nosaka, ka mantisko ieguldījumu novērtē un atzinumu par to sniedz persona, kura iekļauta mantiskā ieguldījuma vērtētāju sarakstā. Komerclikuma 197. panta pirmās daļas 1. punkts nosaka, ka sabiedrības pamatkapitālu var palielināt esošajiem dalībniekiem vai uzņemtajiem jaunajiem dalībniekiem izdarot ieguldījumus sabiedrības pamatkapitālā un pretī saņemot attiecīgu jaunu daļu skaitu, savukārt šā panta ceturtā daļa nosaka, ka mantiskais ieguldījums pamatkapitāla palielināšanas gadījumā atļauts tikai tad, ja to paredz pamatkapitāla palielināšanas noteikumi.</w:t>
      </w:r>
    </w:p>
    <w:p w14:paraId="525EFF87" w14:textId="77777777" w:rsidR="00B16557" w:rsidRPr="00B16557" w:rsidRDefault="00B16557" w:rsidP="00B16557">
      <w:pPr>
        <w:spacing w:line="360" w:lineRule="auto"/>
        <w:ind w:firstLine="567"/>
        <w:jc w:val="both"/>
        <w:rPr>
          <w:szCs w:val="24"/>
          <w:u w:val="none"/>
          <w:lang w:eastAsia="lv-LV"/>
        </w:rPr>
      </w:pPr>
      <w:r w:rsidRPr="00B16557">
        <w:rPr>
          <w:szCs w:val="24"/>
          <w:u w:val="none"/>
          <w:lang w:eastAsia="lv-LV"/>
        </w:rPr>
        <w:t xml:space="preserve">Ņemot vērā iepriekš minēto un pamatojoties uz Publiskas personas mantas atsavināšanas likuma 3. panta pirmās daļas 4. punktu, 6. panta otro daļu un 40. panta pirmo daļu, Pašvaldību likuma 10. panta pirmās daļas 21. punktu, Publiskas personas kapitāla daļu un kapitālsabiedrību pārvaldības likuma 49. panta pirmo daļu, 63. panta pirmās daļas 1. punktu, Komerclikuma 151. panta pirmo daļu, 153. panta pirmo daļu, 154. panta pirmo daļu, 197. panta pirmās daļas 1. punktu un ceturto daļu, ievērojot </w:t>
      </w:r>
      <w:r w:rsidRPr="00B16557">
        <w:rPr>
          <w:szCs w:val="24"/>
          <w:u w:val="none"/>
          <w:lang w:eastAsia="et-EE"/>
        </w:rPr>
        <w:t>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0B16557">
        <w:rPr>
          <w:szCs w:val="24"/>
          <w:u w:val="none"/>
          <w:lang w:eastAsia="lv-LV"/>
        </w:rPr>
        <w:t xml:space="preserve">, sabiedrības ar ierobežotu atbildību “EIROEKSPERTS” </w:t>
      </w:r>
      <w:r w:rsidRPr="00B16557">
        <w:rPr>
          <w:szCs w:val="24"/>
          <w:u w:val="none" w:color="FFFFFF"/>
          <w:lang w:eastAsia="lv-LV"/>
        </w:rPr>
        <w:t>2023. gada 24. februāra atzinumu Nr. U-8 par mantisko ieguldījumu (2023. gada 24. februāra vērtējums Nr. L11812/ER/2022/2) un 2023. gada 9. jūnija atzinumu Nr. U-20 par mantisko ieguldījumu (2023. gada 9. jūnija vērtējums Nr. L11812/ER/2022/2), 2023. gada 16. februāra atzinumu Nr. U-5 par mantisko ieguldījumu (2023. gada 16. februāra vērtējums Nr. L11821/ER/2022)</w:t>
      </w:r>
      <w:r w:rsidRPr="00B16557">
        <w:rPr>
          <w:szCs w:val="24"/>
          <w:u w:val="none"/>
          <w:lang w:eastAsia="lv-LV"/>
        </w:rPr>
        <w:t xml:space="preserve"> </w:t>
      </w:r>
      <w:r w:rsidRPr="00B16557">
        <w:rPr>
          <w:bCs/>
          <w:szCs w:val="24"/>
          <w:u w:val="none"/>
          <w:lang w:eastAsia="lv-LV"/>
        </w:rPr>
        <w:t xml:space="preserve">un Attīstības un tautsaimniecības ieteikumu, atklāti balsojot: </w:t>
      </w:r>
      <w:r w:rsidRPr="00B16557">
        <w:rPr>
          <w:noProof/>
          <w:szCs w:val="24"/>
          <w:u w:val="none"/>
          <w:lang w:eastAsia="lv-LV"/>
        </w:rPr>
        <w:t xml:space="preserve">ar  balsīm “Par” (   ), “Pret” – , “Atturas” – , </w:t>
      </w:r>
      <w:r w:rsidRPr="00B16557">
        <w:rPr>
          <w:color w:val="000000"/>
          <w:szCs w:val="24"/>
          <w:u w:val="none"/>
          <w:lang w:eastAsia="lv-LV"/>
        </w:rPr>
        <w:t>Gulbenes novada dome NOLEMJ</w:t>
      </w:r>
      <w:r w:rsidRPr="00B16557">
        <w:rPr>
          <w:szCs w:val="24"/>
          <w:u w:val="none"/>
          <w:lang w:eastAsia="lv-LV"/>
        </w:rPr>
        <w:t>:</w:t>
      </w:r>
    </w:p>
    <w:p w14:paraId="217DBEB4" w14:textId="77777777" w:rsidR="00B16557" w:rsidRPr="00B16557" w:rsidRDefault="00B16557" w:rsidP="00B16557">
      <w:pPr>
        <w:tabs>
          <w:tab w:val="left" w:pos="993"/>
        </w:tabs>
        <w:spacing w:line="360" w:lineRule="auto"/>
        <w:ind w:firstLine="567"/>
        <w:jc w:val="both"/>
        <w:rPr>
          <w:szCs w:val="24"/>
          <w:u w:val="none"/>
          <w:lang w:eastAsia="lv-LV"/>
        </w:rPr>
      </w:pPr>
      <w:r w:rsidRPr="00B16557">
        <w:rPr>
          <w:szCs w:val="24"/>
          <w:u w:val="none"/>
          <w:lang w:eastAsia="lv-LV"/>
        </w:rPr>
        <w:t>1.</w:t>
      </w:r>
      <w:r w:rsidRPr="00B16557">
        <w:rPr>
          <w:szCs w:val="24"/>
          <w:u w:val="none"/>
          <w:lang w:eastAsia="lv-LV"/>
        </w:rPr>
        <w:tab/>
        <w:t xml:space="preserve">PALIELINĀT SIA “Gulbenes </w:t>
      </w:r>
      <w:proofErr w:type="spellStart"/>
      <w:r w:rsidRPr="00B16557">
        <w:rPr>
          <w:szCs w:val="24"/>
          <w:u w:val="none"/>
          <w:lang w:eastAsia="lv-LV"/>
        </w:rPr>
        <w:t>Energo</w:t>
      </w:r>
      <w:proofErr w:type="spellEnd"/>
      <w:r w:rsidRPr="00B16557">
        <w:rPr>
          <w:szCs w:val="24"/>
          <w:u w:val="none"/>
          <w:lang w:eastAsia="lv-LV"/>
        </w:rPr>
        <w:t xml:space="preserve"> Serviss”, reģistrācijas Nr. 54603000121, juridiskā adrese: Blaumaņa iela 56A, Gulbene, Gulbenes novads, LV-4401, pamatkapitālu:</w:t>
      </w:r>
    </w:p>
    <w:p w14:paraId="7009BF01" w14:textId="77777777" w:rsidR="00B16557" w:rsidRPr="00B16557" w:rsidRDefault="00B16557" w:rsidP="00B16557">
      <w:pPr>
        <w:tabs>
          <w:tab w:val="left" w:pos="993"/>
        </w:tabs>
        <w:spacing w:line="360" w:lineRule="auto"/>
        <w:ind w:firstLine="567"/>
        <w:jc w:val="both"/>
        <w:rPr>
          <w:szCs w:val="24"/>
          <w:u w:val="none"/>
          <w:lang w:eastAsia="lv-LV"/>
        </w:rPr>
      </w:pPr>
      <w:r w:rsidRPr="00B16557">
        <w:rPr>
          <w:szCs w:val="24"/>
          <w:u w:val="none"/>
          <w:lang w:eastAsia="lv-LV"/>
        </w:rPr>
        <w:t>1.1.</w:t>
      </w:r>
      <w:r w:rsidRPr="00B16557">
        <w:rPr>
          <w:szCs w:val="24"/>
          <w:u w:val="none"/>
          <w:lang w:eastAsia="lv-LV"/>
        </w:rPr>
        <w:tab/>
        <w:t xml:space="preserve">kapitalizējot </w:t>
      </w:r>
      <w:r w:rsidRPr="00B16557">
        <w:rPr>
          <w:szCs w:val="24"/>
          <w:u w:val="none" w:color="FFFFFF"/>
          <w:lang w:eastAsia="lv-LV"/>
        </w:rPr>
        <w:t xml:space="preserve">Gulbenes novada pašvaldības </w:t>
      </w:r>
      <w:r w:rsidRPr="00B16557">
        <w:rPr>
          <w:szCs w:val="24"/>
          <w:u w:val="none"/>
          <w:lang w:eastAsia="lv-LV"/>
        </w:rPr>
        <w:t xml:space="preserve">prasījuma tiesības pret SIA “Gulbenes </w:t>
      </w:r>
      <w:proofErr w:type="spellStart"/>
      <w:r w:rsidRPr="00B16557">
        <w:rPr>
          <w:szCs w:val="24"/>
          <w:u w:val="none"/>
          <w:lang w:eastAsia="lv-LV"/>
        </w:rPr>
        <w:t>Energo</w:t>
      </w:r>
      <w:proofErr w:type="spellEnd"/>
      <w:r w:rsidRPr="00B16557">
        <w:rPr>
          <w:szCs w:val="24"/>
          <w:u w:val="none"/>
          <w:lang w:eastAsia="lv-LV"/>
        </w:rPr>
        <w:t xml:space="preserve"> Serviss” par ūdenssaimniecības pakalpojumu sniegšanai nodoto pamatlīdzekļu nomas maksas neapmaksātajiem rēķiniem atbilstoši sabiedrības ar ierobežotu atbildību “EIROEKSPERTS”, reģistrācijas Nr. 40003650352, juridiskā adrese: Krišjāņa Valdemāra iela 20 - 9, Rīga, LV-1010, noteiktajai vērtībai 242022,33 EUR (divi simti četrdesmit divi tūkstoši divdesmit divi </w:t>
      </w:r>
      <w:proofErr w:type="spellStart"/>
      <w:r w:rsidRPr="00B16557">
        <w:rPr>
          <w:i/>
          <w:szCs w:val="24"/>
          <w:u w:val="none"/>
          <w:lang w:eastAsia="lv-LV"/>
        </w:rPr>
        <w:t>euro</w:t>
      </w:r>
      <w:proofErr w:type="spellEnd"/>
      <w:r w:rsidRPr="00B16557">
        <w:rPr>
          <w:szCs w:val="24"/>
          <w:u w:val="none"/>
          <w:lang w:eastAsia="lv-LV"/>
        </w:rPr>
        <w:t xml:space="preserve"> trīsdesmit trīs centi) apmērā;</w:t>
      </w:r>
    </w:p>
    <w:p w14:paraId="40F16B5F" w14:textId="77777777" w:rsidR="00B16557" w:rsidRPr="00B16557" w:rsidRDefault="00B16557" w:rsidP="00B16557">
      <w:pPr>
        <w:tabs>
          <w:tab w:val="left" w:pos="993"/>
        </w:tabs>
        <w:spacing w:line="360" w:lineRule="auto"/>
        <w:ind w:firstLine="567"/>
        <w:jc w:val="both"/>
        <w:rPr>
          <w:noProof/>
          <w:color w:val="000000"/>
          <w:szCs w:val="24"/>
          <w:u w:val="none"/>
          <w:lang w:eastAsia="lv-LV"/>
        </w:rPr>
      </w:pPr>
      <w:r w:rsidRPr="00B16557">
        <w:rPr>
          <w:szCs w:val="24"/>
          <w:u w:val="none"/>
          <w:lang w:eastAsia="lv-LV"/>
        </w:rPr>
        <w:t>1.2.</w:t>
      </w:r>
      <w:r w:rsidRPr="00B16557">
        <w:rPr>
          <w:szCs w:val="24"/>
          <w:u w:val="none"/>
          <w:lang w:eastAsia="lv-LV"/>
        </w:rPr>
        <w:tab/>
        <w:t xml:space="preserve">atsavinot un ieguldot SIA “Gulbenes </w:t>
      </w:r>
      <w:proofErr w:type="spellStart"/>
      <w:r w:rsidRPr="00B16557">
        <w:rPr>
          <w:szCs w:val="24"/>
          <w:u w:val="none"/>
          <w:lang w:eastAsia="lv-LV"/>
        </w:rPr>
        <w:t>Energo</w:t>
      </w:r>
      <w:proofErr w:type="spellEnd"/>
      <w:r w:rsidRPr="00B16557">
        <w:rPr>
          <w:szCs w:val="24"/>
          <w:u w:val="none"/>
          <w:lang w:eastAsia="lv-LV"/>
        </w:rPr>
        <w:t xml:space="preserve"> Serviss” pamatkapitālā Gulbenes novada pašvaldības īpašumu saskaņā ar pielikumu atbilstoši sabiedrības ar ierobežotu atbildību “EIROEKSPERTS”, reģistrācijas Nr. 40003650352, juridiskā adrese: Krišjāņa Valdemāra iela 20 </w:t>
      </w:r>
      <w:r w:rsidRPr="00B16557">
        <w:rPr>
          <w:szCs w:val="24"/>
          <w:u w:val="none"/>
          <w:lang w:eastAsia="lv-LV"/>
        </w:rPr>
        <w:lastRenderedPageBreak/>
        <w:t xml:space="preserve">- 9, Rīga, LV-1010, noteiktajai vērtībai </w:t>
      </w:r>
      <w:r w:rsidRPr="00B16557">
        <w:rPr>
          <w:rFonts w:eastAsia="Calibri"/>
          <w:szCs w:val="24"/>
          <w:u w:val="none"/>
        </w:rPr>
        <w:t xml:space="preserve">368975,00 EUR (trīs simti sešdesmit astoņi tūkstoši deviņi simti septiņdesmit pieci </w:t>
      </w:r>
      <w:proofErr w:type="spellStart"/>
      <w:r w:rsidRPr="00B16557">
        <w:rPr>
          <w:rFonts w:eastAsia="Calibri"/>
          <w:i/>
          <w:szCs w:val="24"/>
          <w:u w:val="none"/>
        </w:rPr>
        <w:t>euro</w:t>
      </w:r>
      <w:proofErr w:type="spellEnd"/>
      <w:r w:rsidRPr="00B16557">
        <w:rPr>
          <w:rFonts w:eastAsia="Calibri"/>
          <w:szCs w:val="24"/>
          <w:u w:val="none"/>
        </w:rPr>
        <w:t xml:space="preserve"> nulle centi) </w:t>
      </w:r>
      <w:r w:rsidRPr="00B16557">
        <w:rPr>
          <w:szCs w:val="24"/>
          <w:u w:val="none"/>
          <w:lang w:eastAsia="lv-LV"/>
        </w:rPr>
        <w:t>apmērā.</w:t>
      </w:r>
    </w:p>
    <w:p w14:paraId="08B0E578" w14:textId="77777777" w:rsidR="00B16557" w:rsidRPr="00B16557" w:rsidRDefault="00B16557" w:rsidP="00B16557">
      <w:pPr>
        <w:widowControl w:val="0"/>
        <w:tabs>
          <w:tab w:val="left" w:pos="993"/>
        </w:tabs>
        <w:suppressAutoHyphens/>
        <w:spacing w:line="360" w:lineRule="auto"/>
        <w:ind w:firstLine="567"/>
        <w:jc w:val="both"/>
        <w:rPr>
          <w:rFonts w:eastAsia="SimSun"/>
          <w:szCs w:val="24"/>
          <w:u w:val="none"/>
          <w:lang w:eastAsia="zh-CN" w:bidi="hi-IN"/>
        </w:rPr>
      </w:pPr>
      <w:r w:rsidRPr="00B16557">
        <w:rPr>
          <w:noProof/>
          <w:szCs w:val="24"/>
          <w:u w:val="none"/>
          <w:lang w:eastAsia="lv-LV"/>
        </w:rPr>
        <w:t xml:space="preserve">2. </w:t>
      </w:r>
      <w:r w:rsidRPr="00B16557">
        <w:rPr>
          <w:noProof/>
          <w:szCs w:val="24"/>
          <w:u w:val="none"/>
          <w:lang w:eastAsia="lv-LV"/>
        </w:rPr>
        <w:tab/>
      </w:r>
      <w:r w:rsidRPr="00B16557">
        <w:rPr>
          <w:rFonts w:eastAsia="SimSun"/>
          <w:szCs w:val="24"/>
          <w:u w:val="none"/>
          <w:lang w:eastAsia="zh-CN" w:bidi="hi-IN"/>
        </w:rPr>
        <w:t xml:space="preserve">UZDOT SIA “Gulbenes </w:t>
      </w:r>
      <w:proofErr w:type="spellStart"/>
      <w:r w:rsidRPr="00B16557">
        <w:rPr>
          <w:rFonts w:eastAsia="SimSun"/>
          <w:szCs w:val="24"/>
          <w:u w:val="none"/>
          <w:lang w:eastAsia="zh-CN" w:bidi="hi-IN"/>
        </w:rPr>
        <w:t>Energo</w:t>
      </w:r>
      <w:proofErr w:type="spellEnd"/>
      <w:r w:rsidRPr="00B16557">
        <w:rPr>
          <w:rFonts w:eastAsia="SimSun"/>
          <w:szCs w:val="24"/>
          <w:u w:val="none"/>
          <w:lang w:eastAsia="zh-CN" w:bidi="hi-IN"/>
        </w:rPr>
        <w:t xml:space="preserve"> Serviss”, reģistrācijas Nr. 54603000121, juridiskā adrese: </w:t>
      </w:r>
      <w:r w:rsidRPr="00B16557">
        <w:rPr>
          <w:szCs w:val="24"/>
          <w:u w:val="none"/>
          <w:lang w:eastAsia="lv-LV"/>
        </w:rPr>
        <w:t>Blaumaņa iela 56A</w:t>
      </w:r>
      <w:r w:rsidRPr="00B16557">
        <w:rPr>
          <w:rFonts w:eastAsia="SimSun"/>
          <w:szCs w:val="24"/>
          <w:u w:val="none"/>
          <w:lang w:eastAsia="zh-CN" w:bidi="hi-IN"/>
        </w:rPr>
        <w:t xml:space="preserve">, Gulbene, Gulbenes novads, LV-4401, kapitāla daļu turētāja pārstāvim un valdei veikt normatīvajos aktos noteiktās darbības pamatkapitāla palielināšanai un </w:t>
      </w:r>
      <w:r w:rsidRPr="00B16557">
        <w:rPr>
          <w:rFonts w:eastAsia="SimSun"/>
          <w:bCs/>
          <w:szCs w:val="24"/>
          <w:u w:val="none"/>
          <w:lang w:eastAsia="zh-CN" w:bidi="hi-IN"/>
        </w:rPr>
        <w:t>izmaiņu reģistrēšanai Latvijas Republikas Uzņēmumu reģistrā</w:t>
      </w:r>
      <w:r w:rsidRPr="00B16557">
        <w:rPr>
          <w:rFonts w:eastAsia="SimSun"/>
          <w:szCs w:val="24"/>
          <w:u w:val="none"/>
          <w:lang w:eastAsia="zh-CN" w:bidi="hi-IN"/>
        </w:rPr>
        <w:t>.</w:t>
      </w:r>
    </w:p>
    <w:p w14:paraId="055FEACA" w14:textId="77777777" w:rsidR="00B16557" w:rsidRPr="00B16557" w:rsidRDefault="00B16557" w:rsidP="00B16557">
      <w:pPr>
        <w:widowControl w:val="0"/>
        <w:tabs>
          <w:tab w:val="left" w:pos="993"/>
        </w:tabs>
        <w:spacing w:line="360" w:lineRule="auto"/>
        <w:ind w:firstLine="567"/>
        <w:jc w:val="both"/>
        <w:rPr>
          <w:noProof/>
          <w:szCs w:val="24"/>
          <w:u w:val="none"/>
          <w:lang w:eastAsia="lv-LV"/>
        </w:rPr>
      </w:pPr>
      <w:r w:rsidRPr="00B16557">
        <w:rPr>
          <w:noProof/>
          <w:szCs w:val="24"/>
          <w:u w:val="none"/>
          <w:lang w:eastAsia="lv-LV"/>
        </w:rPr>
        <w:t>3.</w:t>
      </w:r>
      <w:r w:rsidRPr="00B16557">
        <w:rPr>
          <w:noProof/>
          <w:szCs w:val="24"/>
          <w:u w:val="none"/>
          <w:lang w:eastAsia="lv-LV"/>
        </w:rPr>
        <w:tab/>
        <w:t>Lēmums stājas spēkā ar tā pieņemšanas brīdi.</w:t>
      </w:r>
    </w:p>
    <w:p w14:paraId="4BBEF1B8" w14:textId="77777777" w:rsidR="00B16557" w:rsidRPr="00B16557" w:rsidRDefault="00B16557" w:rsidP="00B16557">
      <w:pPr>
        <w:widowControl w:val="0"/>
        <w:spacing w:line="360" w:lineRule="auto"/>
        <w:ind w:firstLine="567"/>
        <w:jc w:val="both"/>
        <w:rPr>
          <w:noProof/>
          <w:szCs w:val="24"/>
          <w:u w:val="none"/>
          <w:lang w:eastAsia="lv-LV"/>
        </w:rPr>
      </w:pPr>
    </w:p>
    <w:p w14:paraId="774BEB5E" w14:textId="77777777" w:rsidR="00B16557" w:rsidRPr="00B16557" w:rsidRDefault="00B16557" w:rsidP="00B16557">
      <w:pPr>
        <w:tabs>
          <w:tab w:val="left" w:pos="7230"/>
        </w:tabs>
        <w:spacing w:line="360" w:lineRule="auto"/>
        <w:rPr>
          <w:szCs w:val="24"/>
          <w:u w:val="none"/>
          <w:lang w:eastAsia="lv-LV"/>
        </w:rPr>
      </w:pPr>
      <w:r w:rsidRPr="00B16557">
        <w:rPr>
          <w:szCs w:val="24"/>
          <w:u w:val="none"/>
          <w:lang w:eastAsia="lv-LV"/>
        </w:rPr>
        <w:t>Gulbenes novada domes priekšsēdētājs</w:t>
      </w:r>
      <w:r w:rsidRPr="00B16557">
        <w:rPr>
          <w:szCs w:val="24"/>
          <w:u w:val="none"/>
          <w:lang w:eastAsia="lv-LV"/>
        </w:rPr>
        <w:tab/>
        <w:t>A. Caunītis</w:t>
      </w:r>
    </w:p>
    <w:p w14:paraId="369178F3" w14:textId="77777777" w:rsidR="00B16557" w:rsidRPr="00B16557" w:rsidRDefault="00B16557" w:rsidP="00B16557">
      <w:pPr>
        <w:spacing w:line="360" w:lineRule="auto"/>
        <w:jc w:val="both"/>
        <w:rPr>
          <w:szCs w:val="24"/>
          <w:u w:val="none"/>
          <w:lang w:eastAsia="lv-LV"/>
        </w:rPr>
      </w:pPr>
    </w:p>
    <w:p w14:paraId="05D9C93D" w14:textId="77777777" w:rsidR="00B16557" w:rsidRPr="00B16557" w:rsidRDefault="00B16557" w:rsidP="00B16557">
      <w:pPr>
        <w:spacing w:line="360" w:lineRule="auto"/>
        <w:jc w:val="both"/>
        <w:rPr>
          <w:szCs w:val="24"/>
          <w:u w:val="none"/>
          <w:lang w:eastAsia="lv-LV"/>
        </w:rPr>
      </w:pPr>
      <w:r w:rsidRPr="00B16557">
        <w:rPr>
          <w:sz w:val="22"/>
          <w:u w:val="none"/>
          <w:lang w:eastAsia="lv-LV"/>
        </w:rPr>
        <w:t xml:space="preserve">Lēmuma projektu sagatavoja: I. </w:t>
      </w:r>
      <w:proofErr w:type="spellStart"/>
      <w:r w:rsidRPr="00B16557">
        <w:rPr>
          <w:sz w:val="22"/>
          <w:u w:val="none"/>
          <w:lang w:eastAsia="lv-LV"/>
        </w:rPr>
        <w:t>Bindre</w:t>
      </w:r>
      <w:proofErr w:type="spellEnd"/>
    </w:p>
    <w:p w14:paraId="0F09DD2A" w14:textId="77777777" w:rsidR="00B16557" w:rsidRPr="00B16557" w:rsidRDefault="00B16557" w:rsidP="00B16557">
      <w:pPr>
        <w:rPr>
          <w:szCs w:val="24"/>
          <w:u w:val="none"/>
          <w:lang w:eastAsia="lv-LV"/>
        </w:rPr>
        <w:sectPr w:rsidR="00B16557" w:rsidRPr="00B16557" w:rsidSect="0008654B">
          <w:footerReference w:type="default" r:id="rId16"/>
          <w:pgSz w:w="11906" w:h="16838" w:code="9"/>
          <w:pgMar w:top="851" w:right="851" w:bottom="851" w:left="1701" w:header="283" w:footer="283" w:gutter="0"/>
          <w:cols w:space="708"/>
          <w:docGrid w:linePitch="360"/>
        </w:sectPr>
      </w:pPr>
    </w:p>
    <w:p w14:paraId="087649FC" w14:textId="77777777" w:rsidR="00B16557" w:rsidRPr="00B16557" w:rsidRDefault="00B16557" w:rsidP="00B16557">
      <w:pPr>
        <w:jc w:val="right"/>
        <w:rPr>
          <w:szCs w:val="24"/>
          <w:u w:val="none"/>
          <w:lang w:eastAsia="lv-LV"/>
        </w:rPr>
      </w:pPr>
      <w:r w:rsidRPr="00B16557">
        <w:rPr>
          <w:szCs w:val="24"/>
          <w:u w:val="none"/>
          <w:lang w:eastAsia="lv-LV"/>
        </w:rPr>
        <w:lastRenderedPageBreak/>
        <w:t>Pielikums</w:t>
      </w:r>
    </w:p>
    <w:p w14:paraId="3D010517" w14:textId="77777777" w:rsidR="00B16557" w:rsidRPr="00B16557" w:rsidRDefault="00B16557" w:rsidP="00B16557">
      <w:pPr>
        <w:jc w:val="right"/>
        <w:rPr>
          <w:szCs w:val="24"/>
          <w:u w:val="none"/>
          <w:lang w:eastAsia="lv-LV"/>
        </w:rPr>
      </w:pPr>
      <w:r w:rsidRPr="00B16557">
        <w:rPr>
          <w:szCs w:val="24"/>
          <w:u w:val="none"/>
          <w:lang w:eastAsia="lv-LV"/>
        </w:rPr>
        <w:t xml:space="preserve">Gulbenes novada domes 2023. gada 29. jūnija lēmumam </w:t>
      </w:r>
      <w:proofErr w:type="spellStart"/>
      <w:r w:rsidRPr="00B16557">
        <w:rPr>
          <w:szCs w:val="24"/>
          <w:u w:val="none"/>
          <w:lang w:eastAsia="lv-LV"/>
        </w:rPr>
        <w:t>Nr.GND</w:t>
      </w:r>
      <w:proofErr w:type="spellEnd"/>
      <w:r w:rsidRPr="00B16557">
        <w:rPr>
          <w:szCs w:val="24"/>
          <w:u w:val="none"/>
          <w:lang w:eastAsia="lv-LV"/>
        </w:rPr>
        <w:t>/2023/</w:t>
      </w:r>
    </w:p>
    <w:p w14:paraId="6B2D1433" w14:textId="77777777" w:rsidR="00B16557" w:rsidRPr="00B16557" w:rsidRDefault="00B16557" w:rsidP="00B16557">
      <w:pPr>
        <w:jc w:val="right"/>
        <w:rPr>
          <w:szCs w:val="24"/>
          <w:u w:val="none"/>
          <w:lang w:eastAsia="lv-LV"/>
        </w:rPr>
      </w:pPr>
    </w:p>
    <w:p w14:paraId="3B6CE85B" w14:textId="77777777" w:rsidR="00B16557" w:rsidRPr="00B16557" w:rsidRDefault="00B16557" w:rsidP="00B16557">
      <w:pPr>
        <w:jc w:val="center"/>
        <w:rPr>
          <w:b/>
          <w:szCs w:val="24"/>
          <w:u w:val="none"/>
          <w:lang w:eastAsia="lv-LV"/>
        </w:rPr>
      </w:pPr>
      <w:r w:rsidRPr="00B16557">
        <w:rPr>
          <w:b/>
          <w:szCs w:val="24"/>
          <w:u w:val="none"/>
          <w:lang w:eastAsia="lv-LV"/>
        </w:rPr>
        <w:t xml:space="preserve">SIA “Gulbenes </w:t>
      </w:r>
      <w:proofErr w:type="spellStart"/>
      <w:r w:rsidRPr="00B16557">
        <w:rPr>
          <w:b/>
          <w:szCs w:val="24"/>
          <w:u w:val="none"/>
          <w:lang w:eastAsia="lv-LV"/>
        </w:rPr>
        <w:t>Energo</w:t>
      </w:r>
      <w:proofErr w:type="spellEnd"/>
      <w:r w:rsidRPr="00B16557">
        <w:rPr>
          <w:b/>
          <w:szCs w:val="24"/>
          <w:u w:val="none"/>
          <w:lang w:eastAsia="lv-LV"/>
        </w:rPr>
        <w:t xml:space="preserve"> Serviss” pamatkapitālā ieguldāmo pamatlīdzekļu saraksts</w:t>
      </w:r>
    </w:p>
    <w:p w14:paraId="5C1AC067" w14:textId="77777777" w:rsidR="00B16557" w:rsidRPr="00B16557" w:rsidRDefault="00B16557" w:rsidP="00B16557">
      <w:pPr>
        <w:jc w:val="right"/>
        <w:rPr>
          <w:szCs w:val="24"/>
          <w:u w:val="none"/>
          <w:lang w:eastAsia="lv-LV"/>
        </w:rPr>
      </w:pPr>
    </w:p>
    <w:tbl>
      <w:tblPr>
        <w:tblW w:w="18140" w:type="dxa"/>
        <w:tblInd w:w="-142" w:type="dxa"/>
        <w:tblLayout w:type="fixed"/>
        <w:tblLook w:val="04A0" w:firstRow="1" w:lastRow="0" w:firstColumn="1" w:lastColumn="0" w:noHBand="0" w:noVBand="1"/>
      </w:tblPr>
      <w:tblGrid>
        <w:gridCol w:w="712"/>
        <w:gridCol w:w="985"/>
        <w:gridCol w:w="1280"/>
        <w:gridCol w:w="2547"/>
        <w:gridCol w:w="1417"/>
        <w:gridCol w:w="1706"/>
        <w:gridCol w:w="1418"/>
        <w:gridCol w:w="1276"/>
        <w:gridCol w:w="1412"/>
        <w:gridCol w:w="1701"/>
        <w:gridCol w:w="854"/>
        <w:gridCol w:w="1416"/>
        <w:gridCol w:w="1416"/>
      </w:tblGrid>
      <w:tr w:rsidR="00B16557" w:rsidRPr="00B16557" w14:paraId="634D74AD" w14:textId="77777777" w:rsidTr="004A57C8">
        <w:trPr>
          <w:gridAfter w:val="3"/>
          <w:wAfter w:w="3686" w:type="dxa"/>
          <w:trHeight w:val="11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04FD"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Nr. p.k.</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7502204"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 xml:space="preserve">Kartītes numurs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835F7ED"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Inventāra numurs</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29751E55"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Nosaukums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19778D"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Kadastra numurs</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50C1971"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Kadastra apzīmējums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38C6E3"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Ekspluatācijā nodošanas datums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2CD35"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Bilances sākotnējā vērtība (</w:t>
            </w:r>
            <w:proofErr w:type="spellStart"/>
            <w:r w:rsidRPr="00B16557">
              <w:rPr>
                <w:b/>
                <w:bCs/>
                <w:i/>
                <w:color w:val="000000"/>
                <w:sz w:val="20"/>
                <w:szCs w:val="20"/>
                <w:u w:val="none"/>
                <w:lang w:eastAsia="lv-LV"/>
              </w:rPr>
              <w:t>euro</w:t>
            </w:r>
            <w:proofErr w:type="spellEnd"/>
            <w:r w:rsidRPr="00B16557">
              <w:rPr>
                <w:b/>
                <w:bCs/>
                <w:color w:val="000000"/>
                <w:sz w:val="20"/>
                <w:szCs w:val="20"/>
                <w:u w:val="none"/>
                <w:lang w:eastAsia="lv-LV"/>
              </w:rPr>
              <w:t>)</w:t>
            </w:r>
          </w:p>
        </w:tc>
        <w:tc>
          <w:tcPr>
            <w:tcW w:w="1412" w:type="dxa"/>
            <w:tcBorders>
              <w:top w:val="single" w:sz="4" w:space="0" w:color="auto"/>
              <w:left w:val="nil"/>
              <w:bottom w:val="single" w:sz="4" w:space="0" w:color="auto"/>
              <w:right w:val="single" w:sz="4" w:space="0" w:color="auto"/>
            </w:tcBorders>
            <w:shd w:val="clear" w:color="auto" w:fill="auto"/>
            <w:vAlign w:val="center"/>
          </w:tcPr>
          <w:p w14:paraId="7CF71C74"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Atlikusī vērtība uz 13.09.2022.</w:t>
            </w:r>
          </w:p>
          <w:p w14:paraId="2F0B82CE"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w:t>
            </w:r>
            <w:proofErr w:type="spellStart"/>
            <w:r w:rsidRPr="00B16557">
              <w:rPr>
                <w:b/>
                <w:bCs/>
                <w:i/>
                <w:color w:val="000000"/>
                <w:sz w:val="20"/>
                <w:szCs w:val="20"/>
                <w:u w:val="none"/>
                <w:lang w:eastAsia="lv-LV"/>
              </w:rPr>
              <w:t>euro</w:t>
            </w:r>
            <w:proofErr w:type="spellEnd"/>
            <w:r w:rsidRPr="00B16557">
              <w:rPr>
                <w:b/>
                <w:bCs/>
                <w:color w:val="000000"/>
                <w:sz w:val="20"/>
                <w:szCs w:val="20"/>
                <w:u w:val="none"/>
                <w:lang w:eastAsia="lv-LV"/>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A5EBA1"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Atbilstība SIA komercdarbības veidam</w:t>
            </w:r>
          </w:p>
        </w:tc>
      </w:tr>
      <w:tr w:rsidR="00B16557" w:rsidRPr="00B16557" w14:paraId="3AD6032B" w14:textId="77777777" w:rsidTr="004A57C8">
        <w:trPr>
          <w:gridAfter w:val="3"/>
          <w:wAfter w:w="3686" w:type="dxa"/>
          <w:trHeight w:val="15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D81EDF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w:t>
            </w:r>
          </w:p>
        </w:tc>
        <w:tc>
          <w:tcPr>
            <w:tcW w:w="985" w:type="dxa"/>
            <w:tcBorders>
              <w:top w:val="nil"/>
              <w:left w:val="nil"/>
              <w:bottom w:val="single" w:sz="4" w:space="0" w:color="auto"/>
              <w:right w:val="single" w:sz="4" w:space="0" w:color="auto"/>
            </w:tcBorders>
            <w:shd w:val="clear" w:color="000000" w:fill="FFFFFF"/>
            <w:noWrap/>
            <w:vAlign w:val="center"/>
            <w:hideMark/>
          </w:tcPr>
          <w:p w14:paraId="6C93ADE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012298</w:t>
            </w:r>
          </w:p>
        </w:tc>
        <w:tc>
          <w:tcPr>
            <w:tcW w:w="1280" w:type="dxa"/>
            <w:tcBorders>
              <w:top w:val="nil"/>
              <w:left w:val="nil"/>
              <w:bottom w:val="single" w:sz="4" w:space="0" w:color="auto"/>
              <w:right w:val="single" w:sz="4" w:space="0" w:color="auto"/>
            </w:tcBorders>
            <w:shd w:val="clear" w:color="000000" w:fill="FFFFFF"/>
            <w:noWrap/>
            <w:vAlign w:val="center"/>
            <w:hideMark/>
          </w:tcPr>
          <w:p w14:paraId="7883F43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xml:space="preserve">pG8250a  </w:t>
            </w:r>
          </w:p>
        </w:tc>
        <w:tc>
          <w:tcPr>
            <w:tcW w:w="2547" w:type="dxa"/>
            <w:tcBorders>
              <w:top w:val="nil"/>
              <w:left w:val="nil"/>
              <w:bottom w:val="single" w:sz="4" w:space="0" w:color="auto"/>
              <w:right w:val="single" w:sz="4" w:space="0" w:color="auto"/>
            </w:tcBorders>
            <w:shd w:val="clear" w:color="000000" w:fill="FFFFFF"/>
            <w:vAlign w:val="center"/>
            <w:hideMark/>
          </w:tcPr>
          <w:p w14:paraId="793E1A08" w14:textId="77777777" w:rsidR="00B16557" w:rsidRPr="00B16557" w:rsidRDefault="00B16557" w:rsidP="00B16557">
            <w:pPr>
              <w:jc w:val="both"/>
              <w:rPr>
                <w:sz w:val="20"/>
                <w:szCs w:val="20"/>
                <w:u w:val="none"/>
                <w:lang w:eastAsia="lv-LV"/>
              </w:rPr>
            </w:pPr>
            <w:r w:rsidRPr="00B16557">
              <w:rPr>
                <w:sz w:val="20"/>
                <w:szCs w:val="20"/>
                <w:u w:val="none"/>
                <w:lang w:eastAsia="lv-LV"/>
              </w:rPr>
              <w:t xml:space="preserve">Zeme 0,3551 ha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5E799C9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7A7843A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418" w:type="dxa"/>
            <w:tcBorders>
              <w:top w:val="nil"/>
              <w:left w:val="nil"/>
              <w:bottom w:val="single" w:sz="4" w:space="0" w:color="auto"/>
              <w:right w:val="single" w:sz="4" w:space="0" w:color="auto"/>
            </w:tcBorders>
            <w:shd w:val="clear" w:color="000000" w:fill="FFFFFF"/>
            <w:noWrap/>
            <w:vAlign w:val="center"/>
            <w:hideMark/>
          </w:tcPr>
          <w:p w14:paraId="72C8943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01.01.2001.</w:t>
            </w:r>
          </w:p>
        </w:tc>
        <w:tc>
          <w:tcPr>
            <w:tcW w:w="1276" w:type="dxa"/>
            <w:tcBorders>
              <w:top w:val="nil"/>
              <w:left w:val="nil"/>
              <w:bottom w:val="single" w:sz="4" w:space="0" w:color="auto"/>
              <w:right w:val="single" w:sz="4" w:space="0" w:color="auto"/>
            </w:tcBorders>
            <w:shd w:val="clear" w:color="000000" w:fill="FFFFFF"/>
            <w:noWrap/>
            <w:vAlign w:val="center"/>
            <w:hideMark/>
          </w:tcPr>
          <w:p w14:paraId="13EA07E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239,00</w:t>
            </w:r>
          </w:p>
        </w:tc>
        <w:tc>
          <w:tcPr>
            <w:tcW w:w="1412" w:type="dxa"/>
            <w:tcBorders>
              <w:top w:val="nil"/>
              <w:left w:val="nil"/>
              <w:bottom w:val="single" w:sz="4" w:space="0" w:color="auto"/>
              <w:right w:val="single" w:sz="4" w:space="0" w:color="auto"/>
            </w:tcBorders>
            <w:shd w:val="clear" w:color="000000" w:fill="FFFFFF"/>
            <w:noWrap/>
            <w:vAlign w:val="center"/>
          </w:tcPr>
          <w:p w14:paraId="143EC6C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239,00</w:t>
            </w:r>
          </w:p>
        </w:tc>
        <w:tc>
          <w:tcPr>
            <w:tcW w:w="1701" w:type="dxa"/>
            <w:tcBorders>
              <w:top w:val="nil"/>
              <w:left w:val="nil"/>
              <w:bottom w:val="single" w:sz="4" w:space="0" w:color="auto"/>
              <w:right w:val="single" w:sz="4" w:space="0" w:color="auto"/>
            </w:tcBorders>
            <w:shd w:val="clear" w:color="000000" w:fill="FFFFFF"/>
            <w:noWrap/>
            <w:vAlign w:val="center"/>
          </w:tcPr>
          <w:p w14:paraId="475C4BD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xml:space="preserve">Atbilst </w:t>
            </w:r>
          </w:p>
        </w:tc>
      </w:tr>
      <w:tr w:rsidR="00B16557" w:rsidRPr="00B16557" w14:paraId="2D482501" w14:textId="77777777" w:rsidTr="004A57C8">
        <w:trPr>
          <w:gridAfter w:val="3"/>
          <w:wAfter w:w="3686" w:type="dxa"/>
          <w:trHeight w:val="16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3F446BD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w:t>
            </w:r>
          </w:p>
        </w:tc>
        <w:tc>
          <w:tcPr>
            <w:tcW w:w="985" w:type="dxa"/>
            <w:tcBorders>
              <w:top w:val="nil"/>
              <w:left w:val="nil"/>
              <w:bottom w:val="single" w:sz="4" w:space="0" w:color="auto"/>
              <w:right w:val="single" w:sz="4" w:space="0" w:color="auto"/>
            </w:tcBorders>
            <w:shd w:val="clear" w:color="000000" w:fill="FFFFFF"/>
            <w:noWrap/>
            <w:vAlign w:val="center"/>
            <w:hideMark/>
          </w:tcPr>
          <w:p w14:paraId="3EE96A6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000480</w:t>
            </w:r>
          </w:p>
        </w:tc>
        <w:tc>
          <w:tcPr>
            <w:tcW w:w="1280" w:type="dxa"/>
            <w:tcBorders>
              <w:top w:val="nil"/>
              <w:left w:val="nil"/>
              <w:bottom w:val="single" w:sz="4" w:space="0" w:color="auto"/>
              <w:right w:val="single" w:sz="4" w:space="0" w:color="auto"/>
            </w:tcBorders>
            <w:shd w:val="clear" w:color="000000" w:fill="FFFFFF"/>
            <w:noWrap/>
            <w:vAlign w:val="center"/>
            <w:hideMark/>
          </w:tcPr>
          <w:p w14:paraId="1BA2ADD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pG4915a</w:t>
            </w:r>
          </w:p>
        </w:tc>
        <w:tc>
          <w:tcPr>
            <w:tcW w:w="2547" w:type="dxa"/>
            <w:tcBorders>
              <w:top w:val="nil"/>
              <w:left w:val="nil"/>
              <w:bottom w:val="single" w:sz="4" w:space="0" w:color="auto"/>
              <w:right w:val="single" w:sz="4" w:space="0" w:color="auto"/>
            </w:tcBorders>
            <w:shd w:val="clear" w:color="000000" w:fill="FFFFFF"/>
            <w:vAlign w:val="center"/>
            <w:hideMark/>
          </w:tcPr>
          <w:p w14:paraId="4AF48140" w14:textId="77777777" w:rsidR="00B16557" w:rsidRPr="00B16557" w:rsidRDefault="00B16557" w:rsidP="00B16557">
            <w:pPr>
              <w:jc w:val="both"/>
              <w:rPr>
                <w:sz w:val="20"/>
                <w:szCs w:val="20"/>
                <w:u w:val="none"/>
                <w:lang w:eastAsia="lv-LV"/>
              </w:rPr>
            </w:pPr>
            <w:r w:rsidRPr="00B16557">
              <w:rPr>
                <w:sz w:val="20"/>
                <w:szCs w:val="20"/>
                <w:u w:val="none"/>
                <w:lang w:eastAsia="lv-LV"/>
              </w:rPr>
              <w:t>Ūdens atdzelžošanas stacija Gaitnieku iela 1,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210F542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641C6F8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50010010102004</w:t>
            </w:r>
          </w:p>
        </w:tc>
        <w:tc>
          <w:tcPr>
            <w:tcW w:w="1418" w:type="dxa"/>
            <w:tcBorders>
              <w:top w:val="nil"/>
              <w:left w:val="nil"/>
              <w:bottom w:val="single" w:sz="4" w:space="0" w:color="auto"/>
              <w:right w:val="single" w:sz="4" w:space="0" w:color="auto"/>
            </w:tcBorders>
            <w:shd w:val="clear" w:color="000000" w:fill="FFFFFF"/>
            <w:noWrap/>
            <w:vAlign w:val="center"/>
            <w:hideMark/>
          </w:tcPr>
          <w:p w14:paraId="31F0591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03.03.2008.</w:t>
            </w:r>
          </w:p>
        </w:tc>
        <w:tc>
          <w:tcPr>
            <w:tcW w:w="1276" w:type="dxa"/>
            <w:tcBorders>
              <w:top w:val="nil"/>
              <w:left w:val="nil"/>
              <w:bottom w:val="single" w:sz="4" w:space="0" w:color="auto"/>
              <w:right w:val="single" w:sz="4" w:space="0" w:color="auto"/>
            </w:tcBorders>
            <w:shd w:val="clear" w:color="000000" w:fill="FFFFFF"/>
            <w:noWrap/>
            <w:vAlign w:val="center"/>
            <w:hideMark/>
          </w:tcPr>
          <w:p w14:paraId="6C961A7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925720,40</w:t>
            </w:r>
          </w:p>
        </w:tc>
        <w:tc>
          <w:tcPr>
            <w:tcW w:w="1412" w:type="dxa"/>
            <w:tcBorders>
              <w:top w:val="nil"/>
              <w:left w:val="nil"/>
              <w:bottom w:val="single" w:sz="4" w:space="0" w:color="auto"/>
              <w:right w:val="single" w:sz="4" w:space="0" w:color="auto"/>
            </w:tcBorders>
            <w:shd w:val="clear" w:color="000000" w:fill="FFFFFF"/>
            <w:noWrap/>
            <w:vAlign w:val="center"/>
          </w:tcPr>
          <w:p w14:paraId="5582755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254573,26</w:t>
            </w:r>
          </w:p>
        </w:tc>
        <w:tc>
          <w:tcPr>
            <w:tcW w:w="1701" w:type="dxa"/>
            <w:tcBorders>
              <w:top w:val="nil"/>
              <w:left w:val="nil"/>
              <w:bottom w:val="single" w:sz="4" w:space="0" w:color="auto"/>
              <w:right w:val="single" w:sz="4" w:space="0" w:color="auto"/>
            </w:tcBorders>
            <w:shd w:val="clear" w:color="000000" w:fill="FFFFFF"/>
            <w:noWrap/>
            <w:vAlign w:val="center"/>
          </w:tcPr>
          <w:p w14:paraId="08DD4FB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69DA3A77"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3C0651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w:t>
            </w:r>
          </w:p>
        </w:tc>
        <w:tc>
          <w:tcPr>
            <w:tcW w:w="985" w:type="dxa"/>
            <w:tcBorders>
              <w:top w:val="nil"/>
              <w:left w:val="nil"/>
              <w:bottom w:val="single" w:sz="4" w:space="0" w:color="auto"/>
              <w:right w:val="single" w:sz="4" w:space="0" w:color="auto"/>
            </w:tcBorders>
            <w:shd w:val="clear" w:color="000000" w:fill="FFFFFF"/>
            <w:noWrap/>
            <w:vAlign w:val="center"/>
            <w:hideMark/>
          </w:tcPr>
          <w:p w14:paraId="46F1FE8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000328</w:t>
            </w:r>
          </w:p>
        </w:tc>
        <w:tc>
          <w:tcPr>
            <w:tcW w:w="1280" w:type="dxa"/>
            <w:tcBorders>
              <w:top w:val="nil"/>
              <w:left w:val="nil"/>
              <w:bottom w:val="single" w:sz="4" w:space="0" w:color="auto"/>
              <w:right w:val="single" w:sz="4" w:space="0" w:color="auto"/>
            </w:tcBorders>
            <w:shd w:val="clear" w:color="000000" w:fill="FFFFFF"/>
            <w:noWrap/>
            <w:vAlign w:val="center"/>
            <w:hideMark/>
          </w:tcPr>
          <w:p w14:paraId="4CBDD06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p10002837</w:t>
            </w:r>
          </w:p>
        </w:tc>
        <w:tc>
          <w:tcPr>
            <w:tcW w:w="2547" w:type="dxa"/>
            <w:tcBorders>
              <w:top w:val="nil"/>
              <w:left w:val="nil"/>
              <w:bottom w:val="single" w:sz="4" w:space="0" w:color="auto"/>
              <w:right w:val="single" w:sz="4" w:space="0" w:color="auto"/>
            </w:tcBorders>
            <w:shd w:val="clear" w:color="000000" w:fill="FFFFFF"/>
            <w:vAlign w:val="center"/>
            <w:hideMark/>
          </w:tcPr>
          <w:p w14:paraId="28F150C5" w14:textId="77777777" w:rsidR="00B16557" w:rsidRPr="00B16557" w:rsidRDefault="00B16557" w:rsidP="00B16557">
            <w:pPr>
              <w:jc w:val="both"/>
              <w:rPr>
                <w:sz w:val="20"/>
                <w:szCs w:val="20"/>
                <w:u w:val="none"/>
                <w:lang w:eastAsia="lv-LV"/>
              </w:rPr>
            </w:pPr>
            <w:proofErr w:type="spellStart"/>
            <w:r w:rsidRPr="00B16557">
              <w:rPr>
                <w:sz w:val="20"/>
                <w:szCs w:val="20"/>
                <w:u w:val="none"/>
                <w:lang w:eastAsia="lv-LV"/>
              </w:rPr>
              <w:t>Dīzeļģeneratora</w:t>
            </w:r>
            <w:proofErr w:type="spellEnd"/>
            <w:r w:rsidRPr="00B16557">
              <w:rPr>
                <w:sz w:val="20"/>
                <w:szCs w:val="20"/>
                <w:u w:val="none"/>
                <w:lang w:eastAsia="lv-LV"/>
              </w:rPr>
              <w:t xml:space="preserve"> ēka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CB45C6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3E489B4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50010010102005</w:t>
            </w:r>
          </w:p>
        </w:tc>
        <w:tc>
          <w:tcPr>
            <w:tcW w:w="1418" w:type="dxa"/>
            <w:tcBorders>
              <w:top w:val="nil"/>
              <w:left w:val="nil"/>
              <w:bottom w:val="single" w:sz="4" w:space="0" w:color="auto"/>
              <w:right w:val="single" w:sz="4" w:space="0" w:color="auto"/>
            </w:tcBorders>
            <w:shd w:val="clear" w:color="000000" w:fill="FFFFFF"/>
            <w:noWrap/>
            <w:vAlign w:val="center"/>
            <w:hideMark/>
          </w:tcPr>
          <w:p w14:paraId="027ABD4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39BD152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132,37</w:t>
            </w:r>
          </w:p>
        </w:tc>
        <w:tc>
          <w:tcPr>
            <w:tcW w:w="1412" w:type="dxa"/>
            <w:tcBorders>
              <w:top w:val="nil"/>
              <w:left w:val="nil"/>
              <w:bottom w:val="single" w:sz="4" w:space="0" w:color="auto"/>
              <w:right w:val="single" w:sz="4" w:space="0" w:color="auto"/>
            </w:tcBorders>
            <w:shd w:val="clear" w:color="000000" w:fill="FFFFFF"/>
            <w:noWrap/>
            <w:vAlign w:val="center"/>
          </w:tcPr>
          <w:p w14:paraId="25E06AE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w:t>
            </w:r>
          </w:p>
        </w:tc>
        <w:tc>
          <w:tcPr>
            <w:tcW w:w="1701" w:type="dxa"/>
            <w:tcBorders>
              <w:top w:val="nil"/>
              <w:left w:val="nil"/>
              <w:bottom w:val="single" w:sz="4" w:space="0" w:color="auto"/>
              <w:right w:val="single" w:sz="4" w:space="0" w:color="auto"/>
            </w:tcBorders>
            <w:shd w:val="clear" w:color="000000" w:fill="FFFFFF"/>
            <w:noWrap/>
            <w:vAlign w:val="center"/>
          </w:tcPr>
          <w:p w14:paraId="2D712D0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FC58CCC"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7401D2E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4.</w:t>
            </w:r>
          </w:p>
        </w:tc>
        <w:tc>
          <w:tcPr>
            <w:tcW w:w="985" w:type="dxa"/>
            <w:tcBorders>
              <w:top w:val="nil"/>
              <w:left w:val="nil"/>
              <w:bottom w:val="single" w:sz="4" w:space="0" w:color="auto"/>
              <w:right w:val="single" w:sz="4" w:space="0" w:color="auto"/>
            </w:tcBorders>
            <w:shd w:val="clear" w:color="000000" w:fill="FFFFFF"/>
            <w:noWrap/>
            <w:vAlign w:val="center"/>
            <w:hideMark/>
          </w:tcPr>
          <w:p w14:paraId="0504C26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000329</w:t>
            </w:r>
          </w:p>
        </w:tc>
        <w:tc>
          <w:tcPr>
            <w:tcW w:w="1280" w:type="dxa"/>
            <w:tcBorders>
              <w:top w:val="nil"/>
              <w:left w:val="nil"/>
              <w:bottom w:val="single" w:sz="4" w:space="0" w:color="auto"/>
              <w:right w:val="single" w:sz="4" w:space="0" w:color="auto"/>
            </w:tcBorders>
            <w:shd w:val="clear" w:color="000000" w:fill="FFFFFF"/>
            <w:noWrap/>
            <w:vAlign w:val="center"/>
            <w:hideMark/>
          </w:tcPr>
          <w:p w14:paraId="22A3DFF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xml:space="preserve">p10002838 </w:t>
            </w:r>
          </w:p>
        </w:tc>
        <w:tc>
          <w:tcPr>
            <w:tcW w:w="2547" w:type="dxa"/>
            <w:tcBorders>
              <w:top w:val="nil"/>
              <w:left w:val="nil"/>
              <w:bottom w:val="single" w:sz="4" w:space="0" w:color="auto"/>
              <w:right w:val="single" w:sz="4" w:space="0" w:color="auto"/>
            </w:tcBorders>
            <w:shd w:val="clear" w:color="000000" w:fill="FFFFFF"/>
            <w:vAlign w:val="center"/>
            <w:hideMark/>
          </w:tcPr>
          <w:p w14:paraId="03D4A137" w14:textId="77777777" w:rsidR="00B16557" w:rsidRPr="00B16557" w:rsidRDefault="00B16557" w:rsidP="00B16557">
            <w:pPr>
              <w:jc w:val="both"/>
              <w:rPr>
                <w:sz w:val="20"/>
                <w:szCs w:val="20"/>
                <w:u w:val="none"/>
                <w:lang w:eastAsia="lv-LV"/>
              </w:rPr>
            </w:pPr>
            <w:r w:rsidRPr="00B16557">
              <w:rPr>
                <w:sz w:val="20"/>
                <w:szCs w:val="20"/>
                <w:u w:val="none"/>
                <w:lang w:eastAsia="lv-LV"/>
              </w:rPr>
              <w:t xml:space="preserve">Artēziskā aka ar nojumi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0F39663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28131E6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50010010102006</w:t>
            </w:r>
          </w:p>
        </w:tc>
        <w:tc>
          <w:tcPr>
            <w:tcW w:w="1418" w:type="dxa"/>
            <w:tcBorders>
              <w:top w:val="nil"/>
              <w:left w:val="nil"/>
              <w:bottom w:val="single" w:sz="4" w:space="0" w:color="auto"/>
              <w:right w:val="single" w:sz="4" w:space="0" w:color="auto"/>
            </w:tcBorders>
            <w:shd w:val="clear" w:color="000000" w:fill="FFFFFF"/>
            <w:noWrap/>
            <w:vAlign w:val="center"/>
            <w:hideMark/>
          </w:tcPr>
          <w:p w14:paraId="008227C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C3C559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1193,89</w:t>
            </w:r>
          </w:p>
        </w:tc>
        <w:tc>
          <w:tcPr>
            <w:tcW w:w="1412" w:type="dxa"/>
            <w:tcBorders>
              <w:top w:val="nil"/>
              <w:left w:val="nil"/>
              <w:bottom w:val="single" w:sz="4" w:space="0" w:color="auto"/>
              <w:right w:val="single" w:sz="4" w:space="0" w:color="auto"/>
            </w:tcBorders>
            <w:shd w:val="clear" w:color="000000" w:fill="FFFFFF"/>
            <w:noWrap/>
            <w:vAlign w:val="center"/>
          </w:tcPr>
          <w:p w14:paraId="51AC04A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w:t>
            </w:r>
          </w:p>
        </w:tc>
        <w:tc>
          <w:tcPr>
            <w:tcW w:w="1701" w:type="dxa"/>
            <w:tcBorders>
              <w:top w:val="nil"/>
              <w:left w:val="nil"/>
              <w:bottom w:val="single" w:sz="4" w:space="0" w:color="auto"/>
              <w:right w:val="single" w:sz="4" w:space="0" w:color="auto"/>
            </w:tcBorders>
            <w:shd w:val="clear" w:color="000000" w:fill="FFFFFF"/>
            <w:noWrap/>
            <w:vAlign w:val="center"/>
          </w:tcPr>
          <w:p w14:paraId="4F3A6F1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7E094C81" w14:textId="77777777" w:rsidTr="004A57C8">
        <w:trPr>
          <w:gridAfter w:val="3"/>
          <w:wAfter w:w="3686" w:type="dxa"/>
          <w:trHeight w:val="19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8B718B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w:t>
            </w:r>
          </w:p>
        </w:tc>
        <w:tc>
          <w:tcPr>
            <w:tcW w:w="985" w:type="dxa"/>
            <w:tcBorders>
              <w:top w:val="nil"/>
              <w:left w:val="nil"/>
              <w:bottom w:val="single" w:sz="4" w:space="0" w:color="auto"/>
              <w:right w:val="single" w:sz="4" w:space="0" w:color="auto"/>
            </w:tcBorders>
            <w:shd w:val="clear" w:color="000000" w:fill="FFFFFF"/>
            <w:noWrap/>
            <w:vAlign w:val="center"/>
            <w:hideMark/>
          </w:tcPr>
          <w:p w14:paraId="133D186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000330</w:t>
            </w:r>
          </w:p>
        </w:tc>
        <w:tc>
          <w:tcPr>
            <w:tcW w:w="1280" w:type="dxa"/>
            <w:tcBorders>
              <w:top w:val="nil"/>
              <w:left w:val="nil"/>
              <w:bottom w:val="single" w:sz="4" w:space="0" w:color="auto"/>
              <w:right w:val="single" w:sz="4" w:space="0" w:color="auto"/>
            </w:tcBorders>
            <w:shd w:val="clear" w:color="000000" w:fill="FFFFFF"/>
            <w:noWrap/>
            <w:vAlign w:val="center"/>
            <w:hideMark/>
          </w:tcPr>
          <w:p w14:paraId="29DEDA8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xml:space="preserve">p10002839  </w:t>
            </w:r>
          </w:p>
        </w:tc>
        <w:tc>
          <w:tcPr>
            <w:tcW w:w="2547" w:type="dxa"/>
            <w:tcBorders>
              <w:top w:val="nil"/>
              <w:left w:val="nil"/>
              <w:bottom w:val="single" w:sz="4" w:space="0" w:color="auto"/>
              <w:right w:val="single" w:sz="4" w:space="0" w:color="auto"/>
            </w:tcBorders>
            <w:shd w:val="clear" w:color="000000" w:fill="FFFFFF"/>
            <w:vAlign w:val="center"/>
            <w:hideMark/>
          </w:tcPr>
          <w:p w14:paraId="65731B9A" w14:textId="77777777" w:rsidR="00B16557" w:rsidRPr="00B16557" w:rsidRDefault="00B16557" w:rsidP="00B16557">
            <w:pPr>
              <w:jc w:val="both"/>
              <w:rPr>
                <w:sz w:val="20"/>
                <w:szCs w:val="20"/>
                <w:u w:val="none"/>
                <w:lang w:eastAsia="lv-LV"/>
              </w:rPr>
            </w:pPr>
            <w:r w:rsidRPr="00B16557">
              <w:rPr>
                <w:sz w:val="20"/>
                <w:szCs w:val="20"/>
                <w:u w:val="none"/>
                <w:lang w:eastAsia="lv-LV"/>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0BF6CE9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16615DE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50010010102007</w:t>
            </w:r>
          </w:p>
        </w:tc>
        <w:tc>
          <w:tcPr>
            <w:tcW w:w="1418" w:type="dxa"/>
            <w:tcBorders>
              <w:top w:val="nil"/>
              <w:left w:val="nil"/>
              <w:bottom w:val="single" w:sz="4" w:space="0" w:color="auto"/>
              <w:right w:val="single" w:sz="4" w:space="0" w:color="auto"/>
            </w:tcBorders>
            <w:shd w:val="clear" w:color="000000" w:fill="FFFFFF"/>
            <w:noWrap/>
            <w:vAlign w:val="center"/>
            <w:hideMark/>
          </w:tcPr>
          <w:p w14:paraId="305C9DA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6C1983C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1314,53</w:t>
            </w:r>
          </w:p>
        </w:tc>
        <w:tc>
          <w:tcPr>
            <w:tcW w:w="1412" w:type="dxa"/>
            <w:tcBorders>
              <w:top w:val="nil"/>
              <w:left w:val="nil"/>
              <w:bottom w:val="single" w:sz="4" w:space="0" w:color="auto"/>
              <w:right w:val="single" w:sz="4" w:space="0" w:color="auto"/>
            </w:tcBorders>
            <w:shd w:val="clear" w:color="000000" w:fill="FFFFFF"/>
            <w:noWrap/>
            <w:vAlign w:val="center"/>
          </w:tcPr>
          <w:p w14:paraId="29E1879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w:t>
            </w:r>
          </w:p>
        </w:tc>
        <w:tc>
          <w:tcPr>
            <w:tcW w:w="1701" w:type="dxa"/>
            <w:tcBorders>
              <w:top w:val="nil"/>
              <w:left w:val="nil"/>
              <w:bottom w:val="single" w:sz="4" w:space="0" w:color="auto"/>
              <w:right w:val="single" w:sz="4" w:space="0" w:color="auto"/>
            </w:tcBorders>
            <w:shd w:val="clear" w:color="000000" w:fill="FFFFFF"/>
            <w:noWrap/>
            <w:vAlign w:val="center"/>
          </w:tcPr>
          <w:p w14:paraId="4C1C8AE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C16E0D7" w14:textId="77777777" w:rsidTr="004A57C8">
        <w:trPr>
          <w:gridAfter w:val="3"/>
          <w:wAfter w:w="3686" w:type="dxa"/>
          <w:trHeight w:val="20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5C8DE7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6.</w:t>
            </w:r>
          </w:p>
        </w:tc>
        <w:tc>
          <w:tcPr>
            <w:tcW w:w="985" w:type="dxa"/>
            <w:tcBorders>
              <w:top w:val="nil"/>
              <w:left w:val="nil"/>
              <w:bottom w:val="single" w:sz="4" w:space="0" w:color="auto"/>
              <w:right w:val="single" w:sz="4" w:space="0" w:color="auto"/>
            </w:tcBorders>
            <w:shd w:val="clear" w:color="000000" w:fill="FFFFFF"/>
            <w:noWrap/>
            <w:vAlign w:val="center"/>
            <w:hideMark/>
          </w:tcPr>
          <w:p w14:paraId="460C0AF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000331</w:t>
            </w:r>
          </w:p>
        </w:tc>
        <w:tc>
          <w:tcPr>
            <w:tcW w:w="1280" w:type="dxa"/>
            <w:tcBorders>
              <w:top w:val="nil"/>
              <w:left w:val="nil"/>
              <w:bottom w:val="single" w:sz="4" w:space="0" w:color="auto"/>
              <w:right w:val="single" w:sz="4" w:space="0" w:color="auto"/>
            </w:tcBorders>
            <w:shd w:val="clear" w:color="000000" w:fill="FFFFFF"/>
            <w:noWrap/>
            <w:vAlign w:val="center"/>
            <w:hideMark/>
          </w:tcPr>
          <w:p w14:paraId="570EAB3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xml:space="preserve">p10002840 </w:t>
            </w:r>
          </w:p>
        </w:tc>
        <w:tc>
          <w:tcPr>
            <w:tcW w:w="2547" w:type="dxa"/>
            <w:tcBorders>
              <w:top w:val="nil"/>
              <w:left w:val="nil"/>
              <w:bottom w:val="single" w:sz="4" w:space="0" w:color="auto"/>
              <w:right w:val="single" w:sz="4" w:space="0" w:color="auto"/>
            </w:tcBorders>
            <w:shd w:val="clear" w:color="000000" w:fill="FFFFFF"/>
            <w:vAlign w:val="center"/>
            <w:hideMark/>
          </w:tcPr>
          <w:p w14:paraId="68CAF089" w14:textId="77777777" w:rsidR="00B16557" w:rsidRPr="00B16557" w:rsidRDefault="00B16557" w:rsidP="00B16557">
            <w:pPr>
              <w:jc w:val="both"/>
              <w:rPr>
                <w:sz w:val="20"/>
                <w:szCs w:val="20"/>
                <w:u w:val="none"/>
                <w:lang w:eastAsia="lv-LV"/>
              </w:rPr>
            </w:pPr>
            <w:r w:rsidRPr="00B16557">
              <w:rPr>
                <w:sz w:val="20"/>
                <w:szCs w:val="20"/>
                <w:u w:val="none"/>
                <w:lang w:eastAsia="lv-LV"/>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C7AA14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1789A45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50010010102008</w:t>
            </w:r>
          </w:p>
        </w:tc>
        <w:tc>
          <w:tcPr>
            <w:tcW w:w="1418" w:type="dxa"/>
            <w:tcBorders>
              <w:top w:val="nil"/>
              <w:left w:val="nil"/>
              <w:bottom w:val="single" w:sz="4" w:space="0" w:color="auto"/>
              <w:right w:val="single" w:sz="4" w:space="0" w:color="auto"/>
            </w:tcBorders>
            <w:shd w:val="clear" w:color="000000" w:fill="FFFFFF"/>
            <w:noWrap/>
            <w:vAlign w:val="center"/>
            <w:hideMark/>
          </w:tcPr>
          <w:p w14:paraId="16717F8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B356E0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1301,28</w:t>
            </w:r>
          </w:p>
        </w:tc>
        <w:tc>
          <w:tcPr>
            <w:tcW w:w="1412" w:type="dxa"/>
            <w:tcBorders>
              <w:top w:val="nil"/>
              <w:left w:val="nil"/>
              <w:bottom w:val="single" w:sz="4" w:space="0" w:color="auto"/>
              <w:right w:val="single" w:sz="4" w:space="0" w:color="auto"/>
            </w:tcBorders>
            <w:shd w:val="clear" w:color="000000" w:fill="FFFFFF"/>
            <w:noWrap/>
            <w:vAlign w:val="center"/>
          </w:tcPr>
          <w:p w14:paraId="6BCAC72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w:t>
            </w:r>
          </w:p>
        </w:tc>
        <w:tc>
          <w:tcPr>
            <w:tcW w:w="1701" w:type="dxa"/>
            <w:tcBorders>
              <w:top w:val="nil"/>
              <w:left w:val="nil"/>
              <w:bottom w:val="single" w:sz="4" w:space="0" w:color="auto"/>
              <w:right w:val="single" w:sz="4" w:space="0" w:color="auto"/>
            </w:tcBorders>
            <w:shd w:val="clear" w:color="000000" w:fill="FFFFFF"/>
            <w:noWrap/>
            <w:vAlign w:val="center"/>
          </w:tcPr>
          <w:p w14:paraId="5D47F1D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6E1DCEC6"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4BC500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7.</w:t>
            </w:r>
          </w:p>
        </w:tc>
        <w:tc>
          <w:tcPr>
            <w:tcW w:w="985" w:type="dxa"/>
            <w:tcBorders>
              <w:top w:val="nil"/>
              <w:left w:val="nil"/>
              <w:bottom w:val="single" w:sz="4" w:space="0" w:color="auto"/>
              <w:right w:val="single" w:sz="4" w:space="0" w:color="auto"/>
            </w:tcBorders>
            <w:shd w:val="clear" w:color="000000" w:fill="FFFFFF"/>
            <w:noWrap/>
            <w:vAlign w:val="center"/>
            <w:hideMark/>
          </w:tcPr>
          <w:p w14:paraId="4755FD2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012369</w:t>
            </w:r>
          </w:p>
        </w:tc>
        <w:tc>
          <w:tcPr>
            <w:tcW w:w="1280" w:type="dxa"/>
            <w:tcBorders>
              <w:top w:val="nil"/>
              <w:left w:val="nil"/>
              <w:bottom w:val="single" w:sz="4" w:space="0" w:color="auto"/>
              <w:right w:val="single" w:sz="4" w:space="0" w:color="auto"/>
            </w:tcBorders>
            <w:shd w:val="clear" w:color="000000" w:fill="FFFFFF"/>
            <w:noWrap/>
            <w:vAlign w:val="center"/>
            <w:hideMark/>
          </w:tcPr>
          <w:p w14:paraId="48DE4D6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pG8358a</w:t>
            </w:r>
          </w:p>
        </w:tc>
        <w:tc>
          <w:tcPr>
            <w:tcW w:w="2547" w:type="dxa"/>
            <w:tcBorders>
              <w:top w:val="nil"/>
              <w:left w:val="nil"/>
              <w:bottom w:val="single" w:sz="4" w:space="0" w:color="auto"/>
              <w:right w:val="single" w:sz="4" w:space="0" w:color="auto"/>
            </w:tcBorders>
            <w:shd w:val="clear" w:color="000000" w:fill="FFFFFF"/>
            <w:vAlign w:val="center"/>
            <w:hideMark/>
          </w:tcPr>
          <w:p w14:paraId="134C997A"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 xml:space="preserve">Zeme 7,8720 ha "Asarīši", Stradu pag.,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7CA8991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6B06C56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50900030063</w:t>
            </w:r>
          </w:p>
        </w:tc>
        <w:tc>
          <w:tcPr>
            <w:tcW w:w="1418" w:type="dxa"/>
            <w:tcBorders>
              <w:top w:val="nil"/>
              <w:left w:val="nil"/>
              <w:bottom w:val="single" w:sz="4" w:space="0" w:color="auto"/>
              <w:right w:val="single" w:sz="4" w:space="0" w:color="auto"/>
            </w:tcBorders>
            <w:shd w:val="clear" w:color="000000" w:fill="FFFFFF"/>
            <w:noWrap/>
            <w:vAlign w:val="center"/>
            <w:hideMark/>
          </w:tcPr>
          <w:p w14:paraId="7DD0C2F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22.09.1999.</w:t>
            </w:r>
          </w:p>
        </w:tc>
        <w:tc>
          <w:tcPr>
            <w:tcW w:w="1276" w:type="dxa"/>
            <w:tcBorders>
              <w:top w:val="nil"/>
              <w:left w:val="nil"/>
              <w:bottom w:val="single" w:sz="4" w:space="0" w:color="auto"/>
              <w:right w:val="single" w:sz="4" w:space="0" w:color="auto"/>
            </w:tcBorders>
            <w:shd w:val="clear" w:color="000000" w:fill="FFFFFF"/>
            <w:noWrap/>
            <w:vAlign w:val="center"/>
            <w:hideMark/>
          </w:tcPr>
          <w:p w14:paraId="4CD5160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18766,00</w:t>
            </w:r>
          </w:p>
        </w:tc>
        <w:tc>
          <w:tcPr>
            <w:tcW w:w="1412" w:type="dxa"/>
            <w:tcBorders>
              <w:top w:val="nil"/>
              <w:left w:val="nil"/>
              <w:bottom w:val="single" w:sz="4" w:space="0" w:color="auto"/>
              <w:right w:val="single" w:sz="4" w:space="0" w:color="auto"/>
            </w:tcBorders>
            <w:shd w:val="clear" w:color="000000" w:fill="FFFFFF"/>
            <w:noWrap/>
            <w:vAlign w:val="center"/>
          </w:tcPr>
          <w:p w14:paraId="25BB450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18766,00</w:t>
            </w:r>
          </w:p>
        </w:tc>
        <w:tc>
          <w:tcPr>
            <w:tcW w:w="1701" w:type="dxa"/>
            <w:tcBorders>
              <w:top w:val="nil"/>
              <w:left w:val="nil"/>
              <w:bottom w:val="single" w:sz="4" w:space="0" w:color="auto"/>
              <w:right w:val="single" w:sz="4" w:space="0" w:color="auto"/>
            </w:tcBorders>
            <w:shd w:val="clear" w:color="000000" w:fill="FFFFFF"/>
            <w:noWrap/>
            <w:vAlign w:val="center"/>
          </w:tcPr>
          <w:p w14:paraId="1C546E7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5F70064" w14:textId="77777777" w:rsidTr="004A57C8">
        <w:trPr>
          <w:gridAfter w:val="3"/>
          <w:wAfter w:w="3686" w:type="dxa"/>
          <w:trHeight w:val="309"/>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892671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8.</w:t>
            </w:r>
          </w:p>
        </w:tc>
        <w:tc>
          <w:tcPr>
            <w:tcW w:w="985" w:type="dxa"/>
            <w:tcBorders>
              <w:top w:val="nil"/>
              <w:left w:val="nil"/>
              <w:bottom w:val="single" w:sz="4" w:space="0" w:color="auto"/>
              <w:right w:val="single" w:sz="4" w:space="0" w:color="auto"/>
            </w:tcBorders>
            <w:shd w:val="clear" w:color="000000" w:fill="FFFFFF"/>
            <w:noWrap/>
            <w:vAlign w:val="center"/>
            <w:hideMark/>
          </w:tcPr>
          <w:p w14:paraId="738972D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000479</w:t>
            </w:r>
          </w:p>
        </w:tc>
        <w:tc>
          <w:tcPr>
            <w:tcW w:w="1280" w:type="dxa"/>
            <w:tcBorders>
              <w:top w:val="nil"/>
              <w:left w:val="nil"/>
              <w:bottom w:val="single" w:sz="4" w:space="0" w:color="auto"/>
              <w:right w:val="single" w:sz="4" w:space="0" w:color="auto"/>
            </w:tcBorders>
            <w:shd w:val="clear" w:color="000000" w:fill="FFFFFF"/>
            <w:noWrap/>
            <w:vAlign w:val="center"/>
            <w:hideMark/>
          </w:tcPr>
          <w:p w14:paraId="7B0840C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pG4914a</w:t>
            </w:r>
          </w:p>
        </w:tc>
        <w:tc>
          <w:tcPr>
            <w:tcW w:w="2547" w:type="dxa"/>
            <w:tcBorders>
              <w:top w:val="nil"/>
              <w:left w:val="nil"/>
              <w:bottom w:val="single" w:sz="4" w:space="0" w:color="auto"/>
              <w:right w:val="single" w:sz="4" w:space="0" w:color="auto"/>
            </w:tcBorders>
            <w:shd w:val="clear" w:color="000000" w:fill="FFFFFF"/>
            <w:vAlign w:val="center"/>
            <w:hideMark/>
          </w:tcPr>
          <w:p w14:paraId="06AA1100" w14:textId="77777777" w:rsidR="00B16557" w:rsidRPr="00B16557" w:rsidRDefault="00B16557" w:rsidP="00B16557">
            <w:pPr>
              <w:jc w:val="both"/>
              <w:rPr>
                <w:sz w:val="20"/>
                <w:szCs w:val="20"/>
                <w:u w:val="none"/>
                <w:lang w:eastAsia="lv-LV"/>
              </w:rPr>
            </w:pPr>
            <w:r w:rsidRPr="00B16557">
              <w:rPr>
                <w:sz w:val="20"/>
                <w:szCs w:val="20"/>
                <w:u w:val="none"/>
                <w:lang w:eastAsia="lv-LV"/>
              </w:rPr>
              <w:t>Notekūdeņu attīrīšanas ietaises "Asarīši",  Stradu pag.,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455AE67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4B486FA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50900030063001</w:t>
            </w:r>
          </w:p>
        </w:tc>
        <w:tc>
          <w:tcPr>
            <w:tcW w:w="1418" w:type="dxa"/>
            <w:tcBorders>
              <w:top w:val="nil"/>
              <w:left w:val="nil"/>
              <w:bottom w:val="single" w:sz="4" w:space="0" w:color="auto"/>
              <w:right w:val="single" w:sz="4" w:space="0" w:color="auto"/>
            </w:tcBorders>
            <w:shd w:val="clear" w:color="000000" w:fill="FFFFFF"/>
            <w:noWrap/>
            <w:vAlign w:val="center"/>
            <w:hideMark/>
          </w:tcPr>
          <w:p w14:paraId="34EFF5E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01.01.2013.</w:t>
            </w:r>
          </w:p>
        </w:tc>
        <w:tc>
          <w:tcPr>
            <w:tcW w:w="1276" w:type="dxa"/>
            <w:tcBorders>
              <w:top w:val="nil"/>
              <w:left w:val="nil"/>
              <w:bottom w:val="single" w:sz="4" w:space="0" w:color="auto"/>
              <w:right w:val="single" w:sz="4" w:space="0" w:color="auto"/>
            </w:tcBorders>
            <w:shd w:val="clear" w:color="000000" w:fill="FFFFFF"/>
            <w:noWrap/>
            <w:vAlign w:val="center"/>
            <w:hideMark/>
          </w:tcPr>
          <w:p w14:paraId="74B9FE3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1321278,76</w:t>
            </w:r>
          </w:p>
        </w:tc>
        <w:tc>
          <w:tcPr>
            <w:tcW w:w="1412" w:type="dxa"/>
            <w:tcBorders>
              <w:top w:val="nil"/>
              <w:left w:val="nil"/>
              <w:bottom w:val="single" w:sz="4" w:space="0" w:color="auto"/>
              <w:right w:val="single" w:sz="4" w:space="0" w:color="auto"/>
            </w:tcBorders>
            <w:shd w:val="clear" w:color="000000" w:fill="FFFFFF"/>
            <w:noWrap/>
            <w:vAlign w:val="center"/>
          </w:tcPr>
          <w:p w14:paraId="1E59F5D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363351,13</w:t>
            </w:r>
          </w:p>
        </w:tc>
        <w:tc>
          <w:tcPr>
            <w:tcW w:w="1701" w:type="dxa"/>
            <w:tcBorders>
              <w:top w:val="nil"/>
              <w:left w:val="nil"/>
              <w:bottom w:val="single" w:sz="4" w:space="0" w:color="auto"/>
              <w:right w:val="single" w:sz="4" w:space="0" w:color="auto"/>
            </w:tcBorders>
            <w:shd w:val="clear" w:color="000000" w:fill="FFFFFF"/>
            <w:noWrap/>
            <w:vAlign w:val="center"/>
          </w:tcPr>
          <w:p w14:paraId="7C38468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8E4E475"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3FD6B14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9.</w:t>
            </w:r>
          </w:p>
        </w:tc>
        <w:tc>
          <w:tcPr>
            <w:tcW w:w="985" w:type="dxa"/>
            <w:tcBorders>
              <w:top w:val="nil"/>
              <w:left w:val="nil"/>
              <w:bottom w:val="single" w:sz="4" w:space="0" w:color="auto"/>
              <w:right w:val="single" w:sz="4" w:space="0" w:color="auto"/>
            </w:tcBorders>
            <w:shd w:val="clear" w:color="000000" w:fill="FFFFFF"/>
            <w:noWrap/>
            <w:vAlign w:val="center"/>
            <w:hideMark/>
          </w:tcPr>
          <w:p w14:paraId="2A5CC0E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000227</w:t>
            </w:r>
          </w:p>
        </w:tc>
        <w:tc>
          <w:tcPr>
            <w:tcW w:w="1280" w:type="dxa"/>
            <w:tcBorders>
              <w:top w:val="nil"/>
              <w:left w:val="nil"/>
              <w:bottom w:val="single" w:sz="4" w:space="0" w:color="auto"/>
              <w:right w:val="single" w:sz="4" w:space="0" w:color="auto"/>
            </w:tcBorders>
            <w:shd w:val="clear" w:color="000000" w:fill="FFFFFF"/>
            <w:noWrap/>
            <w:vAlign w:val="center"/>
            <w:hideMark/>
          </w:tcPr>
          <w:p w14:paraId="4361F16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p10001636</w:t>
            </w:r>
          </w:p>
        </w:tc>
        <w:tc>
          <w:tcPr>
            <w:tcW w:w="2547" w:type="dxa"/>
            <w:tcBorders>
              <w:top w:val="nil"/>
              <w:left w:val="nil"/>
              <w:bottom w:val="single" w:sz="4" w:space="0" w:color="auto"/>
              <w:right w:val="single" w:sz="4" w:space="0" w:color="auto"/>
            </w:tcBorders>
            <w:shd w:val="clear" w:color="000000" w:fill="FFFFFF"/>
            <w:vAlign w:val="center"/>
            <w:hideMark/>
          </w:tcPr>
          <w:p w14:paraId="1F77DEAE"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Sadzīves kanalizācijas tīkls Brīvības ielā</w:t>
            </w:r>
          </w:p>
        </w:tc>
        <w:tc>
          <w:tcPr>
            <w:tcW w:w="1417" w:type="dxa"/>
            <w:tcBorders>
              <w:top w:val="nil"/>
              <w:left w:val="nil"/>
              <w:bottom w:val="single" w:sz="4" w:space="0" w:color="auto"/>
              <w:right w:val="single" w:sz="4" w:space="0" w:color="auto"/>
            </w:tcBorders>
            <w:shd w:val="clear" w:color="000000" w:fill="FFFFFF"/>
            <w:noWrap/>
            <w:vAlign w:val="center"/>
            <w:hideMark/>
          </w:tcPr>
          <w:p w14:paraId="54A68B4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143938D9"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246967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13.05.2015.</w:t>
            </w:r>
          </w:p>
        </w:tc>
        <w:tc>
          <w:tcPr>
            <w:tcW w:w="1276" w:type="dxa"/>
            <w:tcBorders>
              <w:top w:val="nil"/>
              <w:left w:val="nil"/>
              <w:bottom w:val="single" w:sz="4" w:space="0" w:color="auto"/>
              <w:right w:val="single" w:sz="4" w:space="0" w:color="auto"/>
            </w:tcBorders>
            <w:shd w:val="clear" w:color="000000" w:fill="FFFFFF"/>
            <w:noWrap/>
            <w:vAlign w:val="center"/>
            <w:hideMark/>
          </w:tcPr>
          <w:p w14:paraId="1906ADC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41590,36</w:t>
            </w:r>
          </w:p>
        </w:tc>
        <w:tc>
          <w:tcPr>
            <w:tcW w:w="1412" w:type="dxa"/>
            <w:tcBorders>
              <w:top w:val="nil"/>
              <w:left w:val="nil"/>
              <w:bottom w:val="single" w:sz="4" w:space="0" w:color="auto"/>
              <w:right w:val="single" w:sz="4" w:space="0" w:color="auto"/>
            </w:tcBorders>
            <w:shd w:val="clear" w:color="000000" w:fill="FFFFFF"/>
            <w:noWrap/>
            <w:vAlign w:val="center"/>
          </w:tcPr>
          <w:p w14:paraId="304518F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27553,87</w:t>
            </w:r>
          </w:p>
        </w:tc>
        <w:tc>
          <w:tcPr>
            <w:tcW w:w="1701" w:type="dxa"/>
            <w:tcBorders>
              <w:top w:val="nil"/>
              <w:left w:val="nil"/>
              <w:bottom w:val="single" w:sz="4" w:space="0" w:color="auto"/>
              <w:right w:val="single" w:sz="4" w:space="0" w:color="auto"/>
            </w:tcBorders>
            <w:shd w:val="clear" w:color="000000" w:fill="FFFFFF"/>
            <w:noWrap/>
            <w:vAlign w:val="center"/>
          </w:tcPr>
          <w:p w14:paraId="65DA75C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CD5C1EC" w14:textId="77777777" w:rsidTr="004A57C8">
        <w:trPr>
          <w:gridAfter w:val="3"/>
          <w:wAfter w:w="3686" w:type="dxa"/>
          <w:trHeight w:val="128"/>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D007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10.</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7DCA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000796</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7C89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IN5</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6C987"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Litenes iela GUL-1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E323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9FABD"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527C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41F1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42395,09</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F888E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17487,66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A7A79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5D1EFDF9" w14:textId="77777777" w:rsidTr="004A57C8">
        <w:trPr>
          <w:gridAfter w:val="3"/>
          <w:wAfter w:w="3686" w:type="dxa"/>
          <w:trHeight w:val="8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D41B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lastRenderedPageBreak/>
              <w:t>11.</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034DFDA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000797</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62093EF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IN6</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17C2871F"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Jasmīnu iela GUL-2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CC6698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02CA7161"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B6C3ED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2B3F5E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25890,60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7CEDA56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10679,65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3EFAF2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D8D358B" w14:textId="77777777" w:rsidTr="004A57C8">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22A0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12.</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2151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0246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IN7</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E987"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Vidus ielā GUL-4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88C8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24D304"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024F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5AE8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21284,28</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164D3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8780,11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DDF5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91B5C48" w14:textId="77777777" w:rsidTr="004A57C8">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BD43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0118F6B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000799</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35BE38F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IN8</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5D9CAEE1"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Vidus ielā GUL-5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EEDCDC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63FCDFB4"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71ED90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577C25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19252,10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0E669E3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7941,25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1D0FA3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4BEA405"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9B0034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14.</w:t>
            </w:r>
          </w:p>
        </w:tc>
        <w:tc>
          <w:tcPr>
            <w:tcW w:w="985" w:type="dxa"/>
            <w:tcBorders>
              <w:top w:val="nil"/>
              <w:left w:val="nil"/>
              <w:bottom w:val="single" w:sz="4" w:space="0" w:color="auto"/>
              <w:right w:val="single" w:sz="4" w:space="0" w:color="auto"/>
            </w:tcBorders>
            <w:shd w:val="clear" w:color="000000" w:fill="FFFFFF"/>
            <w:noWrap/>
            <w:vAlign w:val="center"/>
            <w:hideMark/>
          </w:tcPr>
          <w:p w14:paraId="0079D14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000800</w:t>
            </w:r>
          </w:p>
        </w:tc>
        <w:tc>
          <w:tcPr>
            <w:tcW w:w="1280" w:type="dxa"/>
            <w:tcBorders>
              <w:top w:val="nil"/>
              <w:left w:val="nil"/>
              <w:bottom w:val="single" w:sz="4" w:space="0" w:color="auto"/>
              <w:right w:val="single" w:sz="4" w:space="0" w:color="auto"/>
            </w:tcBorders>
            <w:shd w:val="clear" w:color="000000" w:fill="FFFFFF"/>
            <w:noWrap/>
            <w:vAlign w:val="center"/>
            <w:hideMark/>
          </w:tcPr>
          <w:p w14:paraId="5C5F0DA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IN9</w:t>
            </w:r>
          </w:p>
        </w:tc>
        <w:tc>
          <w:tcPr>
            <w:tcW w:w="2547" w:type="dxa"/>
            <w:tcBorders>
              <w:top w:val="nil"/>
              <w:left w:val="nil"/>
              <w:bottom w:val="single" w:sz="4" w:space="0" w:color="auto"/>
              <w:right w:val="single" w:sz="4" w:space="0" w:color="auto"/>
            </w:tcBorders>
            <w:shd w:val="clear" w:color="000000" w:fill="FFFFFF"/>
            <w:vAlign w:val="center"/>
            <w:hideMark/>
          </w:tcPr>
          <w:p w14:paraId="459C811D"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Brīvības iela GUL3</w:t>
            </w:r>
          </w:p>
        </w:tc>
        <w:tc>
          <w:tcPr>
            <w:tcW w:w="1417" w:type="dxa"/>
            <w:tcBorders>
              <w:top w:val="nil"/>
              <w:left w:val="nil"/>
              <w:bottom w:val="single" w:sz="4" w:space="0" w:color="auto"/>
              <w:right w:val="single" w:sz="4" w:space="0" w:color="auto"/>
            </w:tcBorders>
            <w:shd w:val="clear" w:color="000000" w:fill="FFFFFF"/>
            <w:noWrap/>
            <w:vAlign w:val="center"/>
            <w:hideMark/>
          </w:tcPr>
          <w:p w14:paraId="2011FD9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6D3B6632"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ACC772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3104486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20948,73</w:t>
            </w:r>
          </w:p>
        </w:tc>
        <w:tc>
          <w:tcPr>
            <w:tcW w:w="1412" w:type="dxa"/>
            <w:tcBorders>
              <w:top w:val="nil"/>
              <w:left w:val="nil"/>
              <w:bottom w:val="single" w:sz="4" w:space="0" w:color="auto"/>
              <w:right w:val="single" w:sz="4" w:space="0" w:color="auto"/>
            </w:tcBorders>
            <w:shd w:val="clear" w:color="000000" w:fill="FFFFFF"/>
            <w:noWrap/>
            <w:vAlign w:val="center"/>
          </w:tcPr>
          <w:p w14:paraId="0C5B19A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8641,05</w:t>
            </w:r>
          </w:p>
        </w:tc>
        <w:tc>
          <w:tcPr>
            <w:tcW w:w="1701" w:type="dxa"/>
            <w:tcBorders>
              <w:top w:val="nil"/>
              <w:left w:val="nil"/>
              <w:bottom w:val="single" w:sz="4" w:space="0" w:color="auto"/>
              <w:right w:val="single" w:sz="4" w:space="0" w:color="auto"/>
            </w:tcBorders>
            <w:shd w:val="clear" w:color="000000" w:fill="FFFFFF"/>
            <w:noWrap/>
            <w:vAlign w:val="center"/>
          </w:tcPr>
          <w:p w14:paraId="1DF2C00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1B18079" w14:textId="77777777" w:rsidTr="004A57C8">
        <w:trPr>
          <w:gridAfter w:val="3"/>
          <w:wAfter w:w="3686" w:type="dxa"/>
          <w:trHeight w:val="28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0A6F98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w:t>
            </w:r>
          </w:p>
        </w:tc>
        <w:tc>
          <w:tcPr>
            <w:tcW w:w="985" w:type="dxa"/>
            <w:tcBorders>
              <w:top w:val="nil"/>
              <w:left w:val="nil"/>
              <w:bottom w:val="single" w:sz="4" w:space="0" w:color="auto"/>
              <w:right w:val="single" w:sz="4" w:space="0" w:color="auto"/>
            </w:tcBorders>
            <w:shd w:val="clear" w:color="000000" w:fill="FFFFFF"/>
            <w:noWrap/>
            <w:vAlign w:val="center"/>
            <w:hideMark/>
          </w:tcPr>
          <w:p w14:paraId="40BEB1B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000334</w:t>
            </w:r>
          </w:p>
        </w:tc>
        <w:tc>
          <w:tcPr>
            <w:tcW w:w="1280" w:type="dxa"/>
            <w:tcBorders>
              <w:top w:val="nil"/>
              <w:left w:val="nil"/>
              <w:bottom w:val="single" w:sz="4" w:space="0" w:color="auto"/>
              <w:right w:val="single" w:sz="4" w:space="0" w:color="auto"/>
            </w:tcBorders>
            <w:shd w:val="clear" w:color="000000" w:fill="FFFFFF"/>
            <w:noWrap/>
            <w:vAlign w:val="center"/>
            <w:hideMark/>
          </w:tcPr>
          <w:p w14:paraId="6EB489E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PAA000160</w:t>
            </w:r>
          </w:p>
        </w:tc>
        <w:tc>
          <w:tcPr>
            <w:tcW w:w="2547" w:type="dxa"/>
            <w:tcBorders>
              <w:top w:val="nil"/>
              <w:left w:val="nil"/>
              <w:bottom w:val="single" w:sz="4" w:space="0" w:color="auto"/>
              <w:right w:val="single" w:sz="4" w:space="0" w:color="auto"/>
            </w:tcBorders>
            <w:shd w:val="clear" w:color="000000" w:fill="FFFFFF"/>
            <w:vAlign w:val="center"/>
            <w:hideMark/>
          </w:tcPr>
          <w:p w14:paraId="1F1A52C2"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Dzirnavu ielā Dzirnavu iela  GUL6</w:t>
            </w:r>
          </w:p>
        </w:tc>
        <w:tc>
          <w:tcPr>
            <w:tcW w:w="1417" w:type="dxa"/>
            <w:tcBorders>
              <w:top w:val="nil"/>
              <w:left w:val="nil"/>
              <w:bottom w:val="single" w:sz="4" w:space="0" w:color="auto"/>
              <w:right w:val="single" w:sz="4" w:space="0" w:color="auto"/>
            </w:tcBorders>
            <w:shd w:val="clear" w:color="000000" w:fill="FFFFFF"/>
            <w:noWrap/>
            <w:vAlign w:val="center"/>
            <w:hideMark/>
          </w:tcPr>
          <w:p w14:paraId="4FE5A40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7D2B2A7"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91C922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481FA1B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30538,48</w:t>
            </w:r>
          </w:p>
        </w:tc>
        <w:tc>
          <w:tcPr>
            <w:tcW w:w="1412" w:type="dxa"/>
            <w:tcBorders>
              <w:top w:val="nil"/>
              <w:left w:val="nil"/>
              <w:bottom w:val="single" w:sz="4" w:space="0" w:color="auto"/>
              <w:right w:val="single" w:sz="4" w:space="0" w:color="auto"/>
            </w:tcBorders>
            <w:shd w:val="clear" w:color="000000" w:fill="FFFFFF"/>
            <w:noWrap/>
            <w:vAlign w:val="center"/>
          </w:tcPr>
          <w:p w14:paraId="008B77C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12597,42</w:t>
            </w:r>
          </w:p>
        </w:tc>
        <w:tc>
          <w:tcPr>
            <w:tcW w:w="1701" w:type="dxa"/>
            <w:tcBorders>
              <w:top w:val="nil"/>
              <w:left w:val="nil"/>
              <w:bottom w:val="single" w:sz="4" w:space="0" w:color="auto"/>
              <w:right w:val="single" w:sz="4" w:space="0" w:color="auto"/>
            </w:tcBorders>
            <w:shd w:val="clear" w:color="000000" w:fill="FFFFFF"/>
            <w:noWrap/>
            <w:vAlign w:val="center"/>
          </w:tcPr>
          <w:p w14:paraId="017F74D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0375A50"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19A5B5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16.</w:t>
            </w:r>
          </w:p>
        </w:tc>
        <w:tc>
          <w:tcPr>
            <w:tcW w:w="985" w:type="dxa"/>
            <w:tcBorders>
              <w:top w:val="nil"/>
              <w:left w:val="nil"/>
              <w:bottom w:val="single" w:sz="4" w:space="0" w:color="auto"/>
              <w:right w:val="single" w:sz="4" w:space="0" w:color="auto"/>
            </w:tcBorders>
            <w:shd w:val="clear" w:color="000000" w:fill="FFFFFF"/>
            <w:noWrap/>
            <w:vAlign w:val="center"/>
            <w:hideMark/>
          </w:tcPr>
          <w:p w14:paraId="79ADE3D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000794</w:t>
            </w:r>
          </w:p>
        </w:tc>
        <w:tc>
          <w:tcPr>
            <w:tcW w:w="1280" w:type="dxa"/>
            <w:tcBorders>
              <w:top w:val="nil"/>
              <w:left w:val="nil"/>
              <w:bottom w:val="single" w:sz="4" w:space="0" w:color="auto"/>
              <w:right w:val="single" w:sz="4" w:space="0" w:color="auto"/>
            </w:tcBorders>
            <w:shd w:val="clear" w:color="000000" w:fill="FFFFFF"/>
            <w:noWrap/>
            <w:vAlign w:val="center"/>
            <w:hideMark/>
          </w:tcPr>
          <w:p w14:paraId="1F0A941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IN10</w:t>
            </w:r>
          </w:p>
        </w:tc>
        <w:tc>
          <w:tcPr>
            <w:tcW w:w="2547" w:type="dxa"/>
            <w:tcBorders>
              <w:top w:val="nil"/>
              <w:left w:val="nil"/>
              <w:bottom w:val="single" w:sz="4" w:space="0" w:color="auto"/>
              <w:right w:val="single" w:sz="4" w:space="0" w:color="auto"/>
            </w:tcBorders>
            <w:shd w:val="clear" w:color="000000" w:fill="FFFFFF"/>
            <w:vAlign w:val="center"/>
            <w:hideMark/>
          </w:tcPr>
          <w:p w14:paraId="73E0CA50"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Zvaigžņu ielā GUL-7</w:t>
            </w:r>
          </w:p>
        </w:tc>
        <w:tc>
          <w:tcPr>
            <w:tcW w:w="1417" w:type="dxa"/>
            <w:tcBorders>
              <w:top w:val="nil"/>
              <w:left w:val="nil"/>
              <w:bottom w:val="single" w:sz="4" w:space="0" w:color="auto"/>
              <w:right w:val="single" w:sz="4" w:space="0" w:color="auto"/>
            </w:tcBorders>
            <w:shd w:val="clear" w:color="000000" w:fill="FFFFFF"/>
            <w:noWrap/>
            <w:vAlign w:val="center"/>
            <w:hideMark/>
          </w:tcPr>
          <w:p w14:paraId="11BE5E9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F3FA6B0"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7EA93F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5D3C39E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32695,03</w:t>
            </w:r>
          </w:p>
        </w:tc>
        <w:tc>
          <w:tcPr>
            <w:tcW w:w="1412" w:type="dxa"/>
            <w:tcBorders>
              <w:top w:val="nil"/>
              <w:left w:val="nil"/>
              <w:bottom w:val="single" w:sz="4" w:space="0" w:color="auto"/>
              <w:right w:val="single" w:sz="4" w:space="0" w:color="auto"/>
            </w:tcBorders>
            <w:shd w:val="clear" w:color="000000" w:fill="FFFFFF"/>
            <w:noWrap/>
            <w:vAlign w:val="center"/>
          </w:tcPr>
          <w:p w14:paraId="6A857F4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13486,62</w:t>
            </w:r>
          </w:p>
        </w:tc>
        <w:tc>
          <w:tcPr>
            <w:tcW w:w="1701" w:type="dxa"/>
            <w:tcBorders>
              <w:top w:val="nil"/>
              <w:left w:val="nil"/>
              <w:bottom w:val="single" w:sz="4" w:space="0" w:color="auto"/>
              <w:right w:val="single" w:sz="4" w:space="0" w:color="auto"/>
            </w:tcBorders>
            <w:shd w:val="clear" w:color="000000" w:fill="FFFFFF"/>
            <w:noWrap/>
            <w:vAlign w:val="center"/>
          </w:tcPr>
          <w:p w14:paraId="1E716B8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32CACE32" w14:textId="77777777" w:rsidTr="004A57C8">
        <w:trPr>
          <w:gridAfter w:val="3"/>
          <w:wAfter w:w="3686" w:type="dxa"/>
          <w:trHeight w:val="102"/>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69065F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17.</w:t>
            </w:r>
          </w:p>
        </w:tc>
        <w:tc>
          <w:tcPr>
            <w:tcW w:w="985" w:type="dxa"/>
            <w:tcBorders>
              <w:top w:val="nil"/>
              <w:left w:val="nil"/>
              <w:bottom w:val="single" w:sz="4" w:space="0" w:color="auto"/>
              <w:right w:val="single" w:sz="4" w:space="0" w:color="auto"/>
            </w:tcBorders>
            <w:shd w:val="clear" w:color="000000" w:fill="FFFFFF"/>
            <w:noWrap/>
            <w:vAlign w:val="center"/>
            <w:hideMark/>
          </w:tcPr>
          <w:p w14:paraId="4CA553D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000335</w:t>
            </w:r>
          </w:p>
        </w:tc>
        <w:tc>
          <w:tcPr>
            <w:tcW w:w="1280" w:type="dxa"/>
            <w:tcBorders>
              <w:top w:val="nil"/>
              <w:left w:val="nil"/>
              <w:bottom w:val="single" w:sz="4" w:space="0" w:color="auto"/>
              <w:right w:val="single" w:sz="4" w:space="0" w:color="auto"/>
            </w:tcBorders>
            <w:shd w:val="clear" w:color="000000" w:fill="FFFFFF"/>
            <w:noWrap/>
            <w:vAlign w:val="center"/>
            <w:hideMark/>
          </w:tcPr>
          <w:p w14:paraId="7D8EE29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PAA000161</w:t>
            </w:r>
          </w:p>
        </w:tc>
        <w:tc>
          <w:tcPr>
            <w:tcW w:w="2547" w:type="dxa"/>
            <w:tcBorders>
              <w:top w:val="nil"/>
              <w:left w:val="nil"/>
              <w:bottom w:val="single" w:sz="4" w:space="0" w:color="auto"/>
              <w:right w:val="single" w:sz="4" w:space="0" w:color="auto"/>
            </w:tcBorders>
            <w:shd w:val="clear" w:color="000000" w:fill="FFFFFF"/>
            <w:vAlign w:val="center"/>
            <w:hideMark/>
          </w:tcPr>
          <w:p w14:paraId="6D9748CA"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ŠĶIENERI - ŠĶIENERI GUL-8</w:t>
            </w:r>
          </w:p>
        </w:tc>
        <w:tc>
          <w:tcPr>
            <w:tcW w:w="1417" w:type="dxa"/>
            <w:tcBorders>
              <w:top w:val="nil"/>
              <w:left w:val="nil"/>
              <w:bottom w:val="single" w:sz="4" w:space="0" w:color="auto"/>
              <w:right w:val="single" w:sz="4" w:space="0" w:color="auto"/>
            </w:tcBorders>
            <w:shd w:val="clear" w:color="000000" w:fill="FFFFFF"/>
            <w:noWrap/>
            <w:vAlign w:val="center"/>
            <w:hideMark/>
          </w:tcPr>
          <w:p w14:paraId="5FD0657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58D27334"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C9A895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6F93238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42691,56</w:t>
            </w:r>
          </w:p>
        </w:tc>
        <w:tc>
          <w:tcPr>
            <w:tcW w:w="1412" w:type="dxa"/>
            <w:tcBorders>
              <w:top w:val="nil"/>
              <w:left w:val="nil"/>
              <w:bottom w:val="single" w:sz="4" w:space="0" w:color="auto"/>
              <w:right w:val="single" w:sz="4" w:space="0" w:color="auto"/>
            </w:tcBorders>
            <w:shd w:val="clear" w:color="000000" w:fill="FFFFFF"/>
            <w:noWrap/>
            <w:vAlign w:val="center"/>
          </w:tcPr>
          <w:p w14:paraId="7AC6948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17610,39</w:t>
            </w:r>
          </w:p>
        </w:tc>
        <w:tc>
          <w:tcPr>
            <w:tcW w:w="1701" w:type="dxa"/>
            <w:tcBorders>
              <w:top w:val="nil"/>
              <w:left w:val="nil"/>
              <w:bottom w:val="single" w:sz="4" w:space="0" w:color="auto"/>
              <w:right w:val="single" w:sz="4" w:space="0" w:color="auto"/>
            </w:tcBorders>
            <w:shd w:val="clear" w:color="000000" w:fill="FFFFFF"/>
            <w:noWrap/>
            <w:vAlign w:val="center"/>
          </w:tcPr>
          <w:p w14:paraId="2F3C2E5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6D2227A4"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955210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18.</w:t>
            </w:r>
          </w:p>
        </w:tc>
        <w:tc>
          <w:tcPr>
            <w:tcW w:w="985" w:type="dxa"/>
            <w:tcBorders>
              <w:top w:val="nil"/>
              <w:left w:val="nil"/>
              <w:bottom w:val="single" w:sz="4" w:space="0" w:color="auto"/>
              <w:right w:val="single" w:sz="4" w:space="0" w:color="auto"/>
            </w:tcBorders>
            <w:shd w:val="clear" w:color="000000" w:fill="FFFFFF"/>
            <w:noWrap/>
            <w:vAlign w:val="center"/>
            <w:hideMark/>
          </w:tcPr>
          <w:p w14:paraId="41E1646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000795</w:t>
            </w:r>
          </w:p>
        </w:tc>
        <w:tc>
          <w:tcPr>
            <w:tcW w:w="1280" w:type="dxa"/>
            <w:tcBorders>
              <w:top w:val="nil"/>
              <w:left w:val="nil"/>
              <w:bottom w:val="single" w:sz="4" w:space="0" w:color="auto"/>
              <w:right w:val="single" w:sz="4" w:space="0" w:color="auto"/>
            </w:tcBorders>
            <w:shd w:val="clear" w:color="000000" w:fill="FFFFFF"/>
            <w:noWrap/>
            <w:vAlign w:val="center"/>
            <w:hideMark/>
          </w:tcPr>
          <w:p w14:paraId="7ED5D99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IN11</w:t>
            </w:r>
          </w:p>
        </w:tc>
        <w:tc>
          <w:tcPr>
            <w:tcW w:w="2547" w:type="dxa"/>
            <w:tcBorders>
              <w:top w:val="nil"/>
              <w:left w:val="nil"/>
              <w:bottom w:val="single" w:sz="4" w:space="0" w:color="auto"/>
              <w:right w:val="single" w:sz="4" w:space="0" w:color="auto"/>
            </w:tcBorders>
            <w:shd w:val="clear" w:color="000000" w:fill="FFFFFF"/>
            <w:vAlign w:val="center"/>
            <w:hideMark/>
          </w:tcPr>
          <w:p w14:paraId="6D08B68A"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sūkņu stacija - ŠĶIENEROS GUL-9</w:t>
            </w:r>
          </w:p>
        </w:tc>
        <w:tc>
          <w:tcPr>
            <w:tcW w:w="1417" w:type="dxa"/>
            <w:tcBorders>
              <w:top w:val="nil"/>
              <w:left w:val="nil"/>
              <w:bottom w:val="single" w:sz="4" w:space="0" w:color="auto"/>
              <w:right w:val="single" w:sz="4" w:space="0" w:color="auto"/>
            </w:tcBorders>
            <w:shd w:val="clear" w:color="000000" w:fill="FFFFFF"/>
            <w:noWrap/>
            <w:vAlign w:val="center"/>
            <w:hideMark/>
          </w:tcPr>
          <w:p w14:paraId="024FB9C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795F110"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E4DC56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689A37E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34544,31</w:t>
            </w:r>
          </w:p>
        </w:tc>
        <w:tc>
          <w:tcPr>
            <w:tcW w:w="1412" w:type="dxa"/>
            <w:tcBorders>
              <w:top w:val="nil"/>
              <w:left w:val="nil"/>
              <w:bottom w:val="single" w:sz="4" w:space="0" w:color="auto"/>
              <w:right w:val="single" w:sz="4" w:space="0" w:color="auto"/>
            </w:tcBorders>
            <w:shd w:val="clear" w:color="000000" w:fill="FFFFFF"/>
            <w:noWrap/>
            <w:vAlign w:val="center"/>
          </w:tcPr>
          <w:p w14:paraId="7F5EDFE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14249,89</w:t>
            </w:r>
          </w:p>
        </w:tc>
        <w:tc>
          <w:tcPr>
            <w:tcW w:w="1701" w:type="dxa"/>
            <w:tcBorders>
              <w:top w:val="nil"/>
              <w:left w:val="nil"/>
              <w:bottom w:val="single" w:sz="4" w:space="0" w:color="auto"/>
              <w:right w:val="single" w:sz="4" w:space="0" w:color="auto"/>
            </w:tcBorders>
            <w:shd w:val="clear" w:color="000000" w:fill="FFFFFF"/>
            <w:noWrap/>
            <w:vAlign w:val="center"/>
          </w:tcPr>
          <w:p w14:paraId="75C04BA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F4E4719" w14:textId="77777777" w:rsidTr="004A57C8">
        <w:trPr>
          <w:gridAfter w:val="3"/>
          <w:wAfter w:w="3686" w:type="dxa"/>
          <w:trHeight w:val="48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5257BBC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19.</w:t>
            </w:r>
          </w:p>
        </w:tc>
        <w:tc>
          <w:tcPr>
            <w:tcW w:w="985" w:type="dxa"/>
            <w:tcBorders>
              <w:top w:val="nil"/>
              <w:left w:val="nil"/>
              <w:bottom w:val="single" w:sz="4" w:space="0" w:color="auto"/>
              <w:right w:val="single" w:sz="4" w:space="0" w:color="auto"/>
            </w:tcBorders>
            <w:shd w:val="clear" w:color="000000" w:fill="FFFFFF"/>
            <w:noWrap/>
            <w:vAlign w:val="center"/>
            <w:hideMark/>
          </w:tcPr>
          <w:p w14:paraId="0ACBD59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000332</w:t>
            </w:r>
          </w:p>
        </w:tc>
        <w:tc>
          <w:tcPr>
            <w:tcW w:w="1280" w:type="dxa"/>
            <w:tcBorders>
              <w:top w:val="nil"/>
              <w:left w:val="nil"/>
              <w:bottom w:val="single" w:sz="4" w:space="0" w:color="auto"/>
              <w:right w:val="single" w:sz="4" w:space="0" w:color="auto"/>
            </w:tcBorders>
            <w:shd w:val="clear" w:color="000000" w:fill="FFFFFF"/>
            <w:noWrap/>
            <w:vAlign w:val="center"/>
            <w:hideMark/>
          </w:tcPr>
          <w:p w14:paraId="48CD542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PAA000158</w:t>
            </w:r>
          </w:p>
        </w:tc>
        <w:tc>
          <w:tcPr>
            <w:tcW w:w="2547" w:type="dxa"/>
            <w:tcBorders>
              <w:top w:val="nil"/>
              <w:left w:val="nil"/>
              <w:bottom w:val="single" w:sz="4" w:space="0" w:color="auto"/>
              <w:right w:val="single" w:sz="4" w:space="0" w:color="auto"/>
            </w:tcBorders>
            <w:shd w:val="clear" w:color="000000" w:fill="FFFFFF"/>
            <w:vAlign w:val="center"/>
            <w:hideMark/>
          </w:tcPr>
          <w:p w14:paraId="0822174A"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Ūdensvadu tīkli ar cauruļu iekšējo diametru līdz 350mm; Trases garums 20916,5 m</w:t>
            </w:r>
          </w:p>
        </w:tc>
        <w:tc>
          <w:tcPr>
            <w:tcW w:w="1417" w:type="dxa"/>
            <w:tcBorders>
              <w:top w:val="nil"/>
              <w:left w:val="nil"/>
              <w:bottom w:val="single" w:sz="4" w:space="0" w:color="auto"/>
              <w:right w:val="single" w:sz="4" w:space="0" w:color="auto"/>
            </w:tcBorders>
            <w:shd w:val="clear" w:color="000000" w:fill="FFFFFF"/>
            <w:noWrap/>
            <w:vAlign w:val="center"/>
            <w:hideMark/>
          </w:tcPr>
          <w:p w14:paraId="1EE4316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348D746"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C77668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5BA4470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3296474,74</w:t>
            </w:r>
          </w:p>
        </w:tc>
        <w:tc>
          <w:tcPr>
            <w:tcW w:w="1412" w:type="dxa"/>
            <w:tcBorders>
              <w:top w:val="nil"/>
              <w:left w:val="nil"/>
              <w:bottom w:val="single" w:sz="4" w:space="0" w:color="auto"/>
              <w:right w:val="single" w:sz="4" w:space="0" w:color="auto"/>
            </w:tcBorders>
            <w:shd w:val="clear" w:color="000000" w:fill="FFFFFF"/>
            <w:noWrap/>
            <w:vAlign w:val="center"/>
          </w:tcPr>
          <w:p w14:paraId="4846453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1359796,07</w:t>
            </w:r>
          </w:p>
        </w:tc>
        <w:tc>
          <w:tcPr>
            <w:tcW w:w="1701" w:type="dxa"/>
            <w:tcBorders>
              <w:top w:val="nil"/>
              <w:left w:val="nil"/>
              <w:bottom w:val="single" w:sz="4" w:space="0" w:color="auto"/>
              <w:right w:val="single" w:sz="4" w:space="0" w:color="auto"/>
            </w:tcBorders>
            <w:shd w:val="clear" w:color="000000" w:fill="FFFFFF"/>
            <w:noWrap/>
            <w:vAlign w:val="center"/>
          </w:tcPr>
          <w:p w14:paraId="4ADA2F1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88F58BA"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90A629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20.</w:t>
            </w:r>
          </w:p>
        </w:tc>
        <w:tc>
          <w:tcPr>
            <w:tcW w:w="985" w:type="dxa"/>
            <w:tcBorders>
              <w:top w:val="nil"/>
              <w:left w:val="nil"/>
              <w:bottom w:val="single" w:sz="4" w:space="0" w:color="auto"/>
              <w:right w:val="single" w:sz="4" w:space="0" w:color="auto"/>
            </w:tcBorders>
            <w:shd w:val="clear" w:color="000000" w:fill="FFFFFF"/>
            <w:noWrap/>
            <w:vAlign w:val="center"/>
            <w:hideMark/>
          </w:tcPr>
          <w:p w14:paraId="4E7468B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000333</w:t>
            </w:r>
          </w:p>
        </w:tc>
        <w:tc>
          <w:tcPr>
            <w:tcW w:w="1280" w:type="dxa"/>
            <w:tcBorders>
              <w:top w:val="nil"/>
              <w:left w:val="nil"/>
              <w:bottom w:val="single" w:sz="4" w:space="0" w:color="auto"/>
              <w:right w:val="single" w:sz="4" w:space="0" w:color="auto"/>
            </w:tcBorders>
            <w:shd w:val="clear" w:color="000000" w:fill="FFFFFF"/>
            <w:noWrap/>
            <w:vAlign w:val="center"/>
            <w:hideMark/>
          </w:tcPr>
          <w:p w14:paraId="62E2CB2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PAA000159</w:t>
            </w:r>
          </w:p>
        </w:tc>
        <w:tc>
          <w:tcPr>
            <w:tcW w:w="2547" w:type="dxa"/>
            <w:tcBorders>
              <w:top w:val="nil"/>
              <w:left w:val="nil"/>
              <w:bottom w:val="single" w:sz="4" w:space="0" w:color="auto"/>
              <w:right w:val="single" w:sz="4" w:space="0" w:color="auto"/>
            </w:tcBorders>
            <w:shd w:val="clear" w:color="000000" w:fill="FFFFFF"/>
            <w:vAlign w:val="center"/>
            <w:hideMark/>
          </w:tcPr>
          <w:p w14:paraId="3197EB90"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Kanalizācijas tīkli; Trases garums 19663,4m</w:t>
            </w:r>
          </w:p>
        </w:tc>
        <w:tc>
          <w:tcPr>
            <w:tcW w:w="1417" w:type="dxa"/>
            <w:tcBorders>
              <w:top w:val="nil"/>
              <w:left w:val="nil"/>
              <w:bottom w:val="single" w:sz="4" w:space="0" w:color="auto"/>
              <w:right w:val="single" w:sz="4" w:space="0" w:color="auto"/>
            </w:tcBorders>
            <w:shd w:val="clear" w:color="000000" w:fill="FFFFFF"/>
            <w:noWrap/>
            <w:vAlign w:val="center"/>
            <w:hideMark/>
          </w:tcPr>
          <w:p w14:paraId="2C34B1B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7C93122B"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12D078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27860B3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3760576,15</w:t>
            </w:r>
          </w:p>
        </w:tc>
        <w:tc>
          <w:tcPr>
            <w:tcW w:w="1412" w:type="dxa"/>
            <w:tcBorders>
              <w:top w:val="nil"/>
              <w:left w:val="nil"/>
              <w:bottom w:val="single" w:sz="4" w:space="0" w:color="auto"/>
              <w:right w:val="single" w:sz="4" w:space="0" w:color="auto"/>
            </w:tcBorders>
            <w:shd w:val="clear" w:color="000000" w:fill="FFFFFF"/>
            <w:noWrap/>
            <w:vAlign w:val="center"/>
          </w:tcPr>
          <w:p w14:paraId="5C69735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1551237,54</w:t>
            </w:r>
          </w:p>
        </w:tc>
        <w:tc>
          <w:tcPr>
            <w:tcW w:w="1701" w:type="dxa"/>
            <w:tcBorders>
              <w:top w:val="nil"/>
              <w:left w:val="nil"/>
              <w:bottom w:val="single" w:sz="4" w:space="0" w:color="auto"/>
              <w:right w:val="single" w:sz="4" w:space="0" w:color="auto"/>
            </w:tcBorders>
            <w:shd w:val="clear" w:color="000000" w:fill="FFFFFF"/>
            <w:noWrap/>
            <w:vAlign w:val="center"/>
          </w:tcPr>
          <w:p w14:paraId="547B483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3B8E9D24" w14:textId="77777777" w:rsidTr="004A57C8">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E4BA81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21.</w:t>
            </w:r>
          </w:p>
        </w:tc>
        <w:tc>
          <w:tcPr>
            <w:tcW w:w="985" w:type="dxa"/>
            <w:tcBorders>
              <w:top w:val="nil"/>
              <w:left w:val="nil"/>
              <w:bottom w:val="single" w:sz="4" w:space="0" w:color="auto"/>
              <w:right w:val="single" w:sz="4" w:space="0" w:color="auto"/>
            </w:tcBorders>
            <w:shd w:val="clear" w:color="000000" w:fill="FFFFFF"/>
            <w:noWrap/>
            <w:vAlign w:val="center"/>
            <w:hideMark/>
          </w:tcPr>
          <w:p w14:paraId="477D6AD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012615</w:t>
            </w:r>
          </w:p>
        </w:tc>
        <w:tc>
          <w:tcPr>
            <w:tcW w:w="1280" w:type="dxa"/>
            <w:tcBorders>
              <w:top w:val="nil"/>
              <w:left w:val="nil"/>
              <w:bottom w:val="single" w:sz="4" w:space="0" w:color="auto"/>
              <w:right w:val="single" w:sz="4" w:space="0" w:color="auto"/>
            </w:tcBorders>
            <w:shd w:val="clear" w:color="000000" w:fill="FFFFFF"/>
            <w:noWrap/>
            <w:vAlign w:val="center"/>
            <w:hideMark/>
          </w:tcPr>
          <w:p w14:paraId="317912E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pG8325a</w:t>
            </w:r>
          </w:p>
        </w:tc>
        <w:tc>
          <w:tcPr>
            <w:tcW w:w="2547" w:type="dxa"/>
            <w:tcBorders>
              <w:top w:val="nil"/>
              <w:left w:val="nil"/>
              <w:bottom w:val="single" w:sz="4" w:space="0" w:color="auto"/>
              <w:right w:val="single" w:sz="4" w:space="0" w:color="auto"/>
            </w:tcBorders>
            <w:shd w:val="clear" w:color="000000" w:fill="FFFFFF"/>
            <w:vAlign w:val="center"/>
            <w:hideMark/>
          </w:tcPr>
          <w:p w14:paraId="0CD5E183"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 xml:space="preserve">Zeme 0,0888 ha Rēzeknes iela 4A,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043912AB"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1C8DE6D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50010050104</w:t>
            </w:r>
          </w:p>
        </w:tc>
        <w:tc>
          <w:tcPr>
            <w:tcW w:w="1418" w:type="dxa"/>
            <w:tcBorders>
              <w:top w:val="nil"/>
              <w:left w:val="nil"/>
              <w:bottom w:val="single" w:sz="4" w:space="0" w:color="auto"/>
              <w:right w:val="single" w:sz="4" w:space="0" w:color="auto"/>
            </w:tcBorders>
            <w:shd w:val="clear" w:color="000000" w:fill="FFFFFF"/>
            <w:noWrap/>
            <w:vAlign w:val="center"/>
            <w:hideMark/>
          </w:tcPr>
          <w:p w14:paraId="0ADC985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28.11.2003.</w:t>
            </w:r>
          </w:p>
        </w:tc>
        <w:tc>
          <w:tcPr>
            <w:tcW w:w="1276" w:type="dxa"/>
            <w:tcBorders>
              <w:top w:val="nil"/>
              <w:left w:val="nil"/>
              <w:bottom w:val="single" w:sz="4" w:space="0" w:color="auto"/>
              <w:right w:val="single" w:sz="4" w:space="0" w:color="auto"/>
            </w:tcBorders>
            <w:shd w:val="clear" w:color="000000" w:fill="FFFFFF"/>
            <w:noWrap/>
            <w:vAlign w:val="center"/>
            <w:hideMark/>
          </w:tcPr>
          <w:p w14:paraId="4BCD5F8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60,00</w:t>
            </w:r>
          </w:p>
        </w:tc>
        <w:tc>
          <w:tcPr>
            <w:tcW w:w="1412" w:type="dxa"/>
            <w:tcBorders>
              <w:top w:val="nil"/>
              <w:left w:val="nil"/>
              <w:bottom w:val="single" w:sz="4" w:space="0" w:color="auto"/>
              <w:right w:val="single" w:sz="4" w:space="0" w:color="auto"/>
            </w:tcBorders>
            <w:shd w:val="clear" w:color="000000" w:fill="FFFFFF"/>
            <w:noWrap/>
            <w:vAlign w:val="center"/>
          </w:tcPr>
          <w:p w14:paraId="20D7A08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60,00</w:t>
            </w:r>
          </w:p>
        </w:tc>
        <w:tc>
          <w:tcPr>
            <w:tcW w:w="1701" w:type="dxa"/>
            <w:tcBorders>
              <w:top w:val="nil"/>
              <w:left w:val="nil"/>
              <w:bottom w:val="single" w:sz="4" w:space="0" w:color="auto"/>
              <w:right w:val="single" w:sz="4" w:space="0" w:color="auto"/>
            </w:tcBorders>
            <w:shd w:val="clear" w:color="000000" w:fill="FFFFFF"/>
            <w:noWrap/>
            <w:vAlign w:val="center"/>
          </w:tcPr>
          <w:p w14:paraId="0B3641F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73E13539" w14:textId="77777777" w:rsidTr="004A57C8">
        <w:trPr>
          <w:gridAfter w:val="3"/>
          <w:wAfter w:w="3686" w:type="dxa"/>
          <w:trHeight w:val="51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92F4F2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22.</w:t>
            </w:r>
          </w:p>
        </w:tc>
        <w:tc>
          <w:tcPr>
            <w:tcW w:w="985" w:type="dxa"/>
            <w:tcBorders>
              <w:top w:val="nil"/>
              <w:left w:val="nil"/>
              <w:bottom w:val="single" w:sz="4" w:space="0" w:color="auto"/>
              <w:right w:val="single" w:sz="4" w:space="0" w:color="auto"/>
            </w:tcBorders>
            <w:shd w:val="clear" w:color="000000" w:fill="FFFFFF"/>
            <w:noWrap/>
            <w:vAlign w:val="center"/>
            <w:hideMark/>
          </w:tcPr>
          <w:p w14:paraId="56FDA77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000229</w:t>
            </w:r>
          </w:p>
        </w:tc>
        <w:tc>
          <w:tcPr>
            <w:tcW w:w="1280" w:type="dxa"/>
            <w:tcBorders>
              <w:top w:val="nil"/>
              <w:left w:val="nil"/>
              <w:bottom w:val="single" w:sz="4" w:space="0" w:color="auto"/>
              <w:right w:val="single" w:sz="4" w:space="0" w:color="auto"/>
            </w:tcBorders>
            <w:shd w:val="clear" w:color="000000" w:fill="FFFFFF"/>
            <w:noWrap/>
            <w:vAlign w:val="center"/>
            <w:hideMark/>
          </w:tcPr>
          <w:p w14:paraId="5C0FA2C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p10002487</w:t>
            </w:r>
          </w:p>
        </w:tc>
        <w:tc>
          <w:tcPr>
            <w:tcW w:w="2547" w:type="dxa"/>
            <w:tcBorders>
              <w:top w:val="nil"/>
              <w:left w:val="nil"/>
              <w:bottom w:val="single" w:sz="4" w:space="0" w:color="auto"/>
              <w:right w:val="single" w:sz="4" w:space="0" w:color="auto"/>
            </w:tcBorders>
            <w:shd w:val="clear" w:color="000000" w:fill="FFFFFF"/>
            <w:vAlign w:val="bottom"/>
            <w:hideMark/>
          </w:tcPr>
          <w:p w14:paraId="5EE49EDB" w14:textId="77777777" w:rsidR="00B16557" w:rsidRPr="00B16557" w:rsidRDefault="00B16557" w:rsidP="00B16557">
            <w:pPr>
              <w:jc w:val="both"/>
              <w:rPr>
                <w:sz w:val="20"/>
                <w:szCs w:val="20"/>
                <w:u w:val="none"/>
                <w:lang w:eastAsia="lv-LV"/>
              </w:rPr>
            </w:pPr>
            <w:r w:rsidRPr="00B16557">
              <w:rPr>
                <w:sz w:val="20"/>
                <w:szCs w:val="20"/>
                <w:u w:val="none"/>
                <w:lang w:eastAsia="lv-LV"/>
              </w:rPr>
              <w:t>Kanalizācijas sūkņu stacija (vadības telpa) Rēzeknes ielas 4A,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03AF2D5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726B777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50010050104001</w:t>
            </w:r>
          </w:p>
        </w:tc>
        <w:tc>
          <w:tcPr>
            <w:tcW w:w="1418" w:type="dxa"/>
            <w:tcBorders>
              <w:top w:val="nil"/>
              <w:left w:val="nil"/>
              <w:bottom w:val="single" w:sz="4" w:space="0" w:color="auto"/>
              <w:right w:val="single" w:sz="4" w:space="0" w:color="auto"/>
            </w:tcBorders>
            <w:shd w:val="clear" w:color="000000" w:fill="FFFFFF"/>
            <w:noWrap/>
            <w:vAlign w:val="center"/>
            <w:hideMark/>
          </w:tcPr>
          <w:p w14:paraId="1FD3CD2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09.11.2016.</w:t>
            </w:r>
          </w:p>
        </w:tc>
        <w:tc>
          <w:tcPr>
            <w:tcW w:w="1276" w:type="dxa"/>
            <w:tcBorders>
              <w:top w:val="nil"/>
              <w:left w:val="nil"/>
              <w:bottom w:val="single" w:sz="4" w:space="0" w:color="auto"/>
              <w:right w:val="single" w:sz="4" w:space="0" w:color="auto"/>
            </w:tcBorders>
            <w:shd w:val="clear" w:color="000000" w:fill="FFFFFF"/>
            <w:noWrap/>
            <w:vAlign w:val="center"/>
            <w:hideMark/>
          </w:tcPr>
          <w:p w14:paraId="1B731E6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787,00</w:t>
            </w:r>
          </w:p>
        </w:tc>
        <w:tc>
          <w:tcPr>
            <w:tcW w:w="1412" w:type="dxa"/>
            <w:tcBorders>
              <w:top w:val="nil"/>
              <w:left w:val="nil"/>
              <w:bottom w:val="single" w:sz="4" w:space="0" w:color="auto"/>
              <w:right w:val="single" w:sz="4" w:space="0" w:color="auto"/>
            </w:tcBorders>
            <w:shd w:val="clear" w:color="000000" w:fill="FFFFFF"/>
            <w:noWrap/>
            <w:vAlign w:val="center"/>
          </w:tcPr>
          <w:p w14:paraId="2A61195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472,36</w:t>
            </w:r>
          </w:p>
        </w:tc>
        <w:tc>
          <w:tcPr>
            <w:tcW w:w="1701" w:type="dxa"/>
            <w:tcBorders>
              <w:top w:val="nil"/>
              <w:left w:val="nil"/>
              <w:bottom w:val="single" w:sz="4" w:space="0" w:color="auto"/>
              <w:right w:val="single" w:sz="4" w:space="0" w:color="auto"/>
            </w:tcBorders>
            <w:shd w:val="clear" w:color="000000" w:fill="FFFFFF"/>
            <w:noWrap/>
            <w:vAlign w:val="center"/>
          </w:tcPr>
          <w:p w14:paraId="6A16485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72DE96E4"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1C3B7D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23.</w:t>
            </w:r>
          </w:p>
        </w:tc>
        <w:tc>
          <w:tcPr>
            <w:tcW w:w="985" w:type="dxa"/>
            <w:tcBorders>
              <w:top w:val="nil"/>
              <w:left w:val="nil"/>
              <w:bottom w:val="single" w:sz="4" w:space="0" w:color="auto"/>
              <w:right w:val="single" w:sz="4" w:space="0" w:color="auto"/>
            </w:tcBorders>
            <w:shd w:val="clear" w:color="000000" w:fill="FFFFFF"/>
            <w:noWrap/>
            <w:vAlign w:val="center"/>
            <w:hideMark/>
          </w:tcPr>
          <w:p w14:paraId="6C701E0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000462</w:t>
            </w:r>
          </w:p>
        </w:tc>
        <w:tc>
          <w:tcPr>
            <w:tcW w:w="1280" w:type="dxa"/>
            <w:tcBorders>
              <w:top w:val="nil"/>
              <w:left w:val="nil"/>
              <w:bottom w:val="single" w:sz="4" w:space="0" w:color="auto"/>
              <w:right w:val="single" w:sz="4" w:space="0" w:color="auto"/>
            </w:tcBorders>
            <w:shd w:val="clear" w:color="000000" w:fill="FFFFFF"/>
            <w:noWrap/>
            <w:vAlign w:val="center"/>
            <w:hideMark/>
          </w:tcPr>
          <w:p w14:paraId="243DB0F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pG1899a</w:t>
            </w:r>
          </w:p>
        </w:tc>
        <w:tc>
          <w:tcPr>
            <w:tcW w:w="2547" w:type="dxa"/>
            <w:tcBorders>
              <w:top w:val="nil"/>
              <w:left w:val="nil"/>
              <w:bottom w:val="single" w:sz="4" w:space="0" w:color="auto"/>
              <w:right w:val="single" w:sz="4" w:space="0" w:color="auto"/>
            </w:tcBorders>
            <w:shd w:val="clear" w:color="000000" w:fill="FFFFFF"/>
            <w:vAlign w:val="center"/>
            <w:hideMark/>
          </w:tcPr>
          <w:p w14:paraId="6DBBB2D9"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Ūdensvads Gulbenes stacijā,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54C91FF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2DC7816"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EF7BBA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30.09.2013.</w:t>
            </w:r>
          </w:p>
        </w:tc>
        <w:tc>
          <w:tcPr>
            <w:tcW w:w="1276" w:type="dxa"/>
            <w:tcBorders>
              <w:top w:val="nil"/>
              <w:left w:val="nil"/>
              <w:bottom w:val="single" w:sz="4" w:space="0" w:color="auto"/>
              <w:right w:val="single" w:sz="4" w:space="0" w:color="auto"/>
            </w:tcBorders>
            <w:shd w:val="clear" w:color="000000" w:fill="FFFFFF"/>
            <w:noWrap/>
            <w:vAlign w:val="center"/>
            <w:hideMark/>
          </w:tcPr>
          <w:p w14:paraId="20E709C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391,13</w:t>
            </w:r>
          </w:p>
        </w:tc>
        <w:tc>
          <w:tcPr>
            <w:tcW w:w="1412" w:type="dxa"/>
            <w:tcBorders>
              <w:top w:val="nil"/>
              <w:left w:val="nil"/>
              <w:bottom w:val="single" w:sz="4" w:space="0" w:color="auto"/>
              <w:right w:val="single" w:sz="4" w:space="0" w:color="auto"/>
            </w:tcBorders>
            <w:shd w:val="clear" w:color="000000" w:fill="FFFFFF"/>
            <w:noWrap/>
            <w:vAlign w:val="center"/>
          </w:tcPr>
          <w:p w14:paraId="5A6FDB4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20,47</w:t>
            </w:r>
          </w:p>
        </w:tc>
        <w:tc>
          <w:tcPr>
            <w:tcW w:w="1701" w:type="dxa"/>
            <w:tcBorders>
              <w:top w:val="nil"/>
              <w:left w:val="nil"/>
              <w:bottom w:val="single" w:sz="4" w:space="0" w:color="auto"/>
              <w:right w:val="single" w:sz="4" w:space="0" w:color="auto"/>
            </w:tcBorders>
            <w:shd w:val="clear" w:color="000000" w:fill="FFFFFF"/>
            <w:noWrap/>
            <w:vAlign w:val="center"/>
          </w:tcPr>
          <w:p w14:paraId="103C42E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302A92B"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04F8AE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24.</w:t>
            </w:r>
          </w:p>
        </w:tc>
        <w:tc>
          <w:tcPr>
            <w:tcW w:w="985" w:type="dxa"/>
            <w:tcBorders>
              <w:top w:val="nil"/>
              <w:left w:val="nil"/>
              <w:bottom w:val="single" w:sz="4" w:space="0" w:color="auto"/>
              <w:right w:val="single" w:sz="4" w:space="0" w:color="auto"/>
            </w:tcBorders>
            <w:shd w:val="clear" w:color="000000" w:fill="FFFFFF"/>
            <w:noWrap/>
            <w:vAlign w:val="center"/>
            <w:hideMark/>
          </w:tcPr>
          <w:p w14:paraId="6690DDA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000221</w:t>
            </w:r>
          </w:p>
        </w:tc>
        <w:tc>
          <w:tcPr>
            <w:tcW w:w="1280" w:type="dxa"/>
            <w:tcBorders>
              <w:top w:val="nil"/>
              <w:left w:val="nil"/>
              <w:bottom w:val="single" w:sz="4" w:space="0" w:color="auto"/>
              <w:right w:val="single" w:sz="4" w:space="0" w:color="auto"/>
            </w:tcBorders>
            <w:shd w:val="clear" w:color="000000" w:fill="FFFFFF"/>
            <w:noWrap/>
            <w:vAlign w:val="center"/>
            <w:hideMark/>
          </w:tcPr>
          <w:p w14:paraId="5E93C3F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p10000781</w:t>
            </w:r>
          </w:p>
        </w:tc>
        <w:tc>
          <w:tcPr>
            <w:tcW w:w="2547" w:type="dxa"/>
            <w:tcBorders>
              <w:top w:val="nil"/>
              <w:left w:val="nil"/>
              <w:bottom w:val="single" w:sz="4" w:space="0" w:color="auto"/>
              <w:right w:val="single" w:sz="4" w:space="0" w:color="auto"/>
            </w:tcBorders>
            <w:shd w:val="clear" w:color="000000" w:fill="FFFFFF"/>
            <w:vAlign w:val="center"/>
            <w:hideMark/>
          </w:tcPr>
          <w:p w14:paraId="65D24122"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Ūdens un kanalizācijas tīkla izbūve "Blaumaņa ielā",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4E19A41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center"/>
            <w:hideMark/>
          </w:tcPr>
          <w:p w14:paraId="48B91864"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FE98ED7"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05.11.2013.</w:t>
            </w:r>
          </w:p>
        </w:tc>
        <w:tc>
          <w:tcPr>
            <w:tcW w:w="1276" w:type="dxa"/>
            <w:tcBorders>
              <w:top w:val="nil"/>
              <w:left w:val="nil"/>
              <w:bottom w:val="single" w:sz="4" w:space="0" w:color="auto"/>
              <w:right w:val="single" w:sz="4" w:space="0" w:color="auto"/>
            </w:tcBorders>
            <w:shd w:val="clear" w:color="000000" w:fill="FFFFFF"/>
            <w:noWrap/>
            <w:vAlign w:val="center"/>
            <w:hideMark/>
          </w:tcPr>
          <w:p w14:paraId="3E19B821"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59320,83</w:t>
            </w:r>
          </w:p>
        </w:tc>
        <w:tc>
          <w:tcPr>
            <w:tcW w:w="1412" w:type="dxa"/>
            <w:tcBorders>
              <w:top w:val="nil"/>
              <w:left w:val="nil"/>
              <w:bottom w:val="single" w:sz="4" w:space="0" w:color="auto"/>
              <w:right w:val="single" w:sz="4" w:space="0" w:color="auto"/>
            </w:tcBorders>
            <w:shd w:val="clear" w:color="000000" w:fill="FFFFFF"/>
            <w:noWrap/>
            <w:vAlign w:val="center"/>
          </w:tcPr>
          <w:p w14:paraId="7BB9A4B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32626,48</w:t>
            </w:r>
          </w:p>
        </w:tc>
        <w:tc>
          <w:tcPr>
            <w:tcW w:w="1701" w:type="dxa"/>
            <w:tcBorders>
              <w:top w:val="nil"/>
              <w:left w:val="nil"/>
              <w:bottom w:val="single" w:sz="4" w:space="0" w:color="auto"/>
              <w:right w:val="single" w:sz="4" w:space="0" w:color="auto"/>
            </w:tcBorders>
            <w:shd w:val="clear" w:color="000000" w:fill="FFFFFF"/>
            <w:noWrap/>
            <w:vAlign w:val="center"/>
          </w:tcPr>
          <w:p w14:paraId="1BF14C2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52F6D376" w14:textId="77777777" w:rsidTr="004A57C8">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82090E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lastRenderedPageBreak/>
              <w:t>25.</w:t>
            </w:r>
          </w:p>
        </w:tc>
        <w:tc>
          <w:tcPr>
            <w:tcW w:w="985" w:type="dxa"/>
            <w:tcBorders>
              <w:top w:val="nil"/>
              <w:left w:val="nil"/>
              <w:bottom w:val="single" w:sz="4" w:space="0" w:color="auto"/>
              <w:right w:val="single" w:sz="4" w:space="0" w:color="auto"/>
            </w:tcBorders>
            <w:shd w:val="clear" w:color="000000" w:fill="FFFFFF"/>
            <w:noWrap/>
            <w:vAlign w:val="center"/>
            <w:hideMark/>
          </w:tcPr>
          <w:p w14:paraId="446446F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000224</w:t>
            </w:r>
          </w:p>
        </w:tc>
        <w:tc>
          <w:tcPr>
            <w:tcW w:w="1280" w:type="dxa"/>
            <w:tcBorders>
              <w:top w:val="nil"/>
              <w:left w:val="nil"/>
              <w:bottom w:val="single" w:sz="4" w:space="0" w:color="auto"/>
              <w:right w:val="single" w:sz="4" w:space="0" w:color="auto"/>
            </w:tcBorders>
            <w:shd w:val="clear" w:color="000000" w:fill="FFFFFF"/>
            <w:noWrap/>
            <w:vAlign w:val="center"/>
            <w:hideMark/>
          </w:tcPr>
          <w:p w14:paraId="5604138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p10001088</w:t>
            </w:r>
          </w:p>
        </w:tc>
        <w:tc>
          <w:tcPr>
            <w:tcW w:w="2547" w:type="dxa"/>
            <w:tcBorders>
              <w:top w:val="nil"/>
              <w:left w:val="nil"/>
              <w:bottom w:val="single" w:sz="4" w:space="0" w:color="auto"/>
              <w:right w:val="single" w:sz="4" w:space="0" w:color="auto"/>
            </w:tcBorders>
            <w:shd w:val="clear" w:color="000000" w:fill="FFFFFF"/>
            <w:vAlign w:val="center"/>
            <w:hideMark/>
          </w:tcPr>
          <w:p w14:paraId="756EF88A" w14:textId="77777777" w:rsidR="00B16557" w:rsidRPr="00B16557" w:rsidRDefault="00B16557" w:rsidP="00B16557">
            <w:pPr>
              <w:jc w:val="both"/>
              <w:rPr>
                <w:color w:val="000000"/>
                <w:sz w:val="20"/>
                <w:szCs w:val="20"/>
                <w:u w:val="none"/>
                <w:lang w:eastAsia="lv-LV"/>
              </w:rPr>
            </w:pPr>
            <w:r w:rsidRPr="00B16557">
              <w:rPr>
                <w:color w:val="000000"/>
                <w:sz w:val="20"/>
                <w:szCs w:val="20"/>
                <w:u w:val="none"/>
                <w:lang w:eastAsia="lv-LV"/>
              </w:rPr>
              <w:t xml:space="preserve">Ūdensvads Ozolu un Dzeguzes ielu krustojumā,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3D41AAB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1B3DF2CA"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297E27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19.09.2013.</w:t>
            </w:r>
          </w:p>
        </w:tc>
        <w:tc>
          <w:tcPr>
            <w:tcW w:w="1276" w:type="dxa"/>
            <w:tcBorders>
              <w:top w:val="nil"/>
              <w:left w:val="nil"/>
              <w:bottom w:val="single" w:sz="4" w:space="0" w:color="auto"/>
              <w:right w:val="single" w:sz="4" w:space="0" w:color="auto"/>
            </w:tcBorders>
            <w:shd w:val="clear" w:color="000000" w:fill="FFFFFF"/>
            <w:noWrap/>
            <w:vAlign w:val="center"/>
            <w:hideMark/>
          </w:tcPr>
          <w:p w14:paraId="07D8843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2907,44</w:t>
            </w:r>
          </w:p>
        </w:tc>
        <w:tc>
          <w:tcPr>
            <w:tcW w:w="1412" w:type="dxa"/>
            <w:tcBorders>
              <w:top w:val="nil"/>
              <w:left w:val="nil"/>
              <w:bottom w:val="single" w:sz="4" w:space="0" w:color="auto"/>
              <w:right w:val="single" w:sz="4" w:space="0" w:color="auto"/>
            </w:tcBorders>
            <w:shd w:val="clear" w:color="000000" w:fill="FFFFFF"/>
            <w:noWrap/>
            <w:vAlign w:val="center"/>
          </w:tcPr>
          <w:p w14:paraId="1856062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1599,56</w:t>
            </w:r>
          </w:p>
        </w:tc>
        <w:tc>
          <w:tcPr>
            <w:tcW w:w="1701" w:type="dxa"/>
            <w:tcBorders>
              <w:top w:val="nil"/>
              <w:left w:val="nil"/>
              <w:bottom w:val="single" w:sz="4" w:space="0" w:color="auto"/>
              <w:right w:val="single" w:sz="4" w:space="0" w:color="auto"/>
            </w:tcBorders>
            <w:shd w:val="clear" w:color="000000" w:fill="FFFFFF"/>
            <w:noWrap/>
            <w:vAlign w:val="center"/>
          </w:tcPr>
          <w:p w14:paraId="3736F8E2"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7B92D254" w14:textId="77777777" w:rsidTr="004A57C8">
        <w:trPr>
          <w:gridAfter w:val="3"/>
          <w:wAfter w:w="3686" w:type="dxa"/>
          <w:trHeight w:val="27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B3C24" w14:textId="77777777" w:rsidR="00B16557" w:rsidRPr="00B16557" w:rsidRDefault="00B16557" w:rsidP="00B16557">
            <w:pPr>
              <w:jc w:val="center"/>
              <w:rPr>
                <w:color w:val="000000"/>
                <w:sz w:val="20"/>
                <w:szCs w:val="20"/>
                <w:u w:val="none"/>
                <w:lang w:eastAsia="lv-LV"/>
              </w:rPr>
            </w:pP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F2EF5" w14:textId="77777777" w:rsidR="00B16557" w:rsidRPr="00B16557" w:rsidRDefault="00B16557" w:rsidP="00B16557">
            <w:pPr>
              <w:jc w:val="center"/>
              <w:rPr>
                <w:color w:val="000000"/>
                <w:sz w:val="22"/>
                <w:u w:val="none"/>
                <w:lang w:eastAsia="lv-LV"/>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94CD7" w14:textId="77777777" w:rsidR="00B16557" w:rsidRPr="00B16557" w:rsidRDefault="00B16557" w:rsidP="00B16557">
            <w:pPr>
              <w:jc w:val="center"/>
              <w:rPr>
                <w:color w:val="000000"/>
                <w:sz w:val="22"/>
                <w:u w:val="none"/>
                <w:lang w:eastAsia="lv-LV"/>
              </w:rPr>
            </w:pP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6FA593CB" w14:textId="77777777" w:rsidR="00B16557" w:rsidRPr="00B16557" w:rsidRDefault="00B16557" w:rsidP="00B16557">
            <w:pPr>
              <w:jc w:val="both"/>
              <w:rPr>
                <w:sz w:val="22"/>
                <w:u w:val="none"/>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3BBB9" w14:textId="77777777" w:rsidR="00B16557" w:rsidRPr="00B16557" w:rsidRDefault="00B16557" w:rsidP="00B16557">
            <w:pPr>
              <w:jc w:val="center"/>
              <w:rPr>
                <w:color w:val="000000"/>
                <w:sz w:val="20"/>
                <w:szCs w:val="20"/>
                <w:u w:val="none"/>
                <w:lang w:eastAsia="lv-LV"/>
              </w:rPr>
            </w:pP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E56E1D" w14:textId="77777777" w:rsidR="00B16557" w:rsidRPr="00B16557" w:rsidRDefault="00B16557" w:rsidP="00B16557">
            <w:pPr>
              <w:rPr>
                <w:color w:val="000000"/>
                <w:sz w:val="20"/>
                <w:szCs w:val="20"/>
                <w:u w:val="none"/>
                <w:lang w:eastAsia="lv-LV"/>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BE3A6F" w14:textId="77777777" w:rsidR="00B16557" w:rsidRPr="00B16557" w:rsidRDefault="00B16557" w:rsidP="00B16557">
            <w:pPr>
              <w:jc w:val="center"/>
              <w:rPr>
                <w:color w:val="000000"/>
                <w:sz w:val="22"/>
                <w:u w:val="none"/>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D47D61" w14:textId="77777777" w:rsidR="00B16557" w:rsidRPr="00B16557" w:rsidRDefault="00B16557" w:rsidP="00B16557">
            <w:pPr>
              <w:jc w:val="center"/>
              <w:rPr>
                <w:color w:val="000000"/>
                <w:sz w:val="22"/>
                <w:u w:val="none"/>
                <w:lang w:eastAsia="lv-LV"/>
              </w:rPr>
            </w:pP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DACFE6"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Atlikusī vērtība uz 20.10.2022.</w:t>
            </w:r>
          </w:p>
          <w:p w14:paraId="22668658" w14:textId="77777777" w:rsidR="00B16557" w:rsidRPr="00B16557" w:rsidRDefault="00B16557" w:rsidP="00B16557">
            <w:pPr>
              <w:jc w:val="center"/>
              <w:rPr>
                <w:color w:val="000000"/>
                <w:sz w:val="22"/>
                <w:u w:val="none"/>
                <w:lang w:eastAsia="lv-LV"/>
              </w:rPr>
            </w:pPr>
            <w:r w:rsidRPr="00B16557">
              <w:rPr>
                <w:b/>
                <w:bCs/>
                <w:color w:val="000000"/>
                <w:sz w:val="20"/>
                <w:szCs w:val="20"/>
                <w:u w:val="none"/>
                <w:lang w:eastAsia="lv-LV"/>
              </w:rPr>
              <w:t>(</w:t>
            </w:r>
            <w:proofErr w:type="spellStart"/>
            <w:r w:rsidRPr="00B16557">
              <w:rPr>
                <w:b/>
                <w:bCs/>
                <w:i/>
                <w:color w:val="000000"/>
                <w:sz w:val="20"/>
                <w:szCs w:val="20"/>
                <w:u w:val="none"/>
                <w:lang w:eastAsia="lv-LV"/>
              </w:rPr>
              <w:t>euro</w:t>
            </w:r>
            <w:proofErr w:type="spellEnd"/>
            <w:r w:rsidRPr="00B16557">
              <w:rPr>
                <w:b/>
                <w:bCs/>
                <w:color w:val="000000"/>
                <w:sz w:val="20"/>
                <w:szCs w:val="20"/>
                <w:u w:val="none"/>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CA500" w14:textId="77777777" w:rsidR="00B16557" w:rsidRPr="00B16557" w:rsidRDefault="00B16557" w:rsidP="00B16557">
            <w:pPr>
              <w:jc w:val="center"/>
              <w:rPr>
                <w:color w:val="000000"/>
                <w:sz w:val="20"/>
                <w:szCs w:val="20"/>
                <w:u w:val="none"/>
                <w:lang w:eastAsia="lv-LV"/>
              </w:rPr>
            </w:pPr>
          </w:p>
        </w:tc>
      </w:tr>
      <w:tr w:rsidR="00B16557" w:rsidRPr="00B16557" w14:paraId="079952EE" w14:textId="77777777" w:rsidTr="004A57C8">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BDED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26.</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C0E7E6"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008123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D3DD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pG0571a</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74895DE7" w14:textId="77777777" w:rsidR="00B16557" w:rsidRPr="00B16557" w:rsidRDefault="00B16557" w:rsidP="00B16557">
            <w:pPr>
              <w:jc w:val="both"/>
              <w:rPr>
                <w:color w:val="000000"/>
                <w:sz w:val="20"/>
                <w:szCs w:val="20"/>
                <w:u w:val="none"/>
                <w:lang w:eastAsia="lv-LV"/>
              </w:rPr>
            </w:pPr>
            <w:r w:rsidRPr="00B16557">
              <w:rPr>
                <w:sz w:val="22"/>
                <w:u w:val="none"/>
                <w:lang w:eastAsia="lv-LV"/>
              </w:rPr>
              <w:t>Ugunsdzēsības hidrants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54E4652C" w14:textId="77777777" w:rsidR="00B16557" w:rsidRPr="00B16557" w:rsidRDefault="00B16557" w:rsidP="00B16557">
            <w:pPr>
              <w:jc w:val="center"/>
              <w:rPr>
                <w:color w:val="000000"/>
                <w:sz w:val="20"/>
                <w:szCs w:val="20"/>
                <w:u w:val="none"/>
                <w:lang w:eastAsia="lv-LV"/>
              </w:rPr>
            </w:pPr>
          </w:p>
        </w:tc>
        <w:tc>
          <w:tcPr>
            <w:tcW w:w="1706" w:type="dxa"/>
            <w:tcBorders>
              <w:top w:val="single" w:sz="4" w:space="0" w:color="auto"/>
              <w:left w:val="nil"/>
              <w:bottom w:val="single" w:sz="4" w:space="0" w:color="auto"/>
              <w:right w:val="single" w:sz="4" w:space="0" w:color="auto"/>
            </w:tcBorders>
            <w:shd w:val="clear" w:color="000000" w:fill="FFFFFF"/>
            <w:noWrap/>
            <w:vAlign w:val="center"/>
          </w:tcPr>
          <w:p w14:paraId="590A255F" w14:textId="77777777" w:rsidR="00B16557" w:rsidRPr="00B16557" w:rsidRDefault="00B16557" w:rsidP="00B16557">
            <w:pPr>
              <w:rPr>
                <w:color w:val="000000"/>
                <w:sz w:val="20"/>
                <w:szCs w:val="20"/>
                <w:u w:val="none"/>
                <w:lang w:eastAsia="lv-LV"/>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54885ED"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30.12.2003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6BBD2"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860,17</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06A068B2"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D1C7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92D1DF9" w14:textId="77777777" w:rsidTr="004A57C8">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F1E3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27.</w:t>
            </w:r>
          </w:p>
        </w:tc>
        <w:tc>
          <w:tcPr>
            <w:tcW w:w="985" w:type="dxa"/>
            <w:tcBorders>
              <w:top w:val="single" w:sz="4" w:space="0" w:color="auto"/>
              <w:left w:val="nil"/>
              <w:bottom w:val="single" w:sz="4" w:space="0" w:color="auto"/>
              <w:right w:val="single" w:sz="4" w:space="0" w:color="auto"/>
            </w:tcBorders>
            <w:shd w:val="clear" w:color="000000" w:fill="FFFFFF"/>
            <w:noWrap/>
            <w:vAlign w:val="center"/>
          </w:tcPr>
          <w:p w14:paraId="7F0644AB"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008124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5287"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pG0572a</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BBBC901" w14:textId="77777777" w:rsidR="00B16557" w:rsidRPr="00B16557" w:rsidRDefault="00B16557" w:rsidP="00B16557">
            <w:pPr>
              <w:jc w:val="both"/>
              <w:rPr>
                <w:color w:val="000000"/>
                <w:sz w:val="20"/>
                <w:szCs w:val="20"/>
                <w:u w:val="none"/>
                <w:lang w:eastAsia="lv-LV"/>
              </w:rPr>
            </w:pPr>
            <w:r w:rsidRPr="00B16557">
              <w:rPr>
                <w:sz w:val="22"/>
                <w:u w:val="none"/>
                <w:lang w:eastAsia="lv-LV"/>
              </w:rPr>
              <w:t>Ugunsdzēsības hidrants</w:t>
            </w:r>
          </w:p>
        </w:tc>
        <w:tc>
          <w:tcPr>
            <w:tcW w:w="1417" w:type="dxa"/>
            <w:tcBorders>
              <w:top w:val="nil"/>
              <w:left w:val="nil"/>
              <w:bottom w:val="single" w:sz="4" w:space="0" w:color="auto"/>
              <w:right w:val="single" w:sz="4" w:space="0" w:color="auto"/>
            </w:tcBorders>
            <w:shd w:val="clear" w:color="000000" w:fill="FFFFFF"/>
            <w:noWrap/>
            <w:vAlign w:val="center"/>
          </w:tcPr>
          <w:p w14:paraId="7E1AFB88"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6C309E3E"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2033AAE2"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30.12.2003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92F6B67"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860,18</w:t>
            </w:r>
          </w:p>
        </w:tc>
        <w:tc>
          <w:tcPr>
            <w:tcW w:w="1412" w:type="dxa"/>
            <w:tcBorders>
              <w:top w:val="nil"/>
              <w:left w:val="nil"/>
              <w:bottom w:val="single" w:sz="4" w:space="0" w:color="auto"/>
              <w:right w:val="single" w:sz="4" w:space="0" w:color="auto"/>
            </w:tcBorders>
            <w:shd w:val="clear" w:color="000000" w:fill="FFFFFF"/>
            <w:noWrap/>
            <w:vAlign w:val="center"/>
          </w:tcPr>
          <w:p w14:paraId="2B383D5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794F94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CFB94C1"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2E39DD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28.</w:t>
            </w:r>
          </w:p>
        </w:tc>
        <w:tc>
          <w:tcPr>
            <w:tcW w:w="985" w:type="dxa"/>
            <w:tcBorders>
              <w:top w:val="nil"/>
              <w:left w:val="nil"/>
              <w:bottom w:val="single" w:sz="4" w:space="0" w:color="auto"/>
              <w:right w:val="single" w:sz="4" w:space="0" w:color="auto"/>
            </w:tcBorders>
            <w:shd w:val="clear" w:color="000000" w:fill="FFFFFF"/>
            <w:noWrap/>
            <w:vAlign w:val="center"/>
          </w:tcPr>
          <w:p w14:paraId="212C2145"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016789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522D1"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016789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1158218" w14:textId="77777777" w:rsidR="00B16557" w:rsidRPr="00B16557" w:rsidRDefault="00B16557" w:rsidP="00B16557">
            <w:pPr>
              <w:jc w:val="both"/>
              <w:rPr>
                <w:color w:val="000000"/>
                <w:sz w:val="20"/>
                <w:szCs w:val="20"/>
                <w:u w:val="none"/>
                <w:lang w:eastAsia="lv-LV"/>
              </w:rPr>
            </w:pPr>
            <w:r w:rsidRPr="00B16557">
              <w:rPr>
                <w:sz w:val="22"/>
                <w:u w:val="none"/>
                <w:lang w:eastAsia="lv-LV"/>
              </w:rPr>
              <w:t>Virszemes hidrants IMP Viestura ielā 20</w:t>
            </w:r>
          </w:p>
        </w:tc>
        <w:tc>
          <w:tcPr>
            <w:tcW w:w="1417" w:type="dxa"/>
            <w:tcBorders>
              <w:top w:val="nil"/>
              <w:left w:val="nil"/>
              <w:bottom w:val="single" w:sz="4" w:space="0" w:color="auto"/>
              <w:right w:val="single" w:sz="4" w:space="0" w:color="auto"/>
            </w:tcBorders>
            <w:shd w:val="clear" w:color="000000" w:fill="FFFFFF"/>
            <w:noWrap/>
            <w:vAlign w:val="center"/>
          </w:tcPr>
          <w:p w14:paraId="512CA836"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393E031F"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1B0A9E7F"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30.08.2019</w:t>
            </w:r>
          </w:p>
        </w:tc>
        <w:tc>
          <w:tcPr>
            <w:tcW w:w="1276" w:type="dxa"/>
            <w:tcBorders>
              <w:top w:val="nil"/>
              <w:left w:val="nil"/>
              <w:bottom w:val="single" w:sz="4" w:space="0" w:color="auto"/>
              <w:right w:val="single" w:sz="4" w:space="0" w:color="auto"/>
            </w:tcBorders>
            <w:shd w:val="clear" w:color="000000" w:fill="FFFFFF"/>
            <w:noWrap/>
            <w:vAlign w:val="center"/>
          </w:tcPr>
          <w:p w14:paraId="016F26A3"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1333,98</w:t>
            </w:r>
          </w:p>
        </w:tc>
        <w:tc>
          <w:tcPr>
            <w:tcW w:w="1412" w:type="dxa"/>
            <w:tcBorders>
              <w:top w:val="nil"/>
              <w:left w:val="nil"/>
              <w:bottom w:val="single" w:sz="4" w:space="0" w:color="auto"/>
              <w:right w:val="single" w:sz="4" w:space="0" w:color="auto"/>
            </w:tcBorders>
            <w:shd w:val="clear" w:color="000000" w:fill="FFFFFF"/>
            <w:noWrap/>
            <w:vAlign w:val="center"/>
          </w:tcPr>
          <w:p w14:paraId="2029ED0B"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911,42</w:t>
            </w:r>
          </w:p>
        </w:tc>
        <w:tc>
          <w:tcPr>
            <w:tcW w:w="1701" w:type="dxa"/>
            <w:tcBorders>
              <w:top w:val="nil"/>
              <w:left w:val="nil"/>
              <w:bottom w:val="single" w:sz="4" w:space="0" w:color="auto"/>
              <w:right w:val="single" w:sz="4" w:space="0" w:color="auto"/>
            </w:tcBorders>
            <w:shd w:val="clear" w:color="000000" w:fill="FFFFFF"/>
            <w:noWrap/>
            <w:vAlign w:val="center"/>
          </w:tcPr>
          <w:p w14:paraId="037790D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B0B7AE4"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A8684B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29.</w:t>
            </w:r>
          </w:p>
        </w:tc>
        <w:tc>
          <w:tcPr>
            <w:tcW w:w="985" w:type="dxa"/>
            <w:tcBorders>
              <w:top w:val="nil"/>
              <w:left w:val="nil"/>
              <w:bottom w:val="single" w:sz="4" w:space="0" w:color="auto"/>
              <w:right w:val="single" w:sz="4" w:space="0" w:color="auto"/>
            </w:tcBorders>
            <w:shd w:val="clear" w:color="000000" w:fill="FFFFFF"/>
            <w:noWrap/>
            <w:vAlign w:val="center"/>
          </w:tcPr>
          <w:p w14:paraId="159F604E"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016808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E422A"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016808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557D1714" w14:textId="77777777" w:rsidR="00B16557" w:rsidRPr="00B16557" w:rsidRDefault="00B16557" w:rsidP="00B16557">
            <w:pPr>
              <w:jc w:val="both"/>
              <w:rPr>
                <w:color w:val="000000"/>
                <w:sz w:val="20"/>
                <w:szCs w:val="20"/>
                <w:u w:val="none"/>
                <w:lang w:eastAsia="lv-LV"/>
              </w:rPr>
            </w:pPr>
            <w:r w:rsidRPr="00B16557">
              <w:rPr>
                <w:sz w:val="22"/>
                <w:u w:val="none"/>
                <w:lang w:eastAsia="lv-LV"/>
              </w:rPr>
              <w:t>Hidrants Upes iela 2</w:t>
            </w:r>
          </w:p>
        </w:tc>
        <w:tc>
          <w:tcPr>
            <w:tcW w:w="1417" w:type="dxa"/>
            <w:tcBorders>
              <w:top w:val="nil"/>
              <w:left w:val="nil"/>
              <w:bottom w:val="single" w:sz="4" w:space="0" w:color="auto"/>
              <w:right w:val="single" w:sz="4" w:space="0" w:color="auto"/>
            </w:tcBorders>
            <w:shd w:val="clear" w:color="000000" w:fill="FFFFFF"/>
            <w:noWrap/>
            <w:vAlign w:val="center"/>
          </w:tcPr>
          <w:p w14:paraId="3AEB4198"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6E402A33"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2E9FD965"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12.09.2019</w:t>
            </w:r>
          </w:p>
        </w:tc>
        <w:tc>
          <w:tcPr>
            <w:tcW w:w="1276" w:type="dxa"/>
            <w:tcBorders>
              <w:top w:val="nil"/>
              <w:left w:val="nil"/>
              <w:bottom w:val="single" w:sz="4" w:space="0" w:color="auto"/>
              <w:right w:val="single" w:sz="4" w:space="0" w:color="auto"/>
            </w:tcBorders>
            <w:shd w:val="clear" w:color="000000" w:fill="FFFFFF"/>
            <w:noWrap/>
            <w:vAlign w:val="center"/>
          </w:tcPr>
          <w:p w14:paraId="4563BCB3"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841,11</w:t>
            </w:r>
          </w:p>
        </w:tc>
        <w:tc>
          <w:tcPr>
            <w:tcW w:w="1412" w:type="dxa"/>
            <w:tcBorders>
              <w:top w:val="nil"/>
              <w:left w:val="nil"/>
              <w:bottom w:val="single" w:sz="4" w:space="0" w:color="auto"/>
              <w:right w:val="single" w:sz="4" w:space="0" w:color="auto"/>
            </w:tcBorders>
            <w:shd w:val="clear" w:color="000000" w:fill="FFFFFF"/>
            <w:noWrap/>
            <w:vAlign w:val="center"/>
          </w:tcPr>
          <w:p w14:paraId="1E4B0408"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581,74</w:t>
            </w:r>
          </w:p>
        </w:tc>
        <w:tc>
          <w:tcPr>
            <w:tcW w:w="1701" w:type="dxa"/>
            <w:tcBorders>
              <w:top w:val="nil"/>
              <w:left w:val="nil"/>
              <w:bottom w:val="single" w:sz="4" w:space="0" w:color="auto"/>
              <w:right w:val="single" w:sz="4" w:space="0" w:color="auto"/>
            </w:tcBorders>
            <w:shd w:val="clear" w:color="000000" w:fill="FFFFFF"/>
            <w:noWrap/>
            <w:vAlign w:val="center"/>
          </w:tcPr>
          <w:p w14:paraId="3EE67B0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60EC434E"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2763625"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30.</w:t>
            </w:r>
          </w:p>
        </w:tc>
        <w:tc>
          <w:tcPr>
            <w:tcW w:w="985" w:type="dxa"/>
            <w:tcBorders>
              <w:top w:val="nil"/>
              <w:left w:val="nil"/>
              <w:bottom w:val="single" w:sz="4" w:space="0" w:color="auto"/>
              <w:right w:val="single" w:sz="4" w:space="0" w:color="auto"/>
            </w:tcBorders>
            <w:shd w:val="clear" w:color="000000" w:fill="FFFFFF"/>
            <w:noWrap/>
            <w:vAlign w:val="center"/>
          </w:tcPr>
          <w:p w14:paraId="3C0827EC"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017536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5397"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017536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61C38CF0" w14:textId="77777777" w:rsidR="00B16557" w:rsidRPr="00B16557" w:rsidRDefault="00B16557" w:rsidP="00B16557">
            <w:pPr>
              <w:jc w:val="both"/>
              <w:rPr>
                <w:color w:val="000000"/>
                <w:sz w:val="20"/>
                <w:szCs w:val="20"/>
                <w:u w:val="none"/>
                <w:lang w:eastAsia="lv-LV"/>
              </w:rPr>
            </w:pPr>
            <w:r w:rsidRPr="00B16557">
              <w:rPr>
                <w:sz w:val="22"/>
                <w:u w:val="none"/>
                <w:lang w:eastAsia="lv-LV"/>
              </w:rPr>
              <w:t>Hidrants Brīvības iela 16</w:t>
            </w:r>
          </w:p>
        </w:tc>
        <w:tc>
          <w:tcPr>
            <w:tcW w:w="1417" w:type="dxa"/>
            <w:tcBorders>
              <w:top w:val="nil"/>
              <w:left w:val="nil"/>
              <w:bottom w:val="single" w:sz="4" w:space="0" w:color="auto"/>
              <w:right w:val="single" w:sz="4" w:space="0" w:color="auto"/>
            </w:tcBorders>
            <w:shd w:val="clear" w:color="000000" w:fill="FFFFFF"/>
            <w:noWrap/>
            <w:vAlign w:val="center"/>
          </w:tcPr>
          <w:p w14:paraId="2602BF29"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526C57EB"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2175ABEA"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24.04.2020</w:t>
            </w:r>
          </w:p>
        </w:tc>
        <w:tc>
          <w:tcPr>
            <w:tcW w:w="1276" w:type="dxa"/>
            <w:tcBorders>
              <w:top w:val="nil"/>
              <w:left w:val="nil"/>
              <w:bottom w:val="single" w:sz="4" w:space="0" w:color="auto"/>
              <w:right w:val="single" w:sz="4" w:space="0" w:color="auto"/>
            </w:tcBorders>
            <w:shd w:val="clear" w:color="000000" w:fill="FFFFFF"/>
            <w:noWrap/>
            <w:vAlign w:val="center"/>
          </w:tcPr>
          <w:p w14:paraId="3A50E5CF"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895,61</w:t>
            </w:r>
          </w:p>
        </w:tc>
        <w:tc>
          <w:tcPr>
            <w:tcW w:w="1412" w:type="dxa"/>
            <w:tcBorders>
              <w:top w:val="nil"/>
              <w:left w:val="nil"/>
              <w:bottom w:val="single" w:sz="4" w:space="0" w:color="auto"/>
              <w:right w:val="single" w:sz="4" w:space="0" w:color="auto"/>
            </w:tcBorders>
            <w:shd w:val="clear" w:color="000000" w:fill="FFFFFF"/>
            <w:noWrap/>
            <w:vAlign w:val="center"/>
          </w:tcPr>
          <w:p w14:paraId="4C8CF9B6"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671,81</w:t>
            </w:r>
          </w:p>
        </w:tc>
        <w:tc>
          <w:tcPr>
            <w:tcW w:w="1701" w:type="dxa"/>
            <w:tcBorders>
              <w:top w:val="nil"/>
              <w:left w:val="nil"/>
              <w:bottom w:val="single" w:sz="4" w:space="0" w:color="auto"/>
              <w:right w:val="single" w:sz="4" w:space="0" w:color="auto"/>
            </w:tcBorders>
            <w:shd w:val="clear" w:color="000000" w:fill="FFFFFF"/>
            <w:noWrap/>
            <w:vAlign w:val="center"/>
          </w:tcPr>
          <w:p w14:paraId="575487D8"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86D3AED"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62DEFF5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31.</w:t>
            </w:r>
          </w:p>
        </w:tc>
        <w:tc>
          <w:tcPr>
            <w:tcW w:w="985" w:type="dxa"/>
            <w:tcBorders>
              <w:top w:val="nil"/>
              <w:left w:val="nil"/>
              <w:bottom w:val="single" w:sz="4" w:space="0" w:color="auto"/>
              <w:right w:val="single" w:sz="4" w:space="0" w:color="auto"/>
            </w:tcBorders>
            <w:shd w:val="clear" w:color="000000" w:fill="FFFFFF"/>
            <w:noWrap/>
            <w:vAlign w:val="center"/>
          </w:tcPr>
          <w:p w14:paraId="1FF7B8E7"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017537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D4424"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017537</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9AC0B32" w14:textId="77777777" w:rsidR="00B16557" w:rsidRPr="00B16557" w:rsidRDefault="00B16557" w:rsidP="00B16557">
            <w:pPr>
              <w:jc w:val="both"/>
              <w:rPr>
                <w:color w:val="000000"/>
                <w:sz w:val="20"/>
                <w:szCs w:val="20"/>
                <w:u w:val="none"/>
                <w:lang w:eastAsia="lv-LV"/>
              </w:rPr>
            </w:pPr>
            <w:r w:rsidRPr="00B16557">
              <w:rPr>
                <w:sz w:val="22"/>
                <w:u w:val="none"/>
                <w:lang w:eastAsia="lv-LV"/>
              </w:rPr>
              <w:t>Hidrants Ābeļu iela 8</w:t>
            </w:r>
          </w:p>
        </w:tc>
        <w:tc>
          <w:tcPr>
            <w:tcW w:w="1417" w:type="dxa"/>
            <w:tcBorders>
              <w:top w:val="nil"/>
              <w:left w:val="nil"/>
              <w:bottom w:val="single" w:sz="4" w:space="0" w:color="auto"/>
              <w:right w:val="single" w:sz="4" w:space="0" w:color="auto"/>
            </w:tcBorders>
            <w:shd w:val="clear" w:color="000000" w:fill="FFFFFF"/>
            <w:noWrap/>
            <w:vAlign w:val="center"/>
          </w:tcPr>
          <w:p w14:paraId="68364937"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05A3AAD6"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72DD7DC6"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24.04.2020</w:t>
            </w:r>
          </w:p>
        </w:tc>
        <w:tc>
          <w:tcPr>
            <w:tcW w:w="1276" w:type="dxa"/>
            <w:tcBorders>
              <w:top w:val="nil"/>
              <w:left w:val="nil"/>
              <w:bottom w:val="single" w:sz="4" w:space="0" w:color="auto"/>
              <w:right w:val="single" w:sz="4" w:space="0" w:color="auto"/>
            </w:tcBorders>
            <w:shd w:val="clear" w:color="000000" w:fill="FFFFFF"/>
            <w:noWrap/>
            <w:vAlign w:val="center"/>
          </w:tcPr>
          <w:p w14:paraId="362F115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867,87</w:t>
            </w:r>
          </w:p>
        </w:tc>
        <w:tc>
          <w:tcPr>
            <w:tcW w:w="1412" w:type="dxa"/>
            <w:tcBorders>
              <w:top w:val="nil"/>
              <w:left w:val="nil"/>
              <w:bottom w:val="single" w:sz="4" w:space="0" w:color="auto"/>
              <w:right w:val="single" w:sz="4" w:space="0" w:color="auto"/>
            </w:tcBorders>
            <w:shd w:val="clear" w:color="000000" w:fill="FFFFFF"/>
            <w:noWrap/>
            <w:vAlign w:val="center"/>
          </w:tcPr>
          <w:p w14:paraId="46B7F19E"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650,97</w:t>
            </w:r>
          </w:p>
        </w:tc>
        <w:tc>
          <w:tcPr>
            <w:tcW w:w="1701" w:type="dxa"/>
            <w:tcBorders>
              <w:top w:val="nil"/>
              <w:left w:val="nil"/>
              <w:bottom w:val="single" w:sz="4" w:space="0" w:color="auto"/>
              <w:right w:val="single" w:sz="4" w:space="0" w:color="auto"/>
            </w:tcBorders>
            <w:shd w:val="clear" w:color="000000" w:fill="FFFFFF"/>
            <w:noWrap/>
            <w:vAlign w:val="center"/>
          </w:tcPr>
          <w:p w14:paraId="19BD262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5734FB1E" w14:textId="77777777" w:rsidTr="004A57C8">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617A55A3"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32.</w:t>
            </w:r>
          </w:p>
        </w:tc>
        <w:tc>
          <w:tcPr>
            <w:tcW w:w="985" w:type="dxa"/>
            <w:tcBorders>
              <w:top w:val="nil"/>
              <w:left w:val="nil"/>
              <w:bottom w:val="single" w:sz="4" w:space="0" w:color="auto"/>
              <w:right w:val="single" w:sz="4" w:space="0" w:color="auto"/>
            </w:tcBorders>
            <w:shd w:val="clear" w:color="000000" w:fill="FFFFFF"/>
            <w:noWrap/>
            <w:vAlign w:val="center"/>
          </w:tcPr>
          <w:p w14:paraId="2D342941"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018838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F70B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018838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6232F41D" w14:textId="77777777" w:rsidR="00B16557" w:rsidRPr="00B16557" w:rsidRDefault="00B16557" w:rsidP="00B16557">
            <w:pPr>
              <w:jc w:val="both"/>
              <w:rPr>
                <w:color w:val="000000"/>
                <w:sz w:val="20"/>
                <w:szCs w:val="20"/>
                <w:u w:val="none"/>
                <w:lang w:eastAsia="lv-LV"/>
              </w:rPr>
            </w:pPr>
            <w:r w:rsidRPr="00B16557">
              <w:rPr>
                <w:color w:val="000000"/>
                <w:sz w:val="22"/>
                <w:u w:val="none"/>
                <w:lang w:eastAsia="lv-LV"/>
              </w:rPr>
              <w:t>Hidrants Viestura iela 29</w:t>
            </w:r>
          </w:p>
        </w:tc>
        <w:tc>
          <w:tcPr>
            <w:tcW w:w="1417" w:type="dxa"/>
            <w:tcBorders>
              <w:top w:val="nil"/>
              <w:left w:val="nil"/>
              <w:bottom w:val="single" w:sz="4" w:space="0" w:color="auto"/>
              <w:right w:val="single" w:sz="4" w:space="0" w:color="auto"/>
            </w:tcBorders>
            <w:shd w:val="clear" w:color="000000" w:fill="FFFFFF"/>
            <w:noWrap/>
            <w:vAlign w:val="center"/>
          </w:tcPr>
          <w:p w14:paraId="57CBF71E"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46D41A08"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51F78078"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06.07.2021</w:t>
            </w:r>
          </w:p>
        </w:tc>
        <w:tc>
          <w:tcPr>
            <w:tcW w:w="1276" w:type="dxa"/>
            <w:tcBorders>
              <w:top w:val="nil"/>
              <w:left w:val="nil"/>
              <w:bottom w:val="single" w:sz="4" w:space="0" w:color="auto"/>
              <w:right w:val="single" w:sz="4" w:space="0" w:color="auto"/>
            </w:tcBorders>
            <w:shd w:val="clear" w:color="000000" w:fill="FFFFFF"/>
            <w:noWrap/>
            <w:vAlign w:val="center"/>
          </w:tcPr>
          <w:p w14:paraId="1F085416"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883,14</w:t>
            </w:r>
          </w:p>
        </w:tc>
        <w:tc>
          <w:tcPr>
            <w:tcW w:w="1412" w:type="dxa"/>
            <w:tcBorders>
              <w:top w:val="nil"/>
              <w:left w:val="nil"/>
              <w:bottom w:val="single" w:sz="4" w:space="0" w:color="auto"/>
              <w:right w:val="single" w:sz="4" w:space="0" w:color="auto"/>
            </w:tcBorders>
            <w:shd w:val="clear" w:color="000000" w:fill="FFFFFF"/>
            <w:noWrap/>
            <w:vAlign w:val="center"/>
          </w:tcPr>
          <w:p w14:paraId="1D8E9754"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772,74</w:t>
            </w:r>
          </w:p>
        </w:tc>
        <w:tc>
          <w:tcPr>
            <w:tcW w:w="1701" w:type="dxa"/>
            <w:tcBorders>
              <w:top w:val="nil"/>
              <w:left w:val="nil"/>
              <w:bottom w:val="single" w:sz="4" w:space="0" w:color="auto"/>
              <w:right w:val="single" w:sz="4" w:space="0" w:color="auto"/>
            </w:tcBorders>
            <w:shd w:val="clear" w:color="000000" w:fill="FFFFFF"/>
            <w:noWrap/>
            <w:vAlign w:val="center"/>
          </w:tcPr>
          <w:p w14:paraId="02502200"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54AC5734" w14:textId="77777777" w:rsidTr="004A57C8">
        <w:trPr>
          <w:gridAfter w:val="3"/>
          <w:wAfter w:w="3686" w:type="dxa"/>
          <w:trHeight w:val="70"/>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269292A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33.</w:t>
            </w:r>
          </w:p>
        </w:tc>
        <w:tc>
          <w:tcPr>
            <w:tcW w:w="985" w:type="dxa"/>
            <w:tcBorders>
              <w:top w:val="nil"/>
              <w:left w:val="nil"/>
              <w:bottom w:val="single" w:sz="4" w:space="0" w:color="auto"/>
              <w:right w:val="single" w:sz="4" w:space="0" w:color="auto"/>
            </w:tcBorders>
            <w:shd w:val="clear" w:color="000000" w:fill="FFFFFF"/>
            <w:noWrap/>
            <w:vAlign w:val="center"/>
          </w:tcPr>
          <w:p w14:paraId="6011F374"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018839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5859B"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018839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6DD34454" w14:textId="77777777" w:rsidR="00B16557" w:rsidRPr="00B16557" w:rsidRDefault="00B16557" w:rsidP="00B16557">
            <w:pPr>
              <w:jc w:val="both"/>
              <w:rPr>
                <w:color w:val="000000"/>
                <w:sz w:val="20"/>
                <w:szCs w:val="20"/>
                <w:u w:val="none"/>
                <w:lang w:eastAsia="lv-LV"/>
              </w:rPr>
            </w:pPr>
            <w:r w:rsidRPr="00B16557">
              <w:rPr>
                <w:sz w:val="22"/>
                <w:u w:val="none"/>
                <w:lang w:eastAsia="lv-LV"/>
              </w:rPr>
              <w:t>Hidrants Brīvības un Baložu ielas krustojumā</w:t>
            </w:r>
          </w:p>
        </w:tc>
        <w:tc>
          <w:tcPr>
            <w:tcW w:w="1417" w:type="dxa"/>
            <w:tcBorders>
              <w:top w:val="nil"/>
              <w:left w:val="nil"/>
              <w:bottom w:val="single" w:sz="4" w:space="0" w:color="auto"/>
              <w:right w:val="single" w:sz="4" w:space="0" w:color="auto"/>
            </w:tcBorders>
            <w:shd w:val="clear" w:color="000000" w:fill="FFFFFF"/>
            <w:noWrap/>
            <w:vAlign w:val="center"/>
          </w:tcPr>
          <w:p w14:paraId="5CF12D1F"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2B5CD99A"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2414AC88"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06.07.2021</w:t>
            </w:r>
          </w:p>
        </w:tc>
        <w:tc>
          <w:tcPr>
            <w:tcW w:w="1276" w:type="dxa"/>
            <w:tcBorders>
              <w:top w:val="nil"/>
              <w:left w:val="nil"/>
              <w:bottom w:val="single" w:sz="4" w:space="0" w:color="auto"/>
              <w:right w:val="single" w:sz="4" w:space="0" w:color="auto"/>
            </w:tcBorders>
            <w:shd w:val="clear" w:color="000000" w:fill="FFFFFF"/>
            <w:noWrap/>
            <w:vAlign w:val="center"/>
          </w:tcPr>
          <w:p w14:paraId="482BB11A"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946,84</w:t>
            </w:r>
          </w:p>
        </w:tc>
        <w:tc>
          <w:tcPr>
            <w:tcW w:w="1412" w:type="dxa"/>
            <w:tcBorders>
              <w:top w:val="nil"/>
              <w:left w:val="nil"/>
              <w:bottom w:val="single" w:sz="4" w:space="0" w:color="auto"/>
              <w:right w:val="single" w:sz="4" w:space="0" w:color="auto"/>
            </w:tcBorders>
            <w:shd w:val="clear" w:color="000000" w:fill="FFFFFF"/>
            <w:noWrap/>
            <w:vAlign w:val="center"/>
          </w:tcPr>
          <w:p w14:paraId="4F36082A"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828,49</w:t>
            </w:r>
          </w:p>
        </w:tc>
        <w:tc>
          <w:tcPr>
            <w:tcW w:w="1701" w:type="dxa"/>
            <w:tcBorders>
              <w:top w:val="nil"/>
              <w:left w:val="nil"/>
              <w:bottom w:val="single" w:sz="4" w:space="0" w:color="auto"/>
              <w:right w:val="single" w:sz="4" w:space="0" w:color="auto"/>
            </w:tcBorders>
            <w:shd w:val="clear" w:color="000000" w:fill="FFFFFF"/>
            <w:noWrap/>
            <w:vAlign w:val="center"/>
          </w:tcPr>
          <w:p w14:paraId="66E4054D"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346B4F3" w14:textId="77777777" w:rsidTr="004A57C8">
        <w:trPr>
          <w:gridAfter w:val="3"/>
          <w:wAfter w:w="3686" w:type="dxa"/>
          <w:trHeight w:val="13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29A45DF"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34.</w:t>
            </w:r>
          </w:p>
        </w:tc>
        <w:tc>
          <w:tcPr>
            <w:tcW w:w="985" w:type="dxa"/>
            <w:tcBorders>
              <w:top w:val="nil"/>
              <w:left w:val="nil"/>
              <w:bottom w:val="single" w:sz="4" w:space="0" w:color="auto"/>
              <w:right w:val="single" w:sz="4" w:space="0" w:color="auto"/>
            </w:tcBorders>
            <w:shd w:val="clear" w:color="000000" w:fill="FFFFFF"/>
            <w:noWrap/>
            <w:vAlign w:val="center"/>
          </w:tcPr>
          <w:p w14:paraId="23777001"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018840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90BC"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018840</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6E8D42E0" w14:textId="77777777" w:rsidR="00B16557" w:rsidRPr="00B16557" w:rsidRDefault="00B16557" w:rsidP="00B16557">
            <w:pPr>
              <w:jc w:val="both"/>
              <w:rPr>
                <w:color w:val="000000"/>
                <w:sz w:val="20"/>
                <w:szCs w:val="20"/>
                <w:u w:val="none"/>
                <w:lang w:eastAsia="lv-LV"/>
              </w:rPr>
            </w:pPr>
            <w:r w:rsidRPr="00B16557">
              <w:rPr>
                <w:color w:val="000000"/>
                <w:sz w:val="22"/>
                <w:u w:val="none"/>
                <w:lang w:eastAsia="lv-LV"/>
              </w:rPr>
              <w:t>Hidrants Viestura iela DEPO</w:t>
            </w:r>
          </w:p>
        </w:tc>
        <w:tc>
          <w:tcPr>
            <w:tcW w:w="1417" w:type="dxa"/>
            <w:tcBorders>
              <w:top w:val="nil"/>
              <w:left w:val="nil"/>
              <w:bottom w:val="single" w:sz="4" w:space="0" w:color="auto"/>
              <w:right w:val="single" w:sz="4" w:space="0" w:color="auto"/>
            </w:tcBorders>
            <w:shd w:val="clear" w:color="000000" w:fill="FFFFFF"/>
            <w:noWrap/>
            <w:vAlign w:val="center"/>
          </w:tcPr>
          <w:p w14:paraId="3C4B8FA0"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39D1B788"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3D7A9E0B"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06.07.2021</w:t>
            </w:r>
          </w:p>
        </w:tc>
        <w:tc>
          <w:tcPr>
            <w:tcW w:w="1276" w:type="dxa"/>
            <w:tcBorders>
              <w:top w:val="nil"/>
              <w:left w:val="nil"/>
              <w:bottom w:val="single" w:sz="4" w:space="0" w:color="auto"/>
              <w:right w:val="single" w:sz="4" w:space="0" w:color="auto"/>
            </w:tcBorders>
            <w:shd w:val="clear" w:color="000000" w:fill="FFFFFF"/>
            <w:noWrap/>
            <w:vAlign w:val="center"/>
          </w:tcPr>
          <w:p w14:paraId="240DEA55"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917,16</w:t>
            </w:r>
          </w:p>
        </w:tc>
        <w:tc>
          <w:tcPr>
            <w:tcW w:w="1412" w:type="dxa"/>
            <w:tcBorders>
              <w:top w:val="nil"/>
              <w:left w:val="nil"/>
              <w:bottom w:val="single" w:sz="4" w:space="0" w:color="auto"/>
              <w:right w:val="single" w:sz="4" w:space="0" w:color="auto"/>
            </w:tcBorders>
            <w:shd w:val="clear" w:color="000000" w:fill="FFFFFF"/>
            <w:noWrap/>
            <w:vAlign w:val="center"/>
          </w:tcPr>
          <w:p w14:paraId="44E38CA8"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802,56</w:t>
            </w:r>
          </w:p>
        </w:tc>
        <w:tc>
          <w:tcPr>
            <w:tcW w:w="1701" w:type="dxa"/>
            <w:tcBorders>
              <w:top w:val="nil"/>
              <w:left w:val="nil"/>
              <w:bottom w:val="single" w:sz="4" w:space="0" w:color="auto"/>
              <w:right w:val="single" w:sz="4" w:space="0" w:color="auto"/>
            </w:tcBorders>
            <w:shd w:val="clear" w:color="000000" w:fill="FFFFFF"/>
            <w:noWrap/>
            <w:vAlign w:val="center"/>
          </w:tcPr>
          <w:p w14:paraId="6897D15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601F0D34" w14:textId="77777777" w:rsidTr="004A57C8">
        <w:trPr>
          <w:gridAfter w:val="3"/>
          <w:wAfter w:w="3686" w:type="dxa"/>
          <w:trHeight w:val="18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6A98868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35.</w:t>
            </w:r>
          </w:p>
        </w:tc>
        <w:tc>
          <w:tcPr>
            <w:tcW w:w="985" w:type="dxa"/>
            <w:tcBorders>
              <w:top w:val="nil"/>
              <w:left w:val="nil"/>
              <w:bottom w:val="single" w:sz="4" w:space="0" w:color="auto"/>
              <w:right w:val="single" w:sz="4" w:space="0" w:color="auto"/>
            </w:tcBorders>
            <w:shd w:val="clear" w:color="000000" w:fill="FFFFFF"/>
            <w:noWrap/>
            <w:vAlign w:val="center"/>
          </w:tcPr>
          <w:p w14:paraId="786E9281"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018943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76369"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018943</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61AD996B" w14:textId="77777777" w:rsidR="00B16557" w:rsidRPr="00B16557" w:rsidRDefault="00B16557" w:rsidP="00B16557">
            <w:pPr>
              <w:jc w:val="both"/>
              <w:rPr>
                <w:color w:val="000000"/>
                <w:sz w:val="20"/>
                <w:szCs w:val="20"/>
                <w:u w:val="none"/>
                <w:lang w:eastAsia="lv-LV"/>
              </w:rPr>
            </w:pPr>
            <w:r w:rsidRPr="00B16557">
              <w:rPr>
                <w:color w:val="000000"/>
                <w:sz w:val="22"/>
                <w:u w:val="none"/>
                <w:lang w:eastAsia="lv-LV"/>
              </w:rPr>
              <w:t>Hidrants uz Rēzeknes ceļa pirms pilsētas robežas</w:t>
            </w:r>
          </w:p>
        </w:tc>
        <w:tc>
          <w:tcPr>
            <w:tcW w:w="1417" w:type="dxa"/>
            <w:tcBorders>
              <w:top w:val="nil"/>
              <w:left w:val="nil"/>
              <w:bottom w:val="single" w:sz="4" w:space="0" w:color="auto"/>
              <w:right w:val="single" w:sz="4" w:space="0" w:color="auto"/>
            </w:tcBorders>
            <w:shd w:val="clear" w:color="000000" w:fill="FFFFFF"/>
            <w:noWrap/>
            <w:vAlign w:val="center"/>
          </w:tcPr>
          <w:p w14:paraId="5BE39BC0"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45DAF495"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7BE5DE2E"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18.08.2021</w:t>
            </w:r>
          </w:p>
        </w:tc>
        <w:tc>
          <w:tcPr>
            <w:tcW w:w="1276" w:type="dxa"/>
            <w:tcBorders>
              <w:top w:val="nil"/>
              <w:left w:val="nil"/>
              <w:bottom w:val="single" w:sz="4" w:space="0" w:color="auto"/>
              <w:right w:val="single" w:sz="4" w:space="0" w:color="auto"/>
            </w:tcBorders>
            <w:shd w:val="clear" w:color="000000" w:fill="FFFFFF"/>
            <w:noWrap/>
            <w:vAlign w:val="center"/>
          </w:tcPr>
          <w:p w14:paraId="3C8973B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873,62</w:t>
            </w:r>
          </w:p>
        </w:tc>
        <w:tc>
          <w:tcPr>
            <w:tcW w:w="1412" w:type="dxa"/>
            <w:tcBorders>
              <w:top w:val="nil"/>
              <w:left w:val="nil"/>
              <w:bottom w:val="single" w:sz="4" w:space="0" w:color="auto"/>
              <w:right w:val="single" w:sz="4" w:space="0" w:color="auto"/>
            </w:tcBorders>
            <w:shd w:val="clear" w:color="000000" w:fill="FFFFFF"/>
            <w:noWrap/>
            <w:vAlign w:val="center"/>
          </w:tcPr>
          <w:p w14:paraId="0027ECDA"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771,70</w:t>
            </w:r>
          </w:p>
        </w:tc>
        <w:tc>
          <w:tcPr>
            <w:tcW w:w="1701" w:type="dxa"/>
            <w:tcBorders>
              <w:top w:val="nil"/>
              <w:left w:val="nil"/>
              <w:bottom w:val="single" w:sz="4" w:space="0" w:color="auto"/>
              <w:right w:val="single" w:sz="4" w:space="0" w:color="auto"/>
            </w:tcBorders>
            <w:shd w:val="clear" w:color="000000" w:fill="FFFFFF"/>
            <w:noWrap/>
            <w:vAlign w:val="center"/>
          </w:tcPr>
          <w:p w14:paraId="16B6065E"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2D0BD6E6" w14:textId="77777777" w:rsidTr="004A57C8">
        <w:trPr>
          <w:gridAfter w:val="3"/>
          <w:wAfter w:w="3686" w:type="dxa"/>
          <w:trHeight w:val="9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224A6FEC"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36.</w:t>
            </w:r>
          </w:p>
        </w:tc>
        <w:tc>
          <w:tcPr>
            <w:tcW w:w="985" w:type="dxa"/>
            <w:tcBorders>
              <w:top w:val="nil"/>
              <w:left w:val="nil"/>
              <w:bottom w:val="single" w:sz="4" w:space="0" w:color="auto"/>
              <w:right w:val="single" w:sz="4" w:space="0" w:color="auto"/>
            </w:tcBorders>
            <w:shd w:val="clear" w:color="000000" w:fill="FFFFFF"/>
            <w:noWrap/>
            <w:vAlign w:val="center"/>
          </w:tcPr>
          <w:p w14:paraId="1CB4693C" w14:textId="77777777" w:rsidR="00B16557" w:rsidRPr="00B16557" w:rsidRDefault="00B16557" w:rsidP="00B16557">
            <w:pPr>
              <w:jc w:val="center"/>
              <w:rPr>
                <w:color w:val="000000"/>
                <w:sz w:val="22"/>
                <w:u w:val="none"/>
                <w:lang w:eastAsia="lv-LV"/>
              </w:rPr>
            </w:pPr>
            <w:r w:rsidRPr="00B16557">
              <w:rPr>
                <w:color w:val="000000"/>
                <w:sz w:val="22"/>
                <w:u w:val="none"/>
                <w:lang w:eastAsia="lv-LV"/>
              </w:rPr>
              <w:t>019815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5D4A0"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019815</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3C2ACFF2" w14:textId="77777777" w:rsidR="00B16557" w:rsidRPr="00B16557" w:rsidRDefault="00B16557" w:rsidP="00B16557">
            <w:pPr>
              <w:jc w:val="both"/>
              <w:rPr>
                <w:color w:val="000000"/>
                <w:sz w:val="20"/>
                <w:szCs w:val="20"/>
                <w:u w:val="none"/>
                <w:lang w:eastAsia="lv-LV"/>
              </w:rPr>
            </w:pPr>
            <w:r w:rsidRPr="00B16557">
              <w:rPr>
                <w:color w:val="000000"/>
                <w:sz w:val="22"/>
                <w:u w:val="none"/>
                <w:lang w:eastAsia="lv-LV"/>
              </w:rPr>
              <w:t>Pazemes hidrants H=1.5 m</w:t>
            </w:r>
          </w:p>
        </w:tc>
        <w:tc>
          <w:tcPr>
            <w:tcW w:w="1417" w:type="dxa"/>
            <w:tcBorders>
              <w:top w:val="nil"/>
              <w:left w:val="nil"/>
              <w:bottom w:val="single" w:sz="4" w:space="0" w:color="auto"/>
              <w:right w:val="single" w:sz="4" w:space="0" w:color="auto"/>
            </w:tcBorders>
            <w:shd w:val="clear" w:color="000000" w:fill="FFFFFF"/>
            <w:noWrap/>
            <w:vAlign w:val="center"/>
          </w:tcPr>
          <w:p w14:paraId="51785E3D"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11C43682"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2F6BE5BB"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08.08.2022</w:t>
            </w:r>
          </w:p>
        </w:tc>
        <w:tc>
          <w:tcPr>
            <w:tcW w:w="1276" w:type="dxa"/>
            <w:tcBorders>
              <w:top w:val="nil"/>
              <w:left w:val="nil"/>
              <w:bottom w:val="single" w:sz="4" w:space="0" w:color="auto"/>
              <w:right w:val="single" w:sz="4" w:space="0" w:color="auto"/>
            </w:tcBorders>
            <w:shd w:val="clear" w:color="000000" w:fill="FFFFFF"/>
            <w:noWrap/>
            <w:vAlign w:val="center"/>
          </w:tcPr>
          <w:p w14:paraId="5958FBDE"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1399,90</w:t>
            </w:r>
          </w:p>
        </w:tc>
        <w:tc>
          <w:tcPr>
            <w:tcW w:w="1412" w:type="dxa"/>
            <w:tcBorders>
              <w:top w:val="nil"/>
              <w:left w:val="nil"/>
              <w:bottom w:val="single" w:sz="4" w:space="0" w:color="auto"/>
              <w:right w:val="single" w:sz="4" w:space="0" w:color="auto"/>
            </w:tcBorders>
            <w:shd w:val="clear" w:color="000000" w:fill="FFFFFF"/>
            <w:noWrap/>
            <w:vAlign w:val="center"/>
          </w:tcPr>
          <w:p w14:paraId="45C351AF"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1376,56</w:t>
            </w:r>
          </w:p>
        </w:tc>
        <w:tc>
          <w:tcPr>
            <w:tcW w:w="1701" w:type="dxa"/>
            <w:tcBorders>
              <w:top w:val="nil"/>
              <w:left w:val="nil"/>
              <w:bottom w:val="single" w:sz="4" w:space="0" w:color="auto"/>
              <w:right w:val="single" w:sz="4" w:space="0" w:color="auto"/>
            </w:tcBorders>
            <w:shd w:val="clear" w:color="000000" w:fill="FFFFFF"/>
            <w:noWrap/>
            <w:vAlign w:val="center"/>
          </w:tcPr>
          <w:p w14:paraId="71217ED6"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137888E0" w14:textId="77777777" w:rsidTr="004A57C8">
        <w:trPr>
          <w:gridAfter w:val="3"/>
          <w:wAfter w:w="3686" w:type="dxa"/>
          <w:trHeight w:val="14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3A3FF279"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37.</w:t>
            </w:r>
          </w:p>
        </w:tc>
        <w:tc>
          <w:tcPr>
            <w:tcW w:w="985" w:type="dxa"/>
            <w:tcBorders>
              <w:top w:val="nil"/>
              <w:left w:val="nil"/>
              <w:bottom w:val="single" w:sz="4" w:space="0" w:color="auto"/>
              <w:right w:val="single" w:sz="4" w:space="0" w:color="auto"/>
            </w:tcBorders>
            <w:shd w:val="clear" w:color="000000" w:fill="FFFFFF"/>
            <w:noWrap/>
            <w:vAlign w:val="center"/>
          </w:tcPr>
          <w:p w14:paraId="4245D949" w14:textId="77777777" w:rsidR="00B16557" w:rsidRPr="00B16557" w:rsidRDefault="00B16557" w:rsidP="00B16557">
            <w:pPr>
              <w:jc w:val="center"/>
              <w:rPr>
                <w:color w:val="000000"/>
                <w:sz w:val="22"/>
                <w:u w:val="none"/>
                <w:lang w:eastAsia="lv-LV"/>
              </w:rPr>
            </w:pPr>
            <w:r w:rsidRPr="00B16557">
              <w:rPr>
                <w:color w:val="000000"/>
                <w:sz w:val="22"/>
                <w:u w:val="none"/>
                <w:lang w:eastAsia="lv-LV"/>
              </w:rPr>
              <w:t>019816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D8A62"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019816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78A2824D" w14:textId="77777777" w:rsidR="00B16557" w:rsidRPr="00B16557" w:rsidRDefault="00B16557" w:rsidP="00B16557">
            <w:pPr>
              <w:jc w:val="both"/>
              <w:rPr>
                <w:color w:val="000000"/>
                <w:sz w:val="20"/>
                <w:szCs w:val="20"/>
                <w:u w:val="none"/>
                <w:lang w:eastAsia="lv-LV"/>
              </w:rPr>
            </w:pPr>
            <w:r w:rsidRPr="00B16557">
              <w:rPr>
                <w:color w:val="000000"/>
                <w:sz w:val="22"/>
                <w:u w:val="none"/>
                <w:lang w:eastAsia="lv-LV"/>
              </w:rPr>
              <w:t>Pazemes hidrants H=1.25 m</w:t>
            </w:r>
          </w:p>
        </w:tc>
        <w:tc>
          <w:tcPr>
            <w:tcW w:w="1417" w:type="dxa"/>
            <w:tcBorders>
              <w:top w:val="nil"/>
              <w:left w:val="nil"/>
              <w:bottom w:val="single" w:sz="4" w:space="0" w:color="auto"/>
              <w:right w:val="single" w:sz="4" w:space="0" w:color="auto"/>
            </w:tcBorders>
            <w:shd w:val="clear" w:color="000000" w:fill="FFFFFF"/>
            <w:noWrap/>
            <w:vAlign w:val="center"/>
          </w:tcPr>
          <w:p w14:paraId="0D6DC6BA" w14:textId="77777777" w:rsidR="00B16557" w:rsidRPr="00B16557" w:rsidRDefault="00B16557" w:rsidP="00B16557">
            <w:pPr>
              <w:jc w:val="center"/>
              <w:rPr>
                <w:color w:val="000000"/>
                <w:sz w:val="20"/>
                <w:szCs w:val="20"/>
                <w:u w:val="none"/>
                <w:lang w:eastAsia="lv-LV"/>
              </w:rPr>
            </w:pPr>
          </w:p>
        </w:tc>
        <w:tc>
          <w:tcPr>
            <w:tcW w:w="1706" w:type="dxa"/>
            <w:tcBorders>
              <w:top w:val="nil"/>
              <w:left w:val="nil"/>
              <w:bottom w:val="single" w:sz="4" w:space="0" w:color="auto"/>
              <w:right w:val="single" w:sz="4" w:space="0" w:color="auto"/>
            </w:tcBorders>
            <w:shd w:val="clear" w:color="000000" w:fill="FFFFFF"/>
            <w:noWrap/>
            <w:vAlign w:val="center"/>
          </w:tcPr>
          <w:p w14:paraId="476D7FB2" w14:textId="77777777" w:rsidR="00B16557" w:rsidRPr="00B16557" w:rsidRDefault="00B16557" w:rsidP="00B16557">
            <w:pPr>
              <w:rPr>
                <w:color w:val="000000"/>
                <w:sz w:val="20"/>
                <w:szCs w:val="20"/>
                <w:u w:val="none"/>
                <w:lang w:eastAsia="lv-LV"/>
              </w:rPr>
            </w:pPr>
          </w:p>
        </w:tc>
        <w:tc>
          <w:tcPr>
            <w:tcW w:w="1418" w:type="dxa"/>
            <w:tcBorders>
              <w:top w:val="nil"/>
              <w:left w:val="nil"/>
              <w:bottom w:val="single" w:sz="4" w:space="0" w:color="auto"/>
              <w:right w:val="single" w:sz="4" w:space="0" w:color="auto"/>
            </w:tcBorders>
            <w:shd w:val="clear" w:color="000000" w:fill="FFFFFF"/>
            <w:noWrap/>
            <w:vAlign w:val="center"/>
          </w:tcPr>
          <w:p w14:paraId="4EC8BD5C"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08.08.2022</w:t>
            </w:r>
          </w:p>
        </w:tc>
        <w:tc>
          <w:tcPr>
            <w:tcW w:w="1276" w:type="dxa"/>
            <w:tcBorders>
              <w:top w:val="nil"/>
              <w:left w:val="nil"/>
              <w:bottom w:val="single" w:sz="4" w:space="0" w:color="auto"/>
              <w:right w:val="single" w:sz="4" w:space="0" w:color="auto"/>
            </w:tcBorders>
            <w:shd w:val="clear" w:color="000000" w:fill="FFFFFF"/>
            <w:noWrap/>
            <w:vAlign w:val="center"/>
          </w:tcPr>
          <w:p w14:paraId="06154945"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1364,42</w:t>
            </w:r>
          </w:p>
        </w:tc>
        <w:tc>
          <w:tcPr>
            <w:tcW w:w="1412" w:type="dxa"/>
            <w:tcBorders>
              <w:top w:val="nil"/>
              <w:left w:val="nil"/>
              <w:bottom w:val="single" w:sz="4" w:space="0" w:color="auto"/>
              <w:right w:val="single" w:sz="4" w:space="0" w:color="auto"/>
            </w:tcBorders>
            <w:shd w:val="clear" w:color="000000" w:fill="FFFFFF"/>
            <w:noWrap/>
            <w:vAlign w:val="center"/>
          </w:tcPr>
          <w:p w14:paraId="79A87D2E" w14:textId="77777777" w:rsidR="00B16557" w:rsidRPr="00B16557" w:rsidRDefault="00B16557" w:rsidP="00B16557">
            <w:pPr>
              <w:jc w:val="center"/>
              <w:rPr>
                <w:color w:val="000000"/>
                <w:sz w:val="20"/>
                <w:szCs w:val="20"/>
                <w:u w:val="none"/>
                <w:lang w:eastAsia="lv-LV"/>
              </w:rPr>
            </w:pPr>
            <w:r w:rsidRPr="00B16557">
              <w:rPr>
                <w:color w:val="000000"/>
                <w:sz w:val="22"/>
                <w:u w:val="none"/>
                <w:lang w:eastAsia="lv-LV"/>
              </w:rPr>
              <w:t>1341,68</w:t>
            </w:r>
          </w:p>
        </w:tc>
        <w:tc>
          <w:tcPr>
            <w:tcW w:w="1701" w:type="dxa"/>
            <w:tcBorders>
              <w:top w:val="nil"/>
              <w:left w:val="nil"/>
              <w:bottom w:val="single" w:sz="4" w:space="0" w:color="auto"/>
              <w:right w:val="single" w:sz="4" w:space="0" w:color="auto"/>
            </w:tcBorders>
            <w:shd w:val="clear" w:color="000000" w:fill="FFFFFF"/>
            <w:noWrap/>
            <w:vAlign w:val="center"/>
          </w:tcPr>
          <w:p w14:paraId="4FD758DA" w14:textId="77777777" w:rsidR="00B16557" w:rsidRPr="00B16557" w:rsidRDefault="00B16557" w:rsidP="00B16557">
            <w:pPr>
              <w:jc w:val="center"/>
              <w:rPr>
                <w:color w:val="000000"/>
                <w:sz w:val="20"/>
                <w:szCs w:val="20"/>
                <w:u w:val="none"/>
                <w:lang w:eastAsia="lv-LV"/>
              </w:rPr>
            </w:pPr>
            <w:r w:rsidRPr="00B16557">
              <w:rPr>
                <w:color w:val="000000"/>
                <w:sz w:val="20"/>
                <w:szCs w:val="20"/>
                <w:u w:val="none"/>
                <w:lang w:eastAsia="lv-LV"/>
              </w:rPr>
              <w:t>Atbilst</w:t>
            </w:r>
          </w:p>
        </w:tc>
      </w:tr>
      <w:tr w:rsidR="00B16557" w:rsidRPr="00B16557" w14:paraId="02FBED30" w14:textId="77777777" w:rsidTr="004A57C8">
        <w:trPr>
          <w:trHeight w:val="300"/>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14:paraId="1227BF83" w14:textId="77777777" w:rsidR="00B16557" w:rsidRPr="00B16557" w:rsidRDefault="00B16557" w:rsidP="00B16557">
            <w:pPr>
              <w:rPr>
                <w:color w:val="000000"/>
                <w:sz w:val="20"/>
                <w:szCs w:val="20"/>
                <w:u w:val="none"/>
                <w:lang w:eastAsia="lv-LV"/>
              </w:rPr>
            </w:pPr>
            <w:r w:rsidRPr="00B16557">
              <w:rPr>
                <w:color w:val="000000"/>
                <w:sz w:val="20"/>
                <w:szCs w:val="20"/>
                <w:u w:val="none"/>
                <w:lang w:eastAsia="lv-LV"/>
              </w:rPr>
              <w:t> </w:t>
            </w:r>
          </w:p>
        </w:tc>
        <w:tc>
          <w:tcPr>
            <w:tcW w:w="9353" w:type="dxa"/>
            <w:gridSpan w:val="6"/>
            <w:tcBorders>
              <w:top w:val="single" w:sz="4" w:space="0" w:color="auto"/>
              <w:left w:val="nil"/>
              <w:bottom w:val="single" w:sz="4" w:space="0" w:color="auto"/>
              <w:right w:val="single" w:sz="4" w:space="0" w:color="000000"/>
            </w:tcBorders>
            <w:shd w:val="clear" w:color="auto" w:fill="auto"/>
            <w:noWrap/>
            <w:vAlign w:val="center"/>
          </w:tcPr>
          <w:p w14:paraId="19EAB8AB" w14:textId="77777777" w:rsidR="00B16557" w:rsidRPr="00B16557" w:rsidRDefault="00B16557" w:rsidP="00B16557">
            <w:pPr>
              <w:jc w:val="right"/>
              <w:rPr>
                <w:b/>
                <w:bCs/>
                <w:color w:val="000000"/>
                <w:sz w:val="20"/>
                <w:szCs w:val="20"/>
                <w:u w:val="none"/>
                <w:lang w:eastAsia="lv-LV"/>
              </w:rPr>
            </w:pPr>
            <w:r w:rsidRPr="00B16557">
              <w:rPr>
                <w:b/>
                <w:bCs/>
                <w:color w:val="000000"/>
                <w:sz w:val="20"/>
                <w:szCs w:val="20"/>
                <w:u w:val="none"/>
                <w:lang w:eastAsia="lv-LV"/>
              </w:rPr>
              <w:t>KOPĀ</w:t>
            </w:r>
          </w:p>
        </w:tc>
        <w:tc>
          <w:tcPr>
            <w:tcW w:w="1276" w:type="dxa"/>
            <w:tcBorders>
              <w:top w:val="nil"/>
              <w:left w:val="nil"/>
              <w:bottom w:val="single" w:sz="4" w:space="0" w:color="auto"/>
              <w:right w:val="single" w:sz="4" w:space="0" w:color="auto"/>
            </w:tcBorders>
            <w:shd w:val="clear" w:color="auto" w:fill="auto"/>
            <w:noWrap/>
            <w:vAlign w:val="center"/>
            <w:hideMark/>
          </w:tcPr>
          <w:p w14:paraId="5CBB34D0"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9714338,06</w:t>
            </w:r>
          </w:p>
        </w:tc>
        <w:tc>
          <w:tcPr>
            <w:tcW w:w="1412" w:type="dxa"/>
            <w:tcBorders>
              <w:top w:val="nil"/>
              <w:left w:val="nil"/>
              <w:bottom w:val="single" w:sz="4" w:space="0" w:color="auto"/>
              <w:right w:val="single" w:sz="4" w:space="0" w:color="auto"/>
            </w:tcBorders>
            <w:shd w:val="clear" w:color="auto" w:fill="auto"/>
            <w:noWrap/>
            <w:vAlign w:val="center"/>
          </w:tcPr>
          <w:p w14:paraId="14E5EE5A" w14:textId="77777777" w:rsidR="00B16557" w:rsidRPr="00B16557" w:rsidRDefault="00B16557" w:rsidP="00B16557">
            <w:pPr>
              <w:jc w:val="center"/>
              <w:rPr>
                <w:b/>
                <w:bCs/>
                <w:color w:val="000000"/>
                <w:sz w:val="20"/>
                <w:szCs w:val="20"/>
                <w:u w:val="none"/>
                <w:lang w:eastAsia="lv-LV"/>
              </w:rPr>
            </w:pPr>
            <w:r w:rsidRPr="00B16557">
              <w:rPr>
                <w:b/>
                <w:bCs/>
                <w:color w:val="000000"/>
                <w:sz w:val="20"/>
                <w:szCs w:val="20"/>
                <w:u w:val="none"/>
                <w:lang w:eastAsia="lv-LV"/>
              </w:rPr>
              <w:t>3730479,45</w:t>
            </w:r>
          </w:p>
        </w:tc>
        <w:tc>
          <w:tcPr>
            <w:tcW w:w="1701" w:type="dxa"/>
            <w:tcBorders>
              <w:top w:val="nil"/>
              <w:left w:val="nil"/>
              <w:bottom w:val="single" w:sz="4" w:space="0" w:color="auto"/>
              <w:right w:val="single" w:sz="4" w:space="0" w:color="auto"/>
            </w:tcBorders>
            <w:shd w:val="clear" w:color="auto" w:fill="auto"/>
            <w:noWrap/>
            <w:vAlign w:val="center"/>
          </w:tcPr>
          <w:p w14:paraId="53F59D8E" w14:textId="77777777" w:rsidR="00B16557" w:rsidRPr="00B16557" w:rsidRDefault="00B16557" w:rsidP="00B16557">
            <w:pPr>
              <w:jc w:val="center"/>
              <w:rPr>
                <w:b/>
                <w:bCs/>
                <w:color w:val="000000"/>
                <w:sz w:val="20"/>
                <w:szCs w:val="20"/>
                <w:u w:val="none"/>
                <w:lang w:eastAsia="lv-LV"/>
              </w:rPr>
            </w:pPr>
          </w:p>
        </w:tc>
        <w:tc>
          <w:tcPr>
            <w:tcW w:w="854" w:type="dxa"/>
          </w:tcPr>
          <w:p w14:paraId="10AA2688" w14:textId="77777777" w:rsidR="00B16557" w:rsidRPr="00B16557" w:rsidRDefault="00B16557" w:rsidP="00B16557">
            <w:pPr>
              <w:spacing w:after="160" w:line="259" w:lineRule="auto"/>
              <w:rPr>
                <w:rFonts w:ascii="Arial" w:hAnsi="Arial" w:cs="Arial"/>
                <w:sz w:val="22"/>
                <w:u w:val="none"/>
                <w:lang w:eastAsia="lv-LV"/>
              </w:rPr>
            </w:pPr>
          </w:p>
        </w:tc>
        <w:tc>
          <w:tcPr>
            <w:tcW w:w="1416" w:type="dxa"/>
          </w:tcPr>
          <w:p w14:paraId="6A94EFFE" w14:textId="77777777" w:rsidR="00B16557" w:rsidRPr="00B16557" w:rsidRDefault="00B16557" w:rsidP="00B16557">
            <w:pPr>
              <w:spacing w:after="160" w:line="259" w:lineRule="auto"/>
              <w:rPr>
                <w:rFonts w:ascii="Arial" w:hAnsi="Arial" w:cs="Arial"/>
                <w:sz w:val="22"/>
                <w:u w:val="none"/>
                <w:lang w:eastAsia="lv-LV"/>
              </w:rPr>
            </w:pPr>
          </w:p>
        </w:tc>
        <w:tc>
          <w:tcPr>
            <w:tcW w:w="1416" w:type="dxa"/>
            <w:vAlign w:val="bottom"/>
          </w:tcPr>
          <w:p w14:paraId="6EC7D324" w14:textId="77777777" w:rsidR="00B16557" w:rsidRPr="00B16557" w:rsidRDefault="00B16557" w:rsidP="00B16557">
            <w:pPr>
              <w:spacing w:after="160" w:line="259" w:lineRule="auto"/>
              <w:rPr>
                <w:rFonts w:ascii="Arial" w:hAnsi="Arial" w:cs="Arial"/>
                <w:sz w:val="22"/>
                <w:u w:val="none"/>
                <w:lang w:eastAsia="lv-LV"/>
              </w:rPr>
            </w:pPr>
          </w:p>
        </w:tc>
      </w:tr>
    </w:tbl>
    <w:p w14:paraId="13E6396F" w14:textId="77777777" w:rsidR="00A71A37" w:rsidRDefault="00A71A37" w:rsidP="00B16557">
      <w:pPr>
        <w:spacing w:line="276" w:lineRule="auto"/>
        <w:rPr>
          <w:rFonts w:eastAsia="Calibri"/>
          <w:szCs w:val="24"/>
          <w:u w:val="none"/>
        </w:rPr>
        <w:sectPr w:rsidR="00A71A37" w:rsidSect="00A71A37">
          <w:pgSz w:w="16838" w:h="11906" w:orient="landscape"/>
          <w:pgMar w:top="1701" w:right="851" w:bottom="851" w:left="851" w:header="709" w:footer="709" w:gutter="0"/>
          <w:cols w:space="708"/>
          <w:docGrid w:linePitch="360"/>
        </w:sectPr>
      </w:pPr>
    </w:p>
    <w:p w14:paraId="67515A56" w14:textId="77777777" w:rsidR="00B16557" w:rsidRPr="00B16557" w:rsidRDefault="00B16557" w:rsidP="00B16557">
      <w:pPr>
        <w:rPr>
          <w:rFonts w:ascii="Calibri" w:eastAsia="Calibri" w:hAnsi="Calibri"/>
          <w:sz w:val="20"/>
          <w:szCs w:val="20"/>
          <w:u w:val="none"/>
          <w:lang w:eastAsia="lv-LV"/>
        </w:rPr>
      </w:pPr>
    </w:p>
    <w:p w14:paraId="2AD68C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3CDF9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mantas nodošanu nomā SIA “Gulbenes Energo Serviss”</w:t>
      </w:r>
    </w:p>
    <w:p w14:paraId="0FD8C7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0A79FB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4A2FCE6" w14:textId="24A0D47D"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7BCCBEF8" w14:textId="77777777" w:rsidR="00BC2002" w:rsidRDefault="00BC2002" w:rsidP="00956EC8">
      <w:pPr>
        <w:rPr>
          <w:rFonts w:eastAsia="Calibri"/>
          <w:color w:val="FF0000"/>
          <w:szCs w:val="24"/>
          <w:u w:val="none"/>
        </w:rPr>
      </w:pPr>
    </w:p>
    <w:p w14:paraId="49049115" w14:textId="77777777" w:rsidR="00B16557" w:rsidRDefault="00B16557" w:rsidP="00B16557">
      <w:pPr>
        <w:spacing w:line="360" w:lineRule="auto"/>
        <w:ind w:firstLine="567"/>
        <w:jc w:val="both"/>
        <w:rPr>
          <w:u w:val="none"/>
        </w:rPr>
      </w:pPr>
      <w:r>
        <w:rPr>
          <w:u w:val="none"/>
        </w:rPr>
        <w:t>Finanšu komiteja atklāti balsojot:</w:t>
      </w:r>
    </w:p>
    <w:p w14:paraId="4F3EAC05"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325A0A0B"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9447499" w14:textId="77777777" w:rsidR="00B16557" w:rsidRPr="00B16557" w:rsidRDefault="00B16557" w:rsidP="00B16557">
      <w:pPr>
        <w:rPr>
          <w:szCs w:val="24"/>
          <w:u w:val="none"/>
          <w:lang w:eastAsia="lv-LV"/>
        </w:rPr>
      </w:pPr>
    </w:p>
    <w:p w14:paraId="7239C98D" w14:textId="77777777" w:rsidR="00B16557" w:rsidRPr="00B16557" w:rsidRDefault="00B16557" w:rsidP="00B16557">
      <w:pPr>
        <w:jc w:val="center"/>
        <w:rPr>
          <w:b/>
          <w:szCs w:val="24"/>
          <w:u w:val="none"/>
          <w:lang w:eastAsia="lv-LV"/>
        </w:rPr>
      </w:pPr>
      <w:r w:rsidRPr="00B16557">
        <w:rPr>
          <w:b/>
          <w:szCs w:val="24"/>
          <w:u w:val="none"/>
          <w:lang w:eastAsia="lv-LV"/>
        </w:rPr>
        <w:t xml:space="preserve">Par pašvaldības mantas nodošanu nomā SIA “Gulbenes </w:t>
      </w:r>
      <w:proofErr w:type="spellStart"/>
      <w:r w:rsidRPr="00B16557">
        <w:rPr>
          <w:b/>
          <w:szCs w:val="24"/>
          <w:u w:val="none"/>
          <w:lang w:eastAsia="lv-LV"/>
        </w:rPr>
        <w:t>Energo</w:t>
      </w:r>
      <w:proofErr w:type="spellEnd"/>
      <w:r w:rsidRPr="00B16557">
        <w:rPr>
          <w:b/>
          <w:szCs w:val="24"/>
          <w:u w:val="none"/>
          <w:lang w:eastAsia="lv-LV"/>
        </w:rPr>
        <w:t xml:space="preserve"> Serviss”</w:t>
      </w:r>
    </w:p>
    <w:p w14:paraId="2DF61A5D" w14:textId="77777777" w:rsidR="00B16557" w:rsidRPr="00B16557" w:rsidRDefault="00B16557" w:rsidP="00B16557">
      <w:pPr>
        <w:rPr>
          <w:szCs w:val="24"/>
          <w:u w:val="none"/>
          <w:lang w:eastAsia="lv-LV"/>
        </w:rPr>
      </w:pPr>
    </w:p>
    <w:p w14:paraId="188758CE" w14:textId="77777777" w:rsidR="00B16557" w:rsidRPr="00B16557" w:rsidRDefault="00B16557" w:rsidP="00B16557">
      <w:pPr>
        <w:suppressAutoHyphens/>
        <w:spacing w:line="360" w:lineRule="auto"/>
        <w:ind w:firstLine="567"/>
        <w:jc w:val="both"/>
        <w:rPr>
          <w:rFonts w:eastAsia="Calibri"/>
          <w:color w:val="00000A"/>
          <w:szCs w:val="24"/>
          <w:u w:val="none"/>
        </w:rPr>
      </w:pPr>
      <w:r w:rsidRPr="00B16557">
        <w:rPr>
          <w:rFonts w:eastAsia="Calibri"/>
          <w:color w:val="00000A"/>
          <w:szCs w:val="24"/>
          <w:u w:val="none"/>
        </w:rPr>
        <w:t xml:space="preserve">Saskaņā ar Pašvaldību likuma 4. panta pirmās daļas 1. punktu viena no pašvaldības autonomām funkcijām ir organizēt iedzīvotājiem </w:t>
      </w:r>
      <w:r w:rsidRPr="00B16557">
        <w:rPr>
          <w:rFonts w:eastAsia="Calibri"/>
          <w:szCs w:val="24"/>
          <w:u w:val="none"/>
          <w:lang w:eastAsia="lv-LV"/>
        </w:rPr>
        <w:t>ūdenssaimniecības, siltumapgādes un sadzīves atkritumu apsaimniekošanas pakalpojumus neatkarīgi no tā, kā īpašumā atrodas dzīvojamais fonds</w:t>
      </w:r>
      <w:r w:rsidRPr="00B16557">
        <w:rPr>
          <w:rFonts w:eastAsia="Calibri"/>
          <w:color w:val="00000A"/>
          <w:szCs w:val="24"/>
          <w:u w:val="none"/>
        </w:rPr>
        <w:t>.</w:t>
      </w:r>
    </w:p>
    <w:p w14:paraId="1B6686DE" w14:textId="77777777" w:rsidR="00B16557" w:rsidRPr="00B16557" w:rsidRDefault="00B16557" w:rsidP="00B16557">
      <w:pPr>
        <w:spacing w:line="360" w:lineRule="auto"/>
        <w:ind w:firstLine="567"/>
        <w:jc w:val="both"/>
        <w:rPr>
          <w:rFonts w:eastAsia="Calibri"/>
          <w:szCs w:val="24"/>
          <w:u w:val="none"/>
        </w:rPr>
      </w:pPr>
      <w:r w:rsidRPr="00B16557">
        <w:rPr>
          <w:rFonts w:eastAsia="Calibri"/>
          <w:szCs w:val="24"/>
          <w:u w:val="none"/>
          <w:lang w:eastAsia="lv-LV"/>
        </w:rPr>
        <w:t xml:space="preserve">Gulbenes novada dome 2023. gada 29. jūnijā pieņēma lēmumu Nr. GND/2023/___ “Par sabiedrisko ūdenssaimniecības pakalpojumu sniegšanu Gulbenes novada administratīvajā teritorijā” (protokols Nr.__, ___.§), ar kuru pilnvaroja 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reģistrācijas numurs 54603000121, juridiskā adrese: Blaumaņa iela 56A, Gulbene, Gulbenes novads, LV-4401, sniegt sabiedriskos ūdenssaimniecības pakalpojumus Gulbenes novada administratīvajā teritorijā uz laiku līdz 2032. gada 31. decembrim.</w:t>
      </w:r>
    </w:p>
    <w:p w14:paraId="4750B6AF" w14:textId="77777777" w:rsidR="00B16557" w:rsidRPr="00B16557" w:rsidRDefault="00B16557" w:rsidP="00B16557">
      <w:pPr>
        <w:suppressAutoHyphens/>
        <w:spacing w:line="360" w:lineRule="auto"/>
        <w:ind w:firstLine="567"/>
        <w:jc w:val="both"/>
        <w:rPr>
          <w:rFonts w:eastAsia="Calibri"/>
          <w:color w:val="00000A"/>
          <w:szCs w:val="24"/>
          <w:u w:val="none"/>
        </w:rPr>
      </w:pPr>
      <w:r w:rsidRPr="00B16557">
        <w:rPr>
          <w:rFonts w:eastAsia="Calibri"/>
          <w:color w:val="00000A"/>
          <w:szCs w:val="24"/>
          <w:u w:val="none"/>
        </w:rPr>
        <w:t xml:space="preserve">Lai racionāli un efektīvi nodrošinātu </w:t>
      </w:r>
      <w:r w:rsidRPr="00B16557">
        <w:rPr>
          <w:rFonts w:eastAsia="Calibri"/>
          <w:color w:val="00000A"/>
          <w:szCs w:val="24"/>
          <w:u w:val="none"/>
          <w:shd w:val="clear" w:color="auto" w:fill="FFFFFF"/>
        </w:rPr>
        <w:t xml:space="preserve">kanalizācijas pakalpojumu sniegšanu Gulbenes novada sociālajam dienestam un dzīvojamai ēkai Brīvības ielā 17, Gulbene, Gulbenes novads, </w:t>
      </w:r>
      <w:r w:rsidRPr="00B16557">
        <w:rPr>
          <w:rFonts w:eastAsia="Calibri"/>
          <w:szCs w:val="24"/>
          <w:u w:val="none"/>
        </w:rPr>
        <w:t xml:space="preserve">ir nepieciešams nodot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w:t>
      </w:r>
      <w:r w:rsidRPr="00B16557">
        <w:rPr>
          <w:rFonts w:eastAsia="Calibri"/>
          <w:color w:val="00000A"/>
          <w:szCs w:val="24"/>
          <w:u w:val="none"/>
        </w:rPr>
        <w:t xml:space="preserve"> nomā Gulbenes novada pašvaldības pamatlīdzekli – bioloģiskās attīrīšanas iekārtas DCE-12 ar kadastra apzīmējumu 5001 006 0186 008 (atrašanās vieta: Dīķa ielā 1, Gulbenē, Gulbenes novadā), kas izmantojamas minēto pakalpojumu nodrošināšanai. Minētās iekārtas izbūves gads: 2001.gads. Minētās iekārtas (kartītes Nr. 004506, inventāra</w:t>
      </w:r>
      <w:r w:rsidRPr="00B16557">
        <w:rPr>
          <w:szCs w:val="24"/>
          <w:u w:val="none"/>
          <w:lang w:eastAsia="lv-LV"/>
        </w:rPr>
        <w:t xml:space="preserve"> Nr. PUU00760) </w:t>
      </w:r>
      <w:r w:rsidRPr="00B16557">
        <w:rPr>
          <w:rFonts w:eastAsia="Calibri"/>
          <w:color w:val="00000A"/>
          <w:szCs w:val="24"/>
          <w:u w:val="none"/>
        </w:rPr>
        <w:t xml:space="preserve">bilances sākotnēja ir 1529,59 </w:t>
      </w:r>
      <w:proofErr w:type="spellStart"/>
      <w:r w:rsidRPr="00B16557">
        <w:rPr>
          <w:rFonts w:eastAsia="Calibri"/>
          <w:i/>
          <w:color w:val="00000A"/>
          <w:szCs w:val="24"/>
          <w:u w:val="none"/>
        </w:rPr>
        <w:t>euro</w:t>
      </w:r>
      <w:proofErr w:type="spellEnd"/>
      <w:r w:rsidRPr="00B16557">
        <w:rPr>
          <w:rFonts w:eastAsia="Calibri"/>
          <w:color w:val="00000A"/>
          <w:szCs w:val="24"/>
          <w:u w:val="none"/>
        </w:rPr>
        <w:t xml:space="preserve">, atlikusī vērtība uz 2023.gada 20.jūniju ir 963,49 </w:t>
      </w:r>
      <w:proofErr w:type="spellStart"/>
      <w:r w:rsidRPr="00B16557">
        <w:rPr>
          <w:rFonts w:eastAsia="Calibri"/>
          <w:i/>
          <w:color w:val="00000A"/>
          <w:szCs w:val="24"/>
          <w:u w:val="none"/>
        </w:rPr>
        <w:t>euro</w:t>
      </w:r>
      <w:proofErr w:type="spellEnd"/>
      <w:r w:rsidRPr="00B16557">
        <w:rPr>
          <w:rFonts w:eastAsia="Calibri"/>
          <w:color w:val="00000A"/>
          <w:szCs w:val="24"/>
          <w:u w:val="none"/>
        </w:rPr>
        <w:t>.</w:t>
      </w:r>
    </w:p>
    <w:p w14:paraId="7E7D2EB6" w14:textId="77777777" w:rsidR="00B16557" w:rsidRPr="00B16557" w:rsidRDefault="00B16557" w:rsidP="00B16557">
      <w:pPr>
        <w:suppressAutoHyphens/>
        <w:spacing w:line="360" w:lineRule="auto"/>
        <w:ind w:firstLine="567"/>
        <w:jc w:val="both"/>
        <w:rPr>
          <w:rFonts w:eastAsia="Calibri"/>
          <w:color w:val="00000A"/>
          <w:szCs w:val="24"/>
          <w:u w:val="none"/>
        </w:rPr>
      </w:pPr>
      <w:r w:rsidRPr="00B16557">
        <w:rPr>
          <w:rFonts w:eastAsia="Calibri"/>
          <w:color w:val="00000A"/>
          <w:szCs w:val="24"/>
          <w:u w:val="none"/>
        </w:rPr>
        <w:t>Saskaņā ar Publiskas personas finanšu līdzekļu un mantas izšķērdēšanas novēršanas likuma 6.</w:t>
      </w:r>
      <w:r w:rsidRPr="00B16557">
        <w:rPr>
          <w:rFonts w:eastAsia="Calibri"/>
          <w:color w:val="00000A"/>
          <w:szCs w:val="24"/>
          <w:u w:val="none"/>
          <w:vertAlign w:val="superscript"/>
        </w:rPr>
        <w:t xml:space="preserve">1 </w:t>
      </w:r>
      <w:r w:rsidRPr="00B16557">
        <w:rPr>
          <w:rFonts w:eastAsia="Calibri"/>
          <w:color w:val="00000A"/>
          <w:szCs w:val="24"/>
          <w:u w:val="none"/>
        </w:rPr>
        <w:t>panta pirmo daļu, ja likumā vai Ministru kabineta noteikumos nav paredzēts citādi, kustamās mantas nomas līgumu slēdz uz laiku, kas nav ilgāks par pieciem gadiem, nekustamā īpašuma nomas līgumu – uz laiku, kas nav ilgāks par 30 gadiem. Ministru kabineta 2018.gada 20.februāra noteikumu Nr.97 “</w:t>
      </w:r>
      <w:r w:rsidRPr="00B16557">
        <w:rPr>
          <w:rFonts w:eastAsia="Calibri"/>
          <w:szCs w:val="24"/>
          <w:u w:val="none"/>
          <w:lang w:eastAsia="lv-LV"/>
        </w:rPr>
        <w:t>Publiskas personas mantas iznomāšanas noteikumi</w:t>
      </w:r>
      <w:r w:rsidRPr="00B16557">
        <w:rPr>
          <w:rFonts w:eastAsia="Calibri"/>
          <w:color w:val="00000A"/>
          <w:szCs w:val="24"/>
          <w:u w:val="none"/>
        </w:rPr>
        <w:t xml:space="preserve">” 12.punkts nosaka, ka lēmumu par nomas objekta nodošanu iznomāšanai pieņem iznomātājs. </w:t>
      </w:r>
    </w:p>
    <w:p w14:paraId="237605D6"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lastRenderedPageBreak/>
        <w:t>Ņemot vērā iepriekš minēto, pamatojoties uz Pašvaldību likuma 4.panta pirmās daļas 1.punktu, 10.panta pirmās daļas 21.punktu, Publiskas personas finanšu līdzekļu un mantas izšķērdēšanas novēršanas likuma 6.</w:t>
      </w:r>
      <w:r w:rsidRPr="00B16557">
        <w:rPr>
          <w:rFonts w:eastAsia="Calibri"/>
          <w:szCs w:val="24"/>
          <w:u w:val="none"/>
          <w:vertAlign w:val="superscript"/>
          <w:lang w:eastAsia="lv-LV"/>
        </w:rPr>
        <w:t>1</w:t>
      </w:r>
      <w:r w:rsidRPr="00B16557">
        <w:rPr>
          <w:rFonts w:eastAsia="Calibri"/>
          <w:szCs w:val="24"/>
          <w:u w:val="none"/>
          <w:lang w:eastAsia="lv-LV"/>
        </w:rPr>
        <w:t xml:space="preserve">panta pirmo daļu, </w:t>
      </w:r>
      <w:r w:rsidRPr="00B16557">
        <w:rPr>
          <w:rFonts w:eastAsia="Calibri"/>
          <w:color w:val="00000A"/>
          <w:szCs w:val="24"/>
          <w:u w:val="none"/>
        </w:rPr>
        <w:t>Ministru kabineta 2018.gada 20.februāra noteikumu Nr.97 “</w:t>
      </w:r>
      <w:r w:rsidRPr="00B16557">
        <w:rPr>
          <w:rFonts w:eastAsia="Calibri"/>
          <w:szCs w:val="24"/>
          <w:u w:val="none"/>
          <w:lang w:eastAsia="lv-LV"/>
        </w:rPr>
        <w:t>Publiskas personas mantas iznomāšanas noteikumi</w:t>
      </w:r>
      <w:r w:rsidRPr="00B16557">
        <w:rPr>
          <w:rFonts w:eastAsia="Calibri"/>
          <w:color w:val="00000A"/>
          <w:szCs w:val="24"/>
          <w:u w:val="none"/>
        </w:rPr>
        <w:t>” 12.punktu</w:t>
      </w:r>
      <w:r w:rsidRPr="00B16557">
        <w:rPr>
          <w:rFonts w:eastAsia="Calibri"/>
          <w:szCs w:val="24"/>
          <w:u w:val="none"/>
          <w:lang w:eastAsia="lv-LV"/>
        </w:rPr>
        <w:t xml:space="preserve">, </w:t>
      </w:r>
      <w:r w:rsidRPr="00B16557">
        <w:rPr>
          <w:rFonts w:eastAsia="Calibri"/>
          <w:bCs/>
          <w:szCs w:val="24"/>
          <w:u w:val="none"/>
          <w:lang w:eastAsia="lv-LV"/>
        </w:rPr>
        <w:t>un Attīstības un tautsaimniecības komitejas un Finanšu komitejas ieteikumu, atklāti balsojot:</w:t>
      </w:r>
      <w:r w:rsidRPr="00B16557">
        <w:rPr>
          <w:rFonts w:eastAsia="Calibri"/>
          <w:szCs w:val="24"/>
          <w:u w:val="none"/>
          <w:lang w:eastAsia="lv-LV"/>
        </w:rPr>
        <w:t xml:space="preserve"> </w:t>
      </w:r>
      <w:r w:rsidRPr="00B16557">
        <w:rPr>
          <w:rFonts w:eastAsia="Calibri"/>
          <w:noProof/>
          <w:szCs w:val="24"/>
          <w:u w:val="none"/>
          <w:lang w:eastAsia="lv-LV"/>
        </w:rPr>
        <w:t xml:space="preserve">ar  balsīm “Par” (  ), “Pret” -, “Atturas” - , </w:t>
      </w:r>
      <w:r w:rsidRPr="00B16557">
        <w:rPr>
          <w:rFonts w:eastAsia="Calibri"/>
          <w:szCs w:val="24"/>
          <w:u w:val="none"/>
          <w:lang w:eastAsia="lv-LV"/>
        </w:rPr>
        <w:t>Gulbenes novada dome NOLEMJ:</w:t>
      </w:r>
    </w:p>
    <w:p w14:paraId="01CAB731" w14:textId="77777777" w:rsidR="00B16557" w:rsidRPr="00B16557" w:rsidRDefault="00B16557" w:rsidP="00B16557">
      <w:pPr>
        <w:tabs>
          <w:tab w:val="left" w:pos="993"/>
        </w:tabs>
        <w:spacing w:line="360" w:lineRule="auto"/>
        <w:ind w:firstLine="567"/>
        <w:jc w:val="both"/>
        <w:rPr>
          <w:rFonts w:eastAsia="Calibri"/>
          <w:color w:val="00000A"/>
          <w:szCs w:val="24"/>
          <w:u w:val="none"/>
        </w:rPr>
      </w:pPr>
      <w:r w:rsidRPr="00B16557">
        <w:rPr>
          <w:rFonts w:eastAsia="Calibri"/>
          <w:bCs/>
          <w:szCs w:val="24"/>
          <w:u w:val="none"/>
          <w:lang w:eastAsia="lv-LV"/>
        </w:rPr>
        <w:t xml:space="preserve">1. </w:t>
      </w:r>
      <w:r w:rsidRPr="00B16557">
        <w:rPr>
          <w:rFonts w:eastAsia="Calibri"/>
          <w:bCs/>
          <w:szCs w:val="24"/>
          <w:u w:val="none"/>
          <w:lang w:eastAsia="lv-LV"/>
        </w:rPr>
        <w:tab/>
        <w:t xml:space="preserve">NODOT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reģistrācijas numurs 54603000121, juridiskā adrese Blaumaņa iela 56A, Gulbene, Gulbenes novads, LV-4401,</w:t>
      </w:r>
      <w:r w:rsidRPr="00B16557">
        <w:rPr>
          <w:rFonts w:eastAsia="Calibri"/>
          <w:szCs w:val="24"/>
          <w:u w:val="none"/>
          <w:lang w:eastAsia="lv-LV"/>
        </w:rPr>
        <w:t xml:space="preserve"> </w:t>
      </w:r>
      <w:r w:rsidRPr="00B16557">
        <w:rPr>
          <w:rFonts w:eastAsia="Calibri"/>
          <w:bCs/>
          <w:szCs w:val="24"/>
          <w:u w:val="none"/>
          <w:lang w:eastAsia="lv-LV"/>
        </w:rPr>
        <w:t xml:space="preserve">nomā Gulbenes novada pašvaldības pamatlīdzekli – </w:t>
      </w:r>
      <w:r w:rsidRPr="00B16557">
        <w:rPr>
          <w:rFonts w:eastAsia="Calibri"/>
          <w:color w:val="00000A"/>
          <w:szCs w:val="24"/>
          <w:u w:val="none"/>
        </w:rPr>
        <w:t>bioloģiskās attīrīšanas iekārtas DCE-12, ar kadastra apzīmējumu 5001 006 0186 008, Dīķa ielā 1, Gulbenē, Gulbenes novadā (izbūves gads: 2001. gads; inventāra</w:t>
      </w:r>
      <w:r w:rsidRPr="00B16557">
        <w:rPr>
          <w:szCs w:val="24"/>
          <w:u w:val="none"/>
          <w:lang w:eastAsia="lv-LV"/>
        </w:rPr>
        <w:t xml:space="preserve"> numurs PUU00760; bilances sākotnēja vērtība 1529,59 </w:t>
      </w:r>
      <w:proofErr w:type="spellStart"/>
      <w:r w:rsidRPr="00B16557">
        <w:rPr>
          <w:i/>
          <w:szCs w:val="24"/>
          <w:u w:val="none"/>
          <w:lang w:eastAsia="lv-LV"/>
        </w:rPr>
        <w:t>euro</w:t>
      </w:r>
      <w:proofErr w:type="spellEnd"/>
      <w:r w:rsidRPr="00B16557">
        <w:rPr>
          <w:szCs w:val="24"/>
          <w:u w:val="none"/>
          <w:lang w:eastAsia="lv-LV"/>
        </w:rPr>
        <w:t>,</w:t>
      </w:r>
      <w:r w:rsidRPr="00B16557">
        <w:rPr>
          <w:rFonts w:eastAsia="Calibri"/>
          <w:color w:val="00000A"/>
          <w:szCs w:val="24"/>
          <w:u w:val="none"/>
        </w:rPr>
        <w:t xml:space="preserve"> atlikusī vērtība uz 2023.gada 20.jūniju 963,49 </w:t>
      </w:r>
      <w:proofErr w:type="spellStart"/>
      <w:r w:rsidRPr="00B16557">
        <w:rPr>
          <w:rFonts w:eastAsia="Calibri"/>
          <w:i/>
          <w:color w:val="00000A"/>
          <w:szCs w:val="24"/>
          <w:u w:val="none"/>
        </w:rPr>
        <w:t>euro</w:t>
      </w:r>
      <w:proofErr w:type="spellEnd"/>
      <w:r w:rsidRPr="00B16557">
        <w:rPr>
          <w:rFonts w:eastAsia="Calibri"/>
          <w:color w:val="00000A"/>
          <w:szCs w:val="24"/>
          <w:u w:val="none"/>
        </w:rPr>
        <w:t>) uz laiku līdz 2032. gada 31. decembrim</w:t>
      </w:r>
      <w:r w:rsidRPr="00B16557">
        <w:rPr>
          <w:rFonts w:eastAsia="Calibri"/>
          <w:bCs/>
          <w:szCs w:val="24"/>
          <w:u w:val="none"/>
          <w:lang w:eastAsia="lv-LV"/>
        </w:rPr>
        <w:t xml:space="preserve">. </w:t>
      </w:r>
    </w:p>
    <w:p w14:paraId="58E27B1C" w14:textId="77777777" w:rsidR="00B16557" w:rsidRPr="00B16557" w:rsidRDefault="00B16557" w:rsidP="00B16557">
      <w:pPr>
        <w:tabs>
          <w:tab w:val="left" w:pos="993"/>
        </w:tabs>
        <w:spacing w:line="360" w:lineRule="auto"/>
        <w:ind w:firstLine="567"/>
        <w:jc w:val="both"/>
        <w:rPr>
          <w:rFonts w:eastAsia="Calibri"/>
          <w:bCs/>
          <w:szCs w:val="24"/>
          <w:u w:val="none"/>
          <w:lang w:eastAsia="lv-LV"/>
        </w:rPr>
      </w:pPr>
      <w:r w:rsidRPr="00B16557">
        <w:rPr>
          <w:rFonts w:eastAsia="Calibri"/>
          <w:bCs/>
          <w:szCs w:val="24"/>
          <w:u w:val="none"/>
          <w:lang w:eastAsia="lv-LV"/>
        </w:rPr>
        <w:t xml:space="preserve">2. </w:t>
      </w:r>
      <w:r w:rsidRPr="00B16557">
        <w:rPr>
          <w:rFonts w:eastAsia="Calibri"/>
          <w:bCs/>
          <w:szCs w:val="24"/>
          <w:u w:val="none"/>
          <w:lang w:eastAsia="lv-LV"/>
        </w:rPr>
        <w:tab/>
        <w:t xml:space="preserve">NOTEIKT nomas maksu par šā lēmuma 1.punktā minēto nomas objektu 24,00 EUR (divdesmit četri </w:t>
      </w:r>
      <w:proofErr w:type="spellStart"/>
      <w:r w:rsidRPr="00B16557">
        <w:rPr>
          <w:rFonts w:eastAsia="Calibri"/>
          <w:bCs/>
          <w:i/>
          <w:szCs w:val="24"/>
          <w:u w:val="none"/>
          <w:lang w:eastAsia="lv-LV"/>
        </w:rPr>
        <w:t>euro</w:t>
      </w:r>
      <w:proofErr w:type="spellEnd"/>
      <w:r w:rsidRPr="00B16557">
        <w:rPr>
          <w:rFonts w:eastAsia="Calibri"/>
          <w:bCs/>
          <w:szCs w:val="24"/>
          <w:u w:val="none"/>
          <w:lang w:eastAsia="lv-LV"/>
        </w:rPr>
        <w:t xml:space="preserve"> nulle centi) gadā bez pievienotās vērtības nodokļa.</w:t>
      </w:r>
    </w:p>
    <w:p w14:paraId="0399D6BE" w14:textId="77777777" w:rsidR="00B16557" w:rsidRPr="00B16557" w:rsidRDefault="00B16557" w:rsidP="00B16557">
      <w:pPr>
        <w:tabs>
          <w:tab w:val="left" w:pos="993"/>
          <w:tab w:val="left" w:pos="1134"/>
        </w:tabs>
        <w:suppressAutoHyphens/>
        <w:spacing w:line="360" w:lineRule="auto"/>
        <w:ind w:firstLine="567"/>
        <w:jc w:val="both"/>
        <w:rPr>
          <w:rFonts w:eastAsia="Calibri"/>
          <w:bCs/>
          <w:szCs w:val="24"/>
          <w:u w:val="none"/>
        </w:rPr>
      </w:pPr>
      <w:r w:rsidRPr="00B16557">
        <w:rPr>
          <w:rFonts w:eastAsia="Calibri"/>
          <w:bCs/>
          <w:szCs w:val="24"/>
          <w:u w:val="none"/>
        </w:rPr>
        <w:t xml:space="preserve">3. </w:t>
      </w:r>
      <w:r w:rsidRPr="00B16557">
        <w:rPr>
          <w:rFonts w:eastAsia="Calibri"/>
          <w:bCs/>
          <w:szCs w:val="24"/>
          <w:u w:val="none"/>
        </w:rPr>
        <w:tab/>
        <w:t xml:space="preserve">Lēmuma 1.punktā minētais nomas objekts tiek nodots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reģistrācijas numurs 54603000121, nomā kanalizācijas pakalpojumu sniegšanai Gulbenes novada Gulbenes pilsētas administratīvajā teritorijā</w:t>
      </w:r>
      <w:r w:rsidRPr="00B16557">
        <w:rPr>
          <w:rFonts w:eastAsia="Calibri"/>
          <w:szCs w:val="24"/>
          <w:u w:val="none"/>
          <w:shd w:val="clear" w:color="auto" w:fill="FFFFFF"/>
        </w:rPr>
        <w:t>.</w:t>
      </w:r>
    </w:p>
    <w:p w14:paraId="3FCFDAEA" w14:textId="77777777" w:rsidR="00B16557" w:rsidRPr="00B16557" w:rsidRDefault="00B16557" w:rsidP="00B16557">
      <w:pPr>
        <w:tabs>
          <w:tab w:val="left" w:pos="993"/>
          <w:tab w:val="left" w:pos="1134"/>
        </w:tabs>
        <w:suppressAutoHyphens/>
        <w:spacing w:line="360" w:lineRule="auto"/>
        <w:ind w:firstLine="567"/>
        <w:jc w:val="both"/>
        <w:rPr>
          <w:rFonts w:eastAsia="Calibri"/>
          <w:bCs/>
          <w:color w:val="00000A"/>
          <w:szCs w:val="24"/>
          <w:u w:val="none"/>
        </w:rPr>
      </w:pPr>
      <w:r w:rsidRPr="00B16557">
        <w:rPr>
          <w:rFonts w:eastAsia="Calibri"/>
          <w:bCs/>
          <w:color w:val="00000A"/>
          <w:szCs w:val="24"/>
          <w:u w:val="none"/>
        </w:rPr>
        <w:t xml:space="preserve">4. </w:t>
      </w:r>
      <w:r w:rsidRPr="00B16557">
        <w:rPr>
          <w:rFonts w:eastAsia="Calibri"/>
          <w:bCs/>
          <w:color w:val="00000A"/>
          <w:szCs w:val="24"/>
          <w:u w:val="none"/>
        </w:rPr>
        <w:tab/>
        <w:t xml:space="preserve">NOTEIKT, ka šā lēmuma 1.punktā </w:t>
      </w:r>
      <w:r w:rsidRPr="00B16557">
        <w:rPr>
          <w:rFonts w:eastAsia="Calibri"/>
          <w:bCs/>
          <w:szCs w:val="24"/>
          <w:u w:val="none"/>
        </w:rPr>
        <w:t xml:space="preserve">minētais nomas objekts </w:t>
      </w:r>
      <w:r w:rsidRPr="00B16557">
        <w:rPr>
          <w:rFonts w:eastAsia="Calibri"/>
          <w:bCs/>
          <w:color w:val="00000A"/>
          <w:szCs w:val="24"/>
          <w:u w:val="none"/>
        </w:rPr>
        <w:t xml:space="preserve">nododams atpakaļ Gulbenes novada pašvaldībai gadījumā, ja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reģistrācijas numurs 54603000121,</w:t>
      </w:r>
      <w:r w:rsidRPr="00B16557">
        <w:rPr>
          <w:rFonts w:eastAsia="Calibri"/>
          <w:color w:val="00000A"/>
          <w:szCs w:val="24"/>
          <w:u w:val="none"/>
        </w:rPr>
        <w:t xml:space="preserve"> </w:t>
      </w:r>
      <w:r w:rsidRPr="00B16557">
        <w:rPr>
          <w:rFonts w:eastAsia="Calibri"/>
          <w:bCs/>
          <w:color w:val="00000A"/>
          <w:szCs w:val="24"/>
          <w:u w:val="none"/>
        </w:rPr>
        <w:t xml:space="preserve">pārtrauc sniegt sabiedriskos ūdenssaimniecības pakalpojumus un ar to tiek lauzts līgums par ūdenssaimniecības pakalpojumu sniegšanu.   </w:t>
      </w:r>
    </w:p>
    <w:p w14:paraId="240E1D13" w14:textId="77777777" w:rsidR="00B16557" w:rsidRPr="00B16557" w:rsidRDefault="00B16557" w:rsidP="00B16557">
      <w:pPr>
        <w:tabs>
          <w:tab w:val="left" w:pos="993"/>
          <w:tab w:val="left" w:pos="1134"/>
        </w:tabs>
        <w:suppressAutoHyphens/>
        <w:spacing w:line="360" w:lineRule="auto"/>
        <w:ind w:firstLine="567"/>
        <w:jc w:val="both"/>
        <w:rPr>
          <w:rFonts w:eastAsia="Calibri"/>
          <w:bCs/>
          <w:color w:val="00000A"/>
          <w:szCs w:val="24"/>
          <w:u w:val="none"/>
        </w:rPr>
      </w:pPr>
      <w:r w:rsidRPr="00B16557">
        <w:rPr>
          <w:rFonts w:eastAsia="Calibri"/>
          <w:bCs/>
          <w:color w:val="00000A"/>
          <w:szCs w:val="24"/>
          <w:u w:val="none"/>
        </w:rPr>
        <w:t xml:space="preserve">5. </w:t>
      </w:r>
      <w:r w:rsidRPr="00B16557">
        <w:rPr>
          <w:rFonts w:eastAsia="Calibri"/>
          <w:bCs/>
          <w:color w:val="00000A"/>
          <w:szCs w:val="24"/>
          <w:u w:val="none"/>
        </w:rPr>
        <w:tab/>
        <w:t xml:space="preserve">NOTEIKT, ka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 xml:space="preserve">reģistrācijas numurs 54603000121, </w:t>
      </w:r>
      <w:r w:rsidRPr="00B16557">
        <w:rPr>
          <w:rFonts w:eastAsia="Calibri"/>
          <w:bCs/>
          <w:color w:val="00000A"/>
          <w:szCs w:val="24"/>
          <w:u w:val="none"/>
        </w:rPr>
        <w:t>nodrošina tai nomā nodotā pašvaldības pamatlīdzekļa izmantošanu atbilstoši šā lēmuma 3.punktā noteiktajam mērķim, tā saglabāšanu un uzturēšanu tehniskā kārtībā.</w:t>
      </w:r>
    </w:p>
    <w:p w14:paraId="4C7E221E" w14:textId="77777777" w:rsidR="00B16557" w:rsidRPr="00B16557" w:rsidRDefault="00B16557" w:rsidP="00B16557">
      <w:pPr>
        <w:tabs>
          <w:tab w:val="left" w:pos="993"/>
          <w:tab w:val="left" w:pos="1134"/>
        </w:tabs>
        <w:suppressAutoHyphens/>
        <w:spacing w:line="360" w:lineRule="auto"/>
        <w:ind w:firstLine="567"/>
        <w:jc w:val="both"/>
        <w:rPr>
          <w:rFonts w:eastAsia="Calibri"/>
          <w:bCs/>
          <w:color w:val="00000A"/>
          <w:szCs w:val="24"/>
          <w:u w:val="none"/>
        </w:rPr>
      </w:pPr>
      <w:r w:rsidRPr="00B16557">
        <w:rPr>
          <w:rFonts w:eastAsia="Calibri"/>
          <w:bCs/>
          <w:color w:val="00000A"/>
          <w:szCs w:val="24"/>
          <w:u w:val="none"/>
        </w:rPr>
        <w:t xml:space="preserve">7. </w:t>
      </w:r>
      <w:r w:rsidRPr="00B16557">
        <w:rPr>
          <w:rFonts w:eastAsia="Calibri"/>
          <w:bCs/>
          <w:color w:val="00000A"/>
          <w:szCs w:val="24"/>
          <w:u w:val="none"/>
        </w:rPr>
        <w:tab/>
        <w:t xml:space="preserve">PILNVAROT Gulbenes novada domes priekšsēdētāju </w:t>
      </w:r>
      <w:r w:rsidRPr="00B16557">
        <w:rPr>
          <w:rFonts w:eastAsia="Calibri"/>
          <w:color w:val="00000A"/>
          <w:szCs w:val="24"/>
          <w:u w:val="none"/>
        </w:rPr>
        <w:t xml:space="preserve">noslēgt nomas līgumu saskaņā ar pielikumu.  </w:t>
      </w:r>
    </w:p>
    <w:p w14:paraId="1DEFA5ED" w14:textId="77777777" w:rsidR="00B16557" w:rsidRPr="00B16557" w:rsidRDefault="00B16557" w:rsidP="00B16557">
      <w:pPr>
        <w:tabs>
          <w:tab w:val="left" w:pos="993"/>
          <w:tab w:val="left" w:pos="1134"/>
        </w:tabs>
        <w:suppressAutoHyphens/>
        <w:spacing w:line="360" w:lineRule="auto"/>
        <w:ind w:firstLine="567"/>
        <w:jc w:val="both"/>
        <w:rPr>
          <w:rFonts w:eastAsia="Calibri"/>
          <w:bCs/>
          <w:color w:val="00000A"/>
          <w:szCs w:val="24"/>
          <w:u w:val="none"/>
        </w:rPr>
      </w:pPr>
      <w:r w:rsidRPr="00B16557">
        <w:rPr>
          <w:rFonts w:eastAsia="Calibri"/>
          <w:bCs/>
          <w:color w:val="00000A"/>
          <w:szCs w:val="24"/>
          <w:u w:val="none"/>
        </w:rPr>
        <w:t xml:space="preserve">8. </w:t>
      </w:r>
      <w:r w:rsidRPr="00B16557">
        <w:rPr>
          <w:rFonts w:eastAsia="Calibri"/>
          <w:bCs/>
          <w:color w:val="00000A"/>
          <w:szCs w:val="24"/>
          <w:u w:val="none"/>
        </w:rPr>
        <w:tab/>
        <w:t xml:space="preserve">UZDOT Gulbenes novada pašvaldības administrācijas Īpašumu pārraudzības nodaļai sadarbībā ar Finanšu nodaļu organizēt un nodrošināt pašvaldības pamatlīdzekļu nodošanu nomā </w:t>
      </w:r>
      <w:r w:rsidRPr="00B16557">
        <w:rPr>
          <w:rFonts w:eastAsia="Calibri"/>
          <w:szCs w:val="24"/>
          <w:u w:val="none"/>
          <w:lang w:eastAsia="lv-LV"/>
        </w:rPr>
        <w:t xml:space="preserve">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w:t>
      </w:r>
      <w:r w:rsidRPr="00B16557">
        <w:rPr>
          <w:rFonts w:eastAsia="Calibri"/>
          <w:szCs w:val="24"/>
          <w:u w:val="none"/>
        </w:rPr>
        <w:t>reģistrācijas numurs 54603000121, sastādot par to pieņemšanas-nodošanas aktu</w:t>
      </w:r>
      <w:r w:rsidRPr="00B16557">
        <w:rPr>
          <w:rFonts w:eastAsia="Calibri"/>
          <w:bCs/>
          <w:color w:val="00000A"/>
          <w:szCs w:val="24"/>
          <w:u w:val="none"/>
        </w:rPr>
        <w:t xml:space="preserve">. </w:t>
      </w:r>
    </w:p>
    <w:p w14:paraId="0DBD4473" w14:textId="77777777" w:rsidR="00B16557" w:rsidRDefault="00B16557" w:rsidP="00B16557">
      <w:pPr>
        <w:rPr>
          <w:color w:val="000000" w:themeColor="text1"/>
          <w:szCs w:val="24"/>
          <w:u w:val="none"/>
        </w:rPr>
      </w:pPr>
    </w:p>
    <w:p w14:paraId="21FB8FE8" w14:textId="77777777" w:rsidR="0008654B" w:rsidRDefault="0008654B">
      <w:pPr>
        <w:rPr>
          <w:rFonts w:eastAsia="Calibri"/>
          <w:sz w:val="20"/>
          <w:szCs w:val="20"/>
          <w:u w:val="none"/>
          <w:lang w:eastAsia="lv-LV"/>
        </w:rPr>
      </w:pPr>
      <w:r>
        <w:rPr>
          <w:rFonts w:eastAsia="Calibri"/>
          <w:sz w:val="20"/>
          <w:szCs w:val="20"/>
          <w:u w:val="none"/>
          <w:lang w:eastAsia="lv-LV"/>
        </w:rPr>
        <w:br w:type="page"/>
      </w:r>
    </w:p>
    <w:p w14:paraId="30F7B0F7" w14:textId="196A66EF" w:rsidR="00B16557" w:rsidRPr="00B16557" w:rsidRDefault="00B16557" w:rsidP="00B16557">
      <w:pPr>
        <w:jc w:val="right"/>
        <w:rPr>
          <w:rFonts w:eastAsia="Calibri"/>
          <w:sz w:val="20"/>
          <w:szCs w:val="20"/>
          <w:u w:val="none"/>
          <w:lang w:eastAsia="lv-LV"/>
        </w:rPr>
      </w:pPr>
      <w:r w:rsidRPr="00B16557">
        <w:rPr>
          <w:rFonts w:eastAsia="Calibri"/>
          <w:sz w:val="20"/>
          <w:szCs w:val="20"/>
          <w:u w:val="none"/>
          <w:lang w:eastAsia="lv-LV"/>
        </w:rPr>
        <w:lastRenderedPageBreak/>
        <w:t>Pielikums</w:t>
      </w:r>
    </w:p>
    <w:p w14:paraId="294CCE9F" w14:textId="77777777" w:rsidR="00B16557" w:rsidRPr="00B16557" w:rsidRDefault="00B16557" w:rsidP="00B16557">
      <w:pPr>
        <w:jc w:val="right"/>
        <w:rPr>
          <w:rFonts w:eastAsia="Calibri"/>
          <w:sz w:val="20"/>
          <w:szCs w:val="20"/>
          <w:u w:val="none"/>
          <w:lang w:eastAsia="lv-LV"/>
        </w:rPr>
      </w:pPr>
      <w:r w:rsidRPr="00B16557">
        <w:rPr>
          <w:rFonts w:eastAsia="Calibri"/>
          <w:sz w:val="20"/>
          <w:szCs w:val="20"/>
          <w:u w:val="none"/>
          <w:lang w:eastAsia="lv-LV"/>
        </w:rPr>
        <w:t xml:space="preserve">Gulbenes novada domes 2023.gada 29.jūnija lēmumam </w:t>
      </w:r>
      <w:proofErr w:type="spellStart"/>
      <w:r w:rsidRPr="00B16557">
        <w:rPr>
          <w:rFonts w:eastAsia="Calibri"/>
          <w:sz w:val="20"/>
          <w:szCs w:val="20"/>
          <w:u w:val="none"/>
          <w:lang w:eastAsia="lv-LV"/>
        </w:rPr>
        <w:t>Nr.GND</w:t>
      </w:r>
      <w:proofErr w:type="spellEnd"/>
      <w:r w:rsidRPr="00B16557">
        <w:rPr>
          <w:rFonts w:eastAsia="Calibri"/>
          <w:sz w:val="20"/>
          <w:szCs w:val="20"/>
          <w:u w:val="none"/>
          <w:lang w:eastAsia="lv-LV"/>
        </w:rPr>
        <w:t>/2023/</w:t>
      </w:r>
    </w:p>
    <w:p w14:paraId="029F69E8" w14:textId="77777777" w:rsidR="00B16557" w:rsidRPr="00B16557" w:rsidRDefault="00B16557" w:rsidP="00B16557">
      <w:pPr>
        <w:jc w:val="center"/>
        <w:rPr>
          <w:rFonts w:eastAsia="Calibri"/>
          <w:b/>
          <w:szCs w:val="24"/>
          <w:u w:val="none"/>
          <w:lang w:eastAsia="lv-LV"/>
        </w:rPr>
      </w:pPr>
    </w:p>
    <w:p w14:paraId="38AE88FA"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NOMAS LĪGUMS</w:t>
      </w:r>
    </w:p>
    <w:p w14:paraId="1AC9B24C" w14:textId="77777777" w:rsidR="00B16557" w:rsidRPr="00B16557" w:rsidRDefault="00B16557" w:rsidP="00B16557">
      <w:pPr>
        <w:jc w:val="both"/>
        <w:rPr>
          <w:rFonts w:eastAsia="Calibri"/>
          <w:szCs w:val="24"/>
          <w:u w:val="none"/>
          <w:lang w:eastAsia="lv-LV"/>
        </w:rPr>
      </w:pPr>
    </w:p>
    <w:p w14:paraId="46C9BF10" w14:textId="77777777" w:rsidR="00B16557" w:rsidRPr="00B16557" w:rsidRDefault="00B16557" w:rsidP="00B16557">
      <w:pPr>
        <w:jc w:val="both"/>
        <w:rPr>
          <w:rFonts w:eastAsia="Calibri"/>
          <w:szCs w:val="24"/>
          <w:u w:val="none"/>
          <w:lang w:eastAsia="lv-LV"/>
        </w:rPr>
      </w:pPr>
      <w:r w:rsidRPr="00B16557">
        <w:rPr>
          <w:rFonts w:eastAsia="Calibri"/>
          <w:szCs w:val="24"/>
          <w:u w:val="none"/>
          <w:lang w:eastAsia="lv-LV"/>
        </w:rPr>
        <w:t>Gulbenē</w:t>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r>
      <w:r w:rsidRPr="00B16557">
        <w:rPr>
          <w:rFonts w:eastAsia="Calibri"/>
          <w:szCs w:val="24"/>
          <w:u w:val="none"/>
          <w:lang w:eastAsia="lv-LV"/>
        </w:rPr>
        <w:tab/>
        <w:t>2023.gada ___._______</w:t>
      </w:r>
    </w:p>
    <w:p w14:paraId="44B39E28" w14:textId="77777777" w:rsidR="00B16557" w:rsidRPr="00B16557" w:rsidRDefault="00B16557" w:rsidP="00B16557">
      <w:pPr>
        <w:jc w:val="both"/>
        <w:rPr>
          <w:rFonts w:eastAsia="Calibri"/>
          <w:szCs w:val="24"/>
          <w:u w:val="none"/>
          <w:lang w:eastAsia="lv-LV"/>
        </w:rPr>
      </w:pPr>
    </w:p>
    <w:p w14:paraId="39C73A1A" w14:textId="77777777" w:rsidR="00B16557" w:rsidRPr="00B16557" w:rsidRDefault="00B16557" w:rsidP="00B16557">
      <w:pPr>
        <w:ind w:firstLine="720"/>
        <w:jc w:val="both"/>
        <w:rPr>
          <w:rFonts w:eastAsia="Calibri"/>
          <w:szCs w:val="24"/>
          <w:u w:val="none"/>
          <w:lang w:eastAsia="lv-LV"/>
        </w:rPr>
      </w:pPr>
      <w:r w:rsidRPr="00B16557">
        <w:rPr>
          <w:rFonts w:eastAsia="Calibri"/>
          <w:b/>
          <w:szCs w:val="24"/>
          <w:u w:val="none"/>
          <w:lang w:eastAsia="lv-LV"/>
        </w:rPr>
        <w:t xml:space="preserve">Gulbenes novada pašvaldība, </w:t>
      </w:r>
      <w:r w:rsidRPr="00B16557">
        <w:rPr>
          <w:rFonts w:eastAsia="Calibri"/>
          <w:szCs w:val="24"/>
          <w:u w:val="none"/>
          <w:lang w:eastAsia="lv-LV"/>
        </w:rPr>
        <w:t>reģistrācijas numurs 90009116327, juridiskā adrese Ābeļu iela 2, Gulbene, Gulbenes novads, LV-4401,</w:t>
      </w:r>
      <w:r w:rsidRPr="00B16557">
        <w:rPr>
          <w:rFonts w:eastAsia="Calibri"/>
          <w:b/>
          <w:szCs w:val="24"/>
          <w:u w:val="none"/>
          <w:lang w:eastAsia="lv-LV"/>
        </w:rPr>
        <w:t xml:space="preserve"> </w:t>
      </w:r>
      <w:r w:rsidRPr="00B16557">
        <w:rPr>
          <w:szCs w:val="24"/>
          <w:u w:val="none"/>
          <w:lang w:eastAsia="lv-LV"/>
        </w:rPr>
        <w:t xml:space="preserve">domes priekšsēdētāja Anda Caunīša personā, kurš rīkojas </w:t>
      </w:r>
      <w:r w:rsidRPr="00B16557">
        <w:rPr>
          <w:rFonts w:eastAsia="Calibri"/>
          <w:bCs/>
          <w:iCs/>
          <w:szCs w:val="24"/>
          <w:u w:val="none"/>
          <w:lang w:eastAsia="lv-LV"/>
        </w:rPr>
        <w:t>saskaņā ar Pašvaldību likumu 17.panta trešās daļas 5.punktu</w:t>
      </w:r>
      <w:r w:rsidRPr="00B16557">
        <w:rPr>
          <w:szCs w:val="24"/>
          <w:u w:val="none"/>
          <w:lang w:eastAsia="lv-LV"/>
        </w:rPr>
        <w:t xml:space="preserve">, </w:t>
      </w:r>
      <w:r w:rsidRPr="00B16557">
        <w:rPr>
          <w:rFonts w:eastAsia="Calibri"/>
          <w:szCs w:val="24"/>
          <w:u w:val="none"/>
          <w:lang w:eastAsia="lv-LV"/>
        </w:rPr>
        <w:t xml:space="preserve">turpmāk – </w:t>
      </w:r>
      <w:r w:rsidRPr="00B16557">
        <w:rPr>
          <w:rFonts w:eastAsia="Calibri"/>
          <w:b/>
          <w:szCs w:val="24"/>
          <w:u w:val="none"/>
          <w:lang w:eastAsia="lv-LV"/>
        </w:rPr>
        <w:t>Iznomātājs</w:t>
      </w:r>
      <w:r w:rsidRPr="00B16557">
        <w:rPr>
          <w:rFonts w:eastAsia="Calibri"/>
          <w:szCs w:val="24"/>
          <w:u w:val="none"/>
          <w:lang w:eastAsia="lv-LV"/>
        </w:rPr>
        <w:t>, no vienas puses, un</w:t>
      </w:r>
    </w:p>
    <w:p w14:paraId="2B0CBB8F" w14:textId="77777777" w:rsidR="00B16557" w:rsidRPr="00B16557" w:rsidRDefault="00B16557" w:rsidP="00B16557">
      <w:pPr>
        <w:ind w:firstLine="720"/>
        <w:jc w:val="both"/>
        <w:rPr>
          <w:rFonts w:eastAsia="Calibri"/>
          <w:szCs w:val="24"/>
          <w:u w:val="none"/>
          <w:lang w:eastAsia="lv-LV"/>
        </w:rPr>
      </w:pPr>
      <w:r w:rsidRPr="00B16557">
        <w:rPr>
          <w:rFonts w:eastAsia="Calibri"/>
          <w:b/>
          <w:szCs w:val="24"/>
          <w:u w:val="none"/>
          <w:lang w:eastAsia="lv-LV"/>
        </w:rPr>
        <w:t xml:space="preserve">SIA “Gulbenes </w:t>
      </w:r>
      <w:proofErr w:type="spellStart"/>
      <w:r w:rsidRPr="00B16557">
        <w:rPr>
          <w:rFonts w:eastAsia="Calibri"/>
          <w:b/>
          <w:szCs w:val="24"/>
          <w:u w:val="none"/>
          <w:lang w:eastAsia="lv-LV"/>
        </w:rPr>
        <w:t>Energo</w:t>
      </w:r>
      <w:proofErr w:type="spellEnd"/>
      <w:r w:rsidRPr="00B16557">
        <w:rPr>
          <w:rFonts w:eastAsia="Calibri"/>
          <w:b/>
          <w:szCs w:val="24"/>
          <w:u w:val="none"/>
          <w:lang w:eastAsia="lv-LV"/>
        </w:rPr>
        <w:t xml:space="preserve"> Serviss”</w:t>
      </w:r>
      <w:r w:rsidRPr="00B16557">
        <w:rPr>
          <w:rFonts w:eastAsia="Calibri"/>
          <w:szCs w:val="24"/>
          <w:u w:val="none"/>
          <w:lang w:eastAsia="lv-LV"/>
        </w:rPr>
        <w:t xml:space="preserve">, reģistrācijas numurs 54603000121, juridiskā adrese Blaumaņa iela 56A, Gulbene, Gulbenes novads, LV-4401, tās valdes locekļa Riharda </w:t>
      </w:r>
      <w:proofErr w:type="spellStart"/>
      <w:r w:rsidRPr="00B16557">
        <w:rPr>
          <w:rFonts w:eastAsia="Calibri"/>
          <w:szCs w:val="24"/>
          <w:u w:val="none"/>
          <w:lang w:eastAsia="lv-LV"/>
        </w:rPr>
        <w:t>Korna</w:t>
      </w:r>
      <w:proofErr w:type="spellEnd"/>
      <w:r w:rsidRPr="00B16557">
        <w:rPr>
          <w:rFonts w:eastAsia="Calibri"/>
          <w:szCs w:val="24"/>
          <w:u w:val="none"/>
          <w:lang w:eastAsia="lv-LV"/>
        </w:rPr>
        <w:t xml:space="preserve"> personā</w:t>
      </w:r>
      <w:r w:rsidRPr="00B16557">
        <w:rPr>
          <w:szCs w:val="24"/>
          <w:u w:val="none"/>
          <w:lang w:eastAsia="lv-LV"/>
        </w:rPr>
        <w:t>, kurš rīkojas saskaņā ar statūtiem,</w:t>
      </w:r>
      <w:r w:rsidRPr="00B16557">
        <w:rPr>
          <w:rFonts w:eastAsia="Calibri"/>
          <w:szCs w:val="24"/>
          <w:u w:val="none"/>
          <w:lang w:eastAsia="lv-LV"/>
        </w:rPr>
        <w:t xml:space="preserve"> turpmāk – </w:t>
      </w:r>
      <w:r w:rsidRPr="00B16557">
        <w:rPr>
          <w:rFonts w:eastAsia="Calibri"/>
          <w:b/>
          <w:szCs w:val="24"/>
          <w:u w:val="none"/>
          <w:lang w:eastAsia="lv-LV"/>
        </w:rPr>
        <w:t>Nomnieks</w:t>
      </w:r>
      <w:r w:rsidRPr="00B16557">
        <w:rPr>
          <w:rFonts w:eastAsia="Calibri"/>
          <w:szCs w:val="24"/>
          <w:u w:val="none"/>
          <w:lang w:eastAsia="lv-LV"/>
        </w:rPr>
        <w:t>, no otras puses, katrs atsevišķi turpmāk – Puse un abi kopā – Puses,</w:t>
      </w:r>
    </w:p>
    <w:p w14:paraId="228414B3" w14:textId="77777777" w:rsidR="00B16557" w:rsidRPr="00B16557" w:rsidRDefault="00B16557" w:rsidP="00B16557">
      <w:pPr>
        <w:ind w:firstLine="720"/>
        <w:jc w:val="both"/>
        <w:rPr>
          <w:rFonts w:eastAsia="Calibri"/>
          <w:szCs w:val="24"/>
          <w:u w:val="none"/>
          <w:lang w:eastAsia="lv-LV"/>
        </w:rPr>
      </w:pPr>
      <w:r w:rsidRPr="00B16557">
        <w:rPr>
          <w:rFonts w:eastAsia="Calibri"/>
          <w:szCs w:val="24"/>
          <w:u w:val="none"/>
          <w:lang w:eastAsia="lv-LV"/>
        </w:rPr>
        <w:t xml:space="preserve">pamatojoties uz Gulbenes novada domes 2023.gada 29.jūnija lēmumu Nr. GND/2023/___ “Par pašvaldības mantas nodošanu nomā 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(protokols Nr. ; _.p.), noslēdza šo nomas līgumu, turpmāk – Līgums, par sekojošo:</w:t>
      </w:r>
    </w:p>
    <w:p w14:paraId="401ACFE6" w14:textId="77777777" w:rsidR="00B16557" w:rsidRPr="00B16557" w:rsidRDefault="00B16557" w:rsidP="00B16557">
      <w:pPr>
        <w:jc w:val="both"/>
        <w:rPr>
          <w:rFonts w:eastAsia="Calibri"/>
          <w:szCs w:val="24"/>
          <w:u w:val="none"/>
          <w:lang w:eastAsia="lv-LV"/>
        </w:rPr>
      </w:pPr>
    </w:p>
    <w:p w14:paraId="5FA67F39"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1. Līguma priekšmets</w:t>
      </w:r>
    </w:p>
    <w:p w14:paraId="116B914A" w14:textId="77777777" w:rsidR="00B16557" w:rsidRPr="00B16557" w:rsidRDefault="00B16557" w:rsidP="00B16557">
      <w:pPr>
        <w:jc w:val="center"/>
        <w:rPr>
          <w:rFonts w:eastAsia="Calibri"/>
          <w:b/>
          <w:szCs w:val="24"/>
          <w:u w:val="none"/>
          <w:lang w:eastAsia="lv-LV"/>
        </w:rPr>
      </w:pPr>
    </w:p>
    <w:p w14:paraId="66B186B8" w14:textId="77777777" w:rsidR="00B16557" w:rsidRPr="00B16557" w:rsidRDefault="00B16557" w:rsidP="00B16557">
      <w:pPr>
        <w:numPr>
          <w:ilvl w:val="1"/>
          <w:numId w:val="8"/>
        </w:numPr>
        <w:ind w:left="567" w:hanging="567"/>
        <w:jc w:val="both"/>
        <w:rPr>
          <w:rFonts w:eastAsia="Calibri"/>
          <w:szCs w:val="24"/>
          <w:u w:val="none"/>
          <w:lang w:eastAsia="lv-LV"/>
        </w:rPr>
      </w:pPr>
      <w:r w:rsidRPr="00B16557">
        <w:rPr>
          <w:rFonts w:eastAsia="Calibri"/>
          <w:szCs w:val="24"/>
          <w:u w:val="none"/>
          <w:lang w:eastAsia="lv-LV"/>
        </w:rPr>
        <w:t xml:space="preserve">Iznomātājs nodod, bet Nomnieks pieņem atlīdzības lietošanā </w:t>
      </w:r>
      <w:r w:rsidRPr="00B16557">
        <w:rPr>
          <w:rFonts w:eastAsia="Calibri"/>
          <w:bCs/>
          <w:szCs w:val="24"/>
          <w:u w:val="none"/>
          <w:lang w:eastAsia="lv-LV"/>
        </w:rPr>
        <w:t xml:space="preserve">Gulbenes novada pašvaldības pamatlīdzekli – </w:t>
      </w:r>
      <w:r w:rsidRPr="00B16557">
        <w:rPr>
          <w:rFonts w:eastAsia="Calibri"/>
          <w:color w:val="00000A"/>
          <w:szCs w:val="24"/>
          <w:u w:val="none"/>
        </w:rPr>
        <w:t>bioloģiskās attīrīšanas iekārtas DCE-12 ar kadastra apzīmējumu 5001 006 0186 008 Dīķa ielā 1, Gulbenē, Gulbenes novadā (izbūves gads: 2001. gads; inventāra</w:t>
      </w:r>
      <w:r w:rsidRPr="00B16557">
        <w:rPr>
          <w:szCs w:val="24"/>
          <w:u w:val="none"/>
          <w:lang w:eastAsia="lv-LV"/>
        </w:rPr>
        <w:t xml:space="preserve"> numurs PUU00760; bilances sākotnēja vērtība 1529,59 </w:t>
      </w:r>
      <w:proofErr w:type="spellStart"/>
      <w:r w:rsidRPr="00B16557">
        <w:rPr>
          <w:i/>
          <w:szCs w:val="24"/>
          <w:u w:val="none"/>
          <w:lang w:eastAsia="lv-LV"/>
        </w:rPr>
        <w:t>euro</w:t>
      </w:r>
      <w:proofErr w:type="spellEnd"/>
      <w:r w:rsidRPr="00B16557">
        <w:rPr>
          <w:szCs w:val="24"/>
          <w:u w:val="none"/>
          <w:lang w:eastAsia="lv-LV"/>
        </w:rPr>
        <w:t>,</w:t>
      </w:r>
      <w:r w:rsidRPr="00B16557">
        <w:rPr>
          <w:rFonts w:eastAsia="Calibri"/>
          <w:color w:val="00000A"/>
          <w:szCs w:val="24"/>
          <w:u w:val="none"/>
        </w:rPr>
        <w:t xml:space="preserve"> atlikusī vērtība uz 2023.gada 20.jūniju 963,49 </w:t>
      </w:r>
      <w:proofErr w:type="spellStart"/>
      <w:r w:rsidRPr="00B16557">
        <w:rPr>
          <w:rFonts w:eastAsia="Calibri"/>
          <w:i/>
          <w:color w:val="00000A"/>
          <w:szCs w:val="24"/>
          <w:u w:val="none"/>
        </w:rPr>
        <w:t>euro</w:t>
      </w:r>
      <w:proofErr w:type="spellEnd"/>
      <w:r w:rsidRPr="00B16557">
        <w:rPr>
          <w:rFonts w:eastAsia="Calibri"/>
          <w:color w:val="00000A"/>
          <w:szCs w:val="24"/>
          <w:u w:val="none"/>
        </w:rPr>
        <w:t>)</w:t>
      </w:r>
      <w:r w:rsidRPr="00B16557">
        <w:rPr>
          <w:rFonts w:eastAsia="Calibri"/>
          <w:bCs/>
          <w:szCs w:val="24"/>
          <w:u w:val="none"/>
          <w:lang w:eastAsia="lv-LV"/>
        </w:rPr>
        <w:t>, turpmāk – Nomas objekts.</w:t>
      </w:r>
    </w:p>
    <w:p w14:paraId="438A1B95" w14:textId="77777777" w:rsidR="00B16557" w:rsidRPr="00B16557" w:rsidRDefault="00B16557" w:rsidP="00B16557">
      <w:pPr>
        <w:numPr>
          <w:ilvl w:val="1"/>
          <w:numId w:val="8"/>
        </w:numPr>
        <w:ind w:left="567" w:hanging="567"/>
        <w:jc w:val="both"/>
        <w:rPr>
          <w:rFonts w:eastAsia="Calibri"/>
          <w:szCs w:val="24"/>
          <w:u w:val="none"/>
          <w:lang w:eastAsia="lv-LV"/>
        </w:rPr>
      </w:pPr>
      <w:r w:rsidRPr="00B16557">
        <w:rPr>
          <w:rFonts w:eastAsia="Calibri"/>
          <w:szCs w:val="24"/>
          <w:u w:val="none"/>
          <w:lang w:eastAsia="lv-LV"/>
        </w:rPr>
        <w:t>Nomas objekts tiek nodots Iznomātājam kanalizācijas pakalpojumu sniegšanai Gulbenes novada Gulbenes pilsētas administratīvajā teritorijā.</w:t>
      </w:r>
    </w:p>
    <w:p w14:paraId="2450FBB2" w14:textId="77777777" w:rsidR="00B16557" w:rsidRPr="00B16557" w:rsidRDefault="00B16557" w:rsidP="00B16557">
      <w:pPr>
        <w:numPr>
          <w:ilvl w:val="1"/>
          <w:numId w:val="8"/>
        </w:numPr>
        <w:ind w:left="567" w:hanging="567"/>
        <w:jc w:val="both"/>
        <w:rPr>
          <w:rFonts w:eastAsia="Calibri"/>
          <w:szCs w:val="24"/>
          <w:u w:val="none"/>
          <w:lang w:eastAsia="lv-LV"/>
        </w:rPr>
      </w:pPr>
      <w:r w:rsidRPr="00B16557">
        <w:rPr>
          <w:rFonts w:eastAsia="Calibri"/>
          <w:szCs w:val="24"/>
          <w:u w:val="none"/>
          <w:lang w:eastAsia="lv-LV"/>
        </w:rPr>
        <w:t xml:space="preserve">Nomas objekts Nomniekam tiek nodots </w:t>
      </w:r>
      <w:r w:rsidRPr="00B16557">
        <w:rPr>
          <w:rFonts w:eastAsia="Calibri"/>
          <w:snapToGrid w:val="0"/>
          <w:szCs w:val="24"/>
          <w:u w:val="none"/>
        </w:rPr>
        <w:t xml:space="preserve">ar nodošanas–pieņemšanas aktu, kuru paraksta abas Puses 3 (triju) darba dienu laikā no Līguma noslēgšanas dienas, </w:t>
      </w:r>
      <w:r w:rsidRPr="00B16557">
        <w:rPr>
          <w:rFonts w:eastAsia="Calibri"/>
          <w:szCs w:val="24"/>
          <w:u w:val="none"/>
          <w:lang w:eastAsia="lv-LV"/>
        </w:rPr>
        <w:t>un tas kļūst par Līguma neatņemamu sastāvdaļu (1.pielikums).</w:t>
      </w:r>
    </w:p>
    <w:p w14:paraId="51D4A9F7" w14:textId="77777777" w:rsidR="00B16557" w:rsidRPr="00B16557" w:rsidRDefault="00B16557" w:rsidP="00B16557">
      <w:pPr>
        <w:numPr>
          <w:ilvl w:val="1"/>
          <w:numId w:val="8"/>
        </w:numPr>
        <w:ind w:left="567" w:hanging="567"/>
        <w:jc w:val="both"/>
        <w:rPr>
          <w:rFonts w:eastAsia="Calibri"/>
          <w:szCs w:val="24"/>
          <w:u w:val="none"/>
          <w:lang w:eastAsia="lv-LV"/>
        </w:rPr>
      </w:pPr>
      <w:r w:rsidRPr="00B16557">
        <w:rPr>
          <w:rFonts w:eastAsia="Calibri"/>
          <w:szCs w:val="24"/>
          <w:u w:val="none"/>
          <w:lang w:eastAsia="lv-LV"/>
        </w:rPr>
        <w:t>Nomas objekts</w:t>
      </w:r>
      <w:r w:rsidRPr="00B16557">
        <w:rPr>
          <w:rFonts w:eastAsia="Calibri"/>
          <w:snapToGrid w:val="0"/>
          <w:szCs w:val="24"/>
          <w:u w:val="none"/>
        </w:rPr>
        <w:t xml:space="preserve"> tiek nodots Nomniekam tādā stāvoklī, kādā tās ir nodošanas dienā. </w:t>
      </w:r>
      <w:r w:rsidRPr="00B16557">
        <w:rPr>
          <w:rFonts w:eastAsia="Calibri"/>
          <w:szCs w:val="24"/>
          <w:u w:val="none"/>
          <w:lang w:eastAsia="lv-LV"/>
        </w:rPr>
        <w:t xml:space="preserve">Nomas objekta </w:t>
      </w:r>
      <w:r w:rsidRPr="00B16557">
        <w:rPr>
          <w:rFonts w:eastAsia="Calibri"/>
          <w:snapToGrid w:val="0"/>
          <w:szCs w:val="24"/>
          <w:u w:val="none"/>
        </w:rPr>
        <w:t xml:space="preserve">tehniskais stāvoklis un kvalitāte </w:t>
      </w:r>
      <w:r w:rsidRPr="00B16557">
        <w:rPr>
          <w:rFonts w:eastAsia="Calibri"/>
          <w:bCs/>
          <w:iCs/>
          <w:snapToGrid w:val="0"/>
          <w:szCs w:val="24"/>
          <w:u w:val="none"/>
        </w:rPr>
        <w:t>Pusēm</w:t>
      </w:r>
      <w:r w:rsidRPr="00B16557">
        <w:rPr>
          <w:rFonts w:eastAsia="Calibri"/>
          <w:snapToGrid w:val="0"/>
          <w:szCs w:val="24"/>
          <w:u w:val="none"/>
        </w:rPr>
        <w:t xml:space="preserve"> ir zināma un par to nav nekādu pretenziju.</w:t>
      </w:r>
    </w:p>
    <w:p w14:paraId="66893B73" w14:textId="77777777" w:rsidR="00B16557" w:rsidRPr="00B16557" w:rsidRDefault="00B16557" w:rsidP="00B16557">
      <w:pPr>
        <w:jc w:val="center"/>
        <w:rPr>
          <w:rFonts w:eastAsia="Calibri"/>
          <w:szCs w:val="24"/>
          <w:u w:val="none"/>
          <w:lang w:eastAsia="lv-LV"/>
        </w:rPr>
      </w:pPr>
    </w:p>
    <w:p w14:paraId="39BA98FF"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2. Maksājumi</w:t>
      </w:r>
    </w:p>
    <w:p w14:paraId="468C4FE5" w14:textId="77777777" w:rsidR="00B16557" w:rsidRPr="00B16557" w:rsidRDefault="00B16557" w:rsidP="00B16557">
      <w:pPr>
        <w:jc w:val="center"/>
        <w:rPr>
          <w:rFonts w:eastAsia="Calibri"/>
          <w:b/>
          <w:szCs w:val="24"/>
          <w:u w:val="none"/>
          <w:lang w:eastAsia="lv-LV"/>
        </w:rPr>
      </w:pPr>
    </w:p>
    <w:p w14:paraId="0FE1D531"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2.1. </w:t>
      </w:r>
      <w:r w:rsidRPr="00B16557">
        <w:rPr>
          <w:rFonts w:eastAsia="Calibri"/>
          <w:szCs w:val="24"/>
          <w:u w:val="none"/>
          <w:lang w:eastAsia="lv-LV"/>
        </w:rPr>
        <w:tab/>
        <w:t xml:space="preserve">Nomas maksa par Nomas objekta nomu tiek noteikta </w:t>
      </w:r>
      <w:r w:rsidRPr="00B16557">
        <w:rPr>
          <w:rFonts w:eastAsia="Calibri"/>
          <w:b/>
          <w:szCs w:val="24"/>
          <w:u w:val="none"/>
          <w:lang w:eastAsia="lv-LV"/>
        </w:rPr>
        <w:t>24,00</w:t>
      </w:r>
      <w:r w:rsidRPr="00B16557">
        <w:rPr>
          <w:rFonts w:eastAsia="Calibri"/>
          <w:b/>
          <w:color w:val="FF0000"/>
          <w:szCs w:val="24"/>
          <w:u w:val="none"/>
          <w:lang w:eastAsia="lv-LV"/>
        </w:rPr>
        <w:t xml:space="preserve"> </w:t>
      </w:r>
      <w:r w:rsidRPr="00B16557">
        <w:rPr>
          <w:rFonts w:eastAsia="Calibri"/>
          <w:b/>
          <w:szCs w:val="24"/>
          <w:u w:val="none"/>
          <w:lang w:eastAsia="lv-LV"/>
        </w:rPr>
        <w:t>EUR</w:t>
      </w:r>
      <w:r w:rsidRPr="00B16557">
        <w:rPr>
          <w:rFonts w:eastAsia="Calibri"/>
          <w:szCs w:val="24"/>
          <w:u w:val="none"/>
          <w:lang w:eastAsia="lv-LV"/>
        </w:rPr>
        <w:t xml:space="preserve"> (divdesmit četri </w:t>
      </w:r>
      <w:proofErr w:type="spellStart"/>
      <w:r w:rsidRPr="00B16557">
        <w:rPr>
          <w:rFonts w:eastAsia="Calibri"/>
          <w:i/>
          <w:szCs w:val="24"/>
          <w:u w:val="none"/>
          <w:lang w:eastAsia="lv-LV"/>
        </w:rPr>
        <w:t>euro</w:t>
      </w:r>
      <w:proofErr w:type="spellEnd"/>
      <w:r w:rsidRPr="00B16557">
        <w:rPr>
          <w:rFonts w:eastAsia="Calibri"/>
          <w:szCs w:val="24"/>
          <w:u w:val="none"/>
          <w:lang w:eastAsia="lv-LV"/>
        </w:rPr>
        <w:t xml:space="preserve"> nulle centi) gadā </w:t>
      </w:r>
      <w:r w:rsidRPr="00B16557">
        <w:rPr>
          <w:rFonts w:eastAsia="Calibri"/>
          <w:snapToGrid w:val="0"/>
          <w:szCs w:val="24"/>
          <w:u w:val="none"/>
        </w:rPr>
        <w:t>bez pievienotās vērtības nodokļa (turpmāk – PVN)</w:t>
      </w:r>
      <w:r w:rsidRPr="00B16557">
        <w:rPr>
          <w:rFonts w:eastAsia="Calibri"/>
          <w:szCs w:val="24"/>
          <w:u w:val="none"/>
          <w:lang w:eastAsia="lv-LV"/>
        </w:rPr>
        <w:t>.</w:t>
      </w:r>
    </w:p>
    <w:p w14:paraId="65BC79D6" w14:textId="77777777" w:rsidR="00B16557" w:rsidRPr="00B16557" w:rsidRDefault="00B16557" w:rsidP="00B16557">
      <w:pPr>
        <w:widowControl w:val="0"/>
        <w:shd w:val="clear" w:color="auto" w:fill="FFFFFF"/>
        <w:tabs>
          <w:tab w:val="left" w:pos="567"/>
        </w:tabs>
        <w:suppressAutoHyphens/>
        <w:autoSpaceDN w:val="0"/>
        <w:ind w:left="567" w:hanging="567"/>
        <w:jc w:val="both"/>
        <w:rPr>
          <w:rFonts w:eastAsia="Calibri" w:cs="Arial"/>
          <w:kern w:val="3"/>
          <w:szCs w:val="24"/>
          <w:u w:val="none"/>
          <w:lang w:bidi="hi-IN"/>
        </w:rPr>
      </w:pPr>
      <w:r w:rsidRPr="00B16557">
        <w:rPr>
          <w:rFonts w:eastAsia="Calibri" w:cs="Arial"/>
          <w:snapToGrid w:val="0"/>
          <w:kern w:val="3"/>
          <w:szCs w:val="24"/>
          <w:u w:val="none"/>
          <w:lang w:bidi="hi-IN"/>
        </w:rPr>
        <w:t>2.2.</w:t>
      </w:r>
      <w:r w:rsidRPr="00B16557">
        <w:rPr>
          <w:rFonts w:eastAsia="Calibri" w:cs="Arial"/>
          <w:snapToGrid w:val="0"/>
          <w:kern w:val="3"/>
          <w:szCs w:val="24"/>
          <w:u w:val="none"/>
          <w:lang w:bidi="hi-IN"/>
        </w:rPr>
        <w:tab/>
      </w:r>
      <w:r w:rsidRPr="00B16557">
        <w:rPr>
          <w:rFonts w:eastAsia="Calibri" w:cs="Arial"/>
          <w:kern w:val="3"/>
          <w:szCs w:val="24"/>
          <w:u w:val="none"/>
          <w:lang w:bidi="hi-IN"/>
        </w:rPr>
        <w:t xml:space="preserve">Nomnieks Līguma 2.1.punktā noteikto nomas maksu maksā vienu reizi gadā ar pārskaitījumu uz Iznomātāja bankas kontu </w:t>
      </w:r>
      <w:r w:rsidRPr="00B16557">
        <w:rPr>
          <w:rFonts w:cs="Arial"/>
          <w:snapToGrid w:val="0"/>
          <w:kern w:val="3"/>
          <w:szCs w:val="24"/>
          <w:u w:val="none"/>
          <w:lang w:bidi="hi-IN"/>
        </w:rPr>
        <w:t>līdz 25. (divdesmit piektajam) jūlijam</w:t>
      </w:r>
      <w:r w:rsidRPr="00B16557">
        <w:rPr>
          <w:rFonts w:eastAsia="Calibri" w:cs="Arial"/>
          <w:kern w:val="3"/>
          <w:szCs w:val="24"/>
          <w:u w:val="none"/>
          <w:lang w:bidi="hi-IN"/>
        </w:rPr>
        <w:t xml:space="preserve">. Iznomātājs rēķinu nosūtīta </w:t>
      </w:r>
      <w:r w:rsidRPr="00B16557">
        <w:rPr>
          <w:rFonts w:eastAsia="Calibri" w:cs="Arial"/>
          <w:snapToGrid w:val="0"/>
          <w:kern w:val="3"/>
          <w:szCs w:val="24"/>
          <w:u w:val="none"/>
          <w:lang w:bidi="hi-IN"/>
        </w:rPr>
        <w:t xml:space="preserve">elektroniski ik gadu līdz 5. (piektajam) jūlijam uz Nomnieka e-pasta adresi: </w:t>
      </w:r>
      <w:hyperlink r:id="rId17" w:history="1">
        <w:r w:rsidRPr="00B16557">
          <w:rPr>
            <w:rFonts w:eastAsia="Calibri" w:cs="Arial"/>
            <w:snapToGrid w:val="0"/>
            <w:color w:val="0000FF"/>
            <w:kern w:val="3"/>
            <w:szCs w:val="24"/>
            <w:lang w:bidi="hi-IN"/>
          </w:rPr>
          <w:t>info@geserviss.lv</w:t>
        </w:r>
      </w:hyperlink>
      <w:r w:rsidRPr="00B16557">
        <w:rPr>
          <w:rFonts w:eastAsia="Calibri" w:cs="Arial"/>
          <w:snapToGrid w:val="0"/>
          <w:kern w:val="3"/>
          <w:szCs w:val="24"/>
          <w:u w:val="none"/>
          <w:lang w:bidi="hi-IN"/>
        </w:rPr>
        <w:t xml:space="preserve">. Puses vienojas, ka rēķins tiek sagatavots elektroniski un ir derīgs bez paraksta. </w:t>
      </w:r>
      <w:r w:rsidRPr="00B16557">
        <w:rPr>
          <w:rFonts w:eastAsia="Calibri" w:cs="Arial"/>
          <w:kern w:val="3"/>
          <w:szCs w:val="24"/>
          <w:u w:val="none"/>
          <w:lang w:bidi="hi-IN"/>
        </w:rPr>
        <w:t>Ja Nomnieks nav saņēmis rēķinu šajā punktā minētajā termiņā, Nomniekam ir pienākums par to nekavējoties informēt Iznomātāju.</w:t>
      </w:r>
    </w:p>
    <w:p w14:paraId="0A9AFA0F" w14:textId="77777777" w:rsidR="00B16557" w:rsidRPr="00B16557" w:rsidRDefault="00B16557" w:rsidP="00B16557">
      <w:pPr>
        <w:widowControl w:val="0"/>
        <w:shd w:val="clear" w:color="auto" w:fill="FFFFFF"/>
        <w:tabs>
          <w:tab w:val="left" w:pos="567"/>
        </w:tabs>
        <w:suppressAutoHyphens/>
        <w:autoSpaceDN w:val="0"/>
        <w:ind w:left="567" w:hanging="567"/>
        <w:jc w:val="both"/>
        <w:rPr>
          <w:rFonts w:eastAsia="Calibri" w:cs="Arial"/>
          <w:kern w:val="3"/>
          <w:szCs w:val="24"/>
          <w:u w:val="none"/>
          <w:lang w:bidi="hi-IN"/>
        </w:rPr>
      </w:pPr>
      <w:r w:rsidRPr="00B16557">
        <w:rPr>
          <w:rFonts w:eastAsia="Calibri" w:cs="Arial"/>
          <w:kern w:val="3"/>
          <w:szCs w:val="24"/>
          <w:u w:val="none"/>
          <w:lang w:bidi="hi-IN"/>
        </w:rPr>
        <w:t xml:space="preserve">2.3. </w:t>
      </w:r>
      <w:r w:rsidRPr="00B16557">
        <w:rPr>
          <w:rFonts w:eastAsia="Calibri" w:cs="Arial"/>
          <w:kern w:val="3"/>
          <w:szCs w:val="24"/>
          <w:u w:val="none"/>
          <w:lang w:bidi="hi-IN"/>
        </w:rPr>
        <w:tab/>
        <w:t>Līguma 2.1.punktā noteiktais maksājums tiek aplikts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7677D9D4" w14:textId="77777777" w:rsidR="00B16557" w:rsidRPr="00B16557" w:rsidRDefault="00B16557" w:rsidP="00B16557">
      <w:pPr>
        <w:tabs>
          <w:tab w:val="left" w:pos="567"/>
        </w:tabs>
        <w:ind w:left="567" w:hanging="567"/>
        <w:jc w:val="both"/>
        <w:rPr>
          <w:rFonts w:eastAsia="Calibri"/>
          <w:szCs w:val="24"/>
          <w:u w:val="none"/>
          <w:lang w:eastAsia="lv-LV"/>
        </w:rPr>
      </w:pPr>
      <w:r w:rsidRPr="00B16557">
        <w:rPr>
          <w:rFonts w:eastAsia="Calibri"/>
          <w:snapToGrid w:val="0"/>
          <w:szCs w:val="24"/>
          <w:u w:val="none"/>
        </w:rPr>
        <w:t xml:space="preserve">2.4. </w:t>
      </w:r>
      <w:r w:rsidRPr="00B16557">
        <w:rPr>
          <w:rFonts w:eastAsia="Calibri"/>
          <w:snapToGrid w:val="0"/>
          <w:szCs w:val="24"/>
          <w:u w:val="none"/>
        </w:rPr>
        <w:tab/>
        <w:t>Visi Līgumā paredzētie maksājumi tiek uzskatīti par samaksātiem dienā, kad Iznomātāja bankas kontā ir saņemta maksājuma summa pilnā apmērā</w:t>
      </w:r>
      <w:r w:rsidRPr="00B16557">
        <w:rPr>
          <w:rFonts w:eastAsia="Calibri"/>
          <w:szCs w:val="24"/>
          <w:u w:val="none"/>
          <w:lang w:eastAsia="lv-LV"/>
        </w:rPr>
        <w:t xml:space="preserve">. Visas ar naudas </w:t>
      </w:r>
      <w:proofErr w:type="spellStart"/>
      <w:r w:rsidRPr="00B16557">
        <w:rPr>
          <w:rFonts w:eastAsia="Calibri"/>
          <w:szCs w:val="24"/>
          <w:u w:val="none"/>
          <w:lang w:eastAsia="lv-LV"/>
        </w:rPr>
        <w:t>pārskaitījumiem</w:t>
      </w:r>
      <w:proofErr w:type="spellEnd"/>
      <w:r w:rsidRPr="00B16557">
        <w:rPr>
          <w:rFonts w:eastAsia="Calibri"/>
          <w:szCs w:val="24"/>
          <w:u w:val="none"/>
          <w:lang w:eastAsia="lv-LV"/>
        </w:rPr>
        <w:t xml:space="preserve"> saistītās izmaksas sedz Nomnieks.</w:t>
      </w:r>
    </w:p>
    <w:p w14:paraId="6EEC85AF"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lastRenderedPageBreak/>
        <w:t xml:space="preserve">2.5. </w:t>
      </w:r>
      <w:r w:rsidRPr="00B16557">
        <w:rPr>
          <w:rFonts w:eastAsia="Calibri"/>
          <w:szCs w:val="24"/>
          <w:u w:val="none"/>
          <w:lang w:eastAsia="lv-LV"/>
        </w:rPr>
        <w:tab/>
      </w:r>
      <w:r w:rsidRPr="00B16557">
        <w:rPr>
          <w:rFonts w:eastAsia="Calibri"/>
          <w:snapToGrid w:val="0"/>
          <w:szCs w:val="24"/>
          <w:u w:val="none"/>
        </w:rPr>
        <w:t>Iznomātājam ir tiesības, nosūtot Nomniekam rakstisku paziņojumu, vienpusēji mainīt nomas maksas apmēru bez grozījumu izdarīšanas līgumā:</w:t>
      </w:r>
    </w:p>
    <w:p w14:paraId="02D18B88" w14:textId="77777777" w:rsidR="00B16557" w:rsidRPr="00B16557" w:rsidRDefault="00B16557" w:rsidP="00B16557">
      <w:pPr>
        <w:tabs>
          <w:tab w:val="left" w:pos="1276"/>
        </w:tabs>
        <w:ind w:left="1276" w:hanging="709"/>
        <w:jc w:val="both"/>
        <w:rPr>
          <w:rFonts w:eastAsia="Calibri"/>
          <w:szCs w:val="24"/>
          <w:u w:val="none"/>
          <w:lang w:eastAsia="lv-LV"/>
        </w:rPr>
      </w:pPr>
      <w:r w:rsidRPr="00B16557">
        <w:rPr>
          <w:rFonts w:eastAsia="Calibri"/>
          <w:szCs w:val="24"/>
          <w:u w:val="none"/>
          <w:lang w:eastAsia="lv-LV"/>
        </w:rPr>
        <w:t>2.5.1.</w:t>
      </w:r>
      <w:r w:rsidRPr="00B16557">
        <w:rPr>
          <w:rFonts w:eastAsia="Calibri"/>
          <w:szCs w:val="24"/>
          <w:u w:val="none"/>
          <w:lang w:eastAsia="lv-LV"/>
        </w:rPr>
        <w:tab/>
        <w:t>ja saskaņā ar normatīvajiem aktiem tiek no jauna ieviesti vai palielināti nodokļi vai nodevas.</w:t>
      </w:r>
      <w:r w:rsidRPr="00B16557">
        <w:rPr>
          <w:rFonts w:eastAsia="Calibri"/>
          <w:snapToGrid w:val="0"/>
          <w:szCs w:val="24"/>
          <w:u w:val="none"/>
        </w:rPr>
        <w:t xml:space="preserve"> Minētajos gadījumos nomas maksas apmērs tiek mainīts, sākot ar dienu, kāda noteikta attiecīgajos normatīvajos aktos;</w:t>
      </w:r>
    </w:p>
    <w:p w14:paraId="3BE284BF" w14:textId="77777777" w:rsidR="00B16557" w:rsidRPr="00B16557" w:rsidRDefault="00B16557" w:rsidP="00B16557">
      <w:pPr>
        <w:tabs>
          <w:tab w:val="left" w:pos="1276"/>
        </w:tabs>
        <w:ind w:left="1276" w:hanging="709"/>
        <w:jc w:val="both"/>
        <w:rPr>
          <w:rFonts w:eastAsia="Calibri"/>
          <w:szCs w:val="24"/>
          <w:u w:val="none"/>
          <w:lang w:eastAsia="lv-LV"/>
        </w:rPr>
      </w:pPr>
      <w:r w:rsidRPr="00B16557">
        <w:rPr>
          <w:rFonts w:eastAsia="Calibri"/>
          <w:szCs w:val="24"/>
          <w:u w:val="none"/>
          <w:lang w:eastAsia="lv-LV"/>
        </w:rPr>
        <w:t>2.5.2.</w:t>
      </w:r>
      <w:r w:rsidRPr="00B16557">
        <w:rPr>
          <w:rFonts w:eastAsia="Calibri"/>
          <w:szCs w:val="24"/>
          <w:u w:val="none"/>
          <w:lang w:eastAsia="lv-LV"/>
        </w:rPr>
        <w:tab/>
        <w:t>ja normatīvie akti paredz citu nomas maksas apmēru vai nomas maksas aprēķināšanas kārtību.</w:t>
      </w:r>
    </w:p>
    <w:p w14:paraId="7C0B70E5"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2.6. </w:t>
      </w:r>
      <w:r w:rsidRPr="00B16557">
        <w:rPr>
          <w:rFonts w:eastAsia="Calibri"/>
          <w:szCs w:val="24"/>
          <w:u w:val="none"/>
          <w:lang w:eastAsia="lv-LV"/>
        </w:rPr>
        <w:tab/>
        <w:t>Nomas maksa tiek aprēķināta no Līguma spēkā stāšanās dienas.</w:t>
      </w:r>
    </w:p>
    <w:p w14:paraId="5DF70C68" w14:textId="77777777" w:rsidR="00B16557" w:rsidRPr="00B16557" w:rsidRDefault="00B16557" w:rsidP="00B16557">
      <w:pPr>
        <w:tabs>
          <w:tab w:val="left" w:pos="567"/>
        </w:tabs>
        <w:ind w:left="567" w:hanging="567"/>
        <w:jc w:val="both"/>
        <w:rPr>
          <w:rFonts w:eastAsia="Calibri"/>
          <w:bCs/>
          <w:szCs w:val="24"/>
          <w:u w:val="none"/>
          <w:lang w:eastAsia="lv-LV"/>
        </w:rPr>
      </w:pPr>
      <w:r w:rsidRPr="00B16557">
        <w:rPr>
          <w:rFonts w:eastAsia="Calibri"/>
          <w:szCs w:val="24"/>
          <w:u w:val="none"/>
          <w:lang w:eastAsia="lv-LV"/>
        </w:rPr>
        <w:t>2.7.</w:t>
      </w:r>
      <w:r w:rsidRPr="00B16557">
        <w:rPr>
          <w:rFonts w:eastAsia="Calibri"/>
          <w:szCs w:val="24"/>
          <w:u w:val="none"/>
          <w:lang w:eastAsia="lv-LV"/>
        </w:rPr>
        <w:tab/>
      </w:r>
      <w:r w:rsidRPr="00B16557">
        <w:rPr>
          <w:rFonts w:eastAsia="Calibri"/>
          <w:bCs/>
          <w:szCs w:val="24"/>
          <w:u w:val="none"/>
          <w:lang w:eastAsia="lv-LV"/>
        </w:rPr>
        <w:t>Gadījumā, ja Nomniekam no Iznomātāja laicīgi nav iesniegts rēķins attiecīgo maksājumu veikšanai, Nomnieks nav atbrīvots no Līgumā noteiktiem maksājumiem, un viņam ir tiesības pieprasīt no Iznomātāja nesaņemto rēķinu. Gadījumā, ja Līgumā noteiktie maksājumu termiņi nesakrīt ar Iznomātāja rēķinā minētiem termiņiem, tad spēkā ir Līgumā noteiktie maksājumu termiņi.</w:t>
      </w:r>
    </w:p>
    <w:p w14:paraId="69A3DE80" w14:textId="77777777" w:rsidR="00B16557" w:rsidRPr="00B16557" w:rsidRDefault="00B16557" w:rsidP="00B16557">
      <w:pPr>
        <w:jc w:val="both"/>
        <w:rPr>
          <w:rFonts w:eastAsia="Calibri"/>
          <w:szCs w:val="24"/>
          <w:u w:val="none"/>
          <w:lang w:eastAsia="lv-LV"/>
        </w:rPr>
      </w:pPr>
    </w:p>
    <w:p w14:paraId="4E9BC3D8"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3. Nomnieka tiesības un pienākumi</w:t>
      </w:r>
    </w:p>
    <w:p w14:paraId="48B50C29" w14:textId="77777777" w:rsidR="00B16557" w:rsidRPr="00B16557" w:rsidRDefault="00B16557" w:rsidP="00B16557">
      <w:pPr>
        <w:jc w:val="center"/>
        <w:rPr>
          <w:rFonts w:eastAsia="Calibri"/>
          <w:b/>
          <w:szCs w:val="24"/>
          <w:u w:val="none"/>
          <w:lang w:eastAsia="lv-LV"/>
        </w:rPr>
      </w:pPr>
    </w:p>
    <w:p w14:paraId="64A060CD"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3.1. </w:t>
      </w:r>
      <w:r w:rsidRPr="00B16557">
        <w:rPr>
          <w:rFonts w:eastAsia="Calibri"/>
          <w:szCs w:val="24"/>
          <w:u w:val="none"/>
          <w:lang w:eastAsia="lv-LV"/>
        </w:rPr>
        <w:tab/>
        <w:t>Nomnieks apņemas:</w:t>
      </w:r>
    </w:p>
    <w:p w14:paraId="77AE857E"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3.1.1.</w:t>
      </w:r>
      <w:r w:rsidRPr="00B16557">
        <w:rPr>
          <w:rFonts w:eastAsia="Calibri"/>
          <w:szCs w:val="24"/>
          <w:u w:val="none"/>
          <w:lang w:eastAsia="lv-LV"/>
        </w:rPr>
        <w:tab/>
        <w:t xml:space="preserve">lietojot Nomas objektu, </w:t>
      </w:r>
      <w:r w:rsidRPr="00B16557">
        <w:rPr>
          <w:rFonts w:eastAsia="Calibri"/>
          <w:snapToGrid w:val="0"/>
          <w:szCs w:val="24"/>
          <w:u w:val="none"/>
        </w:rPr>
        <w:t>jāievēro Latvijas Republikas normatīvie akti, valsts iestāžu un pašvaldības noteikumi un lēmumi, kā arī citu kompetentu iestāžu prasības</w:t>
      </w:r>
      <w:r w:rsidRPr="00B16557">
        <w:rPr>
          <w:rFonts w:eastAsia="Calibri"/>
          <w:szCs w:val="24"/>
          <w:u w:val="none"/>
          <w:lang w:eastAsia="lv-LV"/>
        </w:rPr>
        <w:t>;</w:t>
      </w:r>
    </w:p>
    <w:p w14:paraId="7D4417A0"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3.1.2.</w:t>
      </w:r>
      <w:r w:rsidRPr="00B16557">
        <w:rPr>
          <w:rFonts w:eastAsia="Calibri"/>
          <w:szCs w:val="24"/>
          <w:u w:val="none"/>
          <w:lang w:eastAsia="lv-LV"/>
        </w:rPr>
        <w:tab/>
        <w:t>izmantot Nomas objektu tikai Līguma 1.2.punktā paredzētajam mērķim;</w:t>
      </w:r>
    </w:p>
    <w:p w14:paraId="384B41D9"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 xml:space="preserve">3.1.3. </w:t>
      </w:r>
      <w:r w:rsidRPr="00B16557">
        <w:rPr>
          <w:rFonts w:eastAsia="Calibri"/>
          <w:szCs w:val="24"/>
          <w:u w:val="none"/>
          <w:lang w:eastAsia="lv-LV"/>
        </w:rPr>
        <w:tab/>
        <w:t>izpildīt pašvaldības institūciju un Iznomātāja prasības, kas attiecas uz Nomas objekta un apkārtējās teritorijas apsaimniekošanu;</w:t>
      </w:r>
    </w:p>
    <w:p w14:paraId="3A29EAE3"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 xml:space="preserve">3.1.4. </w:t>
      </w:r>
      <w:r w:rsidRPr="00B16557">
        <w:rPr>
          <w:rFonts w:eastAsia="Calibri"/>
          <w:szCs w:val="24"/>
          <w:u w:val="none"/>
          <w:lang w:eastAsia="lv-LV"/>
        </w:rPr>
        <w:tab/>
      </w:r>
      <w:r w:rsidRPr="00B16557">
        <w:rPr>
          <w:rFonts w:eastAsia="Calibri"/>
          <w:snapToGrid w:val="0"/>
          <w:szCs w:val="24"/>
          <w:u w:val="none"/>
        </w:rPr>
        <w:t xml:space="preserve">avārijas situācijas (ugunsgrēka, plūdu u.c. </w:t>
      </w:r>
      <w:proofErr w:type="spellStart"/>
      <w:r w:rsidRPr="00B16557">
        <w:rPr>
          <w:rFonts w:eastAsia="Calibri"/>
          <w:snapToGrid w:val="0"/>
          <w:szCs w:val="24"/>
          <w:u w:val="none"/>
        </w:rPr>
        <w:t>nelaimju</w:t>
      </w:r>
      <w:proofErr w:type="spellEnd"/>
      <w:r w:rsidRPr="00B16557">
        <w:rPr>
          <w:rFonts w:eastAsia="Calibri"/>
          <w:snapToGrid w:val="0"/>
          <w:szCs w:val="24"/>
          <w:u w:val="none"/>
        </w:rPr>
        <w:t>) gadījumā nekavējoties, bet ne vēlāk kā 2 stundu laikā jāinformē Iznomātājs par šādu apstākļu iestāšanos un jāveic nepieciešamie pasākumi avārijas likvidēšanai;</w:t>
      </w:r>
    </w:p>
    <w:p w14:paraId="7524E41F"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 xml:space="preserve">3.1.5. </w:t>
      </w:r>
      <w:r w:rsidRPr="00B16557">
        <w:rPr>
          <w:rFonts w:eastAsia="Calibri"/>
          <w:szCs w:val="24"/>
          <w:u w:val="none"/>
          <w:lang w:eastAsia="lv-LV"/>
        </w:rPr>
        <w:tab/>
        <w:t xml:space="preserve">Nomas objektu nenodot </w:t>
      </w:r>
      <w:r w:rsidRPr="00B16557">
        <w:rPr>
          <w:rFonts w:eastAsia="Calibri"/>
          <w:snapToGrid w:val="0"/>
          <w:szCs w:val="24"/>
          <w:u w:val="none"/>
        </w:rPr>
        <w:t>lietošanā</w:t>
      </w:r>
      <w:r w:rsidRPr="00B16557">
        <w:rPr>
          <w:rFonts w:eastAsia="Calibri"/>
          <w:szCs w:val="24"/>
          <w:u w:val="none"/>
          <w:lang w:eastAsia="lv-LV"/>
        </w:rPr>
        <w:t xml:space="preserve"> trešajām personām, kā arī ne</w:t>
      </w:r>
      <w:r w:rsidRPr="00B16557">
        <w:rPr>
          <w:rFonts w:eastAsia="Calibri"/>
          <w:snapToGrid w:val="0"/>
          <w:szCs w:val="24"/>
          <w:u w:val="none"/>
        </w:rPr>
        <w:t>ieķīlāt, vai kā citādi neapgrūtināt</w:t>
      </w:r>
      <w:r w:rsidRPr="00B16557">
        <w:rPr>
          <w:rFonts w:eastAsia="Calibri"/>
          <w:szCs w:val="24"/>
          <w:u w:val="none"/>
          <w:lang w:eastAsia="lv-LV"/>
        </w:rPr>
        <w:t xml:space="preserve">; </w:t>
      </w:r>
    </w:p>
    <w:p w14:paraId="23507B6A" w14:textId="77777777" w:rsidR="00B16557" w:rsidRPr="00B16557" w:rsidRDefault="00B16557" w:rsidP="00B16557">
      <w:pPr>
        <w:ind w:left="1276" w:hanging="709"/>
        <w:jc w:val="both"/>
        <w:rPr>
          <w:rFonts w:eastAsia="Calibri"/>
          <w:szCs w:val="24"/>
          <w:u w:val="none"/>
          <w:lang w:eastAsia="lv-LV"/>
        </w:rPr>
      </w:pPr>
      <w:r w:rsidRPr="00B16557">
        <w:rPr>
          <w:rFonts w:eastAsia="Calibri"/>
          <w:szCs w:val="24"/>
          <w:u w:val="none"/>
          <w:lang w:eastAsia="lv-LV"/>
        </w:rPr>
        <w:t xml:space="preserve">3.1.6. </w:t>
      </w:r>
      <w:r w:rsidRPr="00B16557">
        <w:rPr>
          <w:rFonts w:eastAsia="Calibri"/>
          <w:szCs w:val="24"/>
          <w:u w:val="none"/>
          <w:lang w:eastAsia="lv-LV"/>
        </w:rPr>
        <w:tab/>
        <w:t xml:space="preserve">nodrošināt Nomas objekta uzturēšanu </w:t>
      </w:r>
      <w:r w:rsidRPr="00B16557">
        <w:rPr>
          <w:rFonts w:eastAsia="Calibri"/>
          <w:snapToGrid w:val="0"/>
          <w:szCs w:val="24"/>
          <w:u w:val="none"/>
        </w:rPr>
        <w:t>labā tehniskā stāvoklī</w:t>
      </w:r>
      <w:r w:rsidRPr="00B16557">
        <w:rPr>
          <w:rFonts w:eastAsia="Calibri"/>
          <w:szCs w:val="24"/>
          <w:u w:val="none"/>
          <w:lang w:eastAsia="lv-LV"/>
        </w:rPr>
        <w:t xml:space="preserve"> un atjaunošanu</w:t>
      </w:r>
      <w:r w:rsidRPr="00B16557">
        <w:rPr>
          <w:rFonts w:eastAsia="Calibri"/>
          <w:snapToGrid w:val="0"/>
          <w:szCs w:val="24"/>
          <w:u w:val="none"/>
        </w:rPr>
        <w:t xml:space="preserve">, </w:t>
      </w:r>
      <w:r w:rsidRPr="00B16557">
        <w:rPr>
          <w:rFonts w:eastAsia="Calibri"/>
          <w:szCs w:val="24"/>
          <w:u w:val="none"/>
          <w:lang w:eastAsia="lv-LV"/>
        </w:rPr>
        <w:t xml:space="preserve">savlaicīgu remontu un citu apkopes darbu veikšanu, kā arī, iepriekš saskaņojot to ar Iznomātāju, pārbūves darbu veikšanu, lai nodrošinātu Līguma 1.2.punktā paredzētā izpildi atbilstoši normatīvo aktu prasībām, </w:t>
      </w:r>
      <w:r w:rsidRPr="00B16557">
        <w:rPr>
          <w:rFonts w:eastAsia="Calibri"/>
          <w:snapToGrid w:val="0"/>
          <w:szCs w:val="24"/>
          <w:u w:val="none"/>
        </w:rPr>
        <w:t>kā arī segt visus ar to saistītus izdevumus visu Līguma darbības laiku;</w:t>
      </w:r>
    </w:p>
    <w:p w14:paraId="619B589D" w14:textId="77777777" w:rsidR="00B16557" w:rsidRPr="00B16557" w:rsidRDefault="00B16557" w:rsidP="00B16557">
      <w:pPr>
        <w:ind w:left="1276" w:hanging="709"/>
        <w:jc w:val="both"/>
        <w:rPr>
          <w:rFonts w:eastAsia="Calibri"/>
          <w:snapToGrid w:val="0"/>
          <w:szCs w:val="24"/>
          <w:u w:val="none"/>
        </w:rPr>
      </w:pPr>
      <w:r w:rsidRPr="00B16557">
        <w:rPr>
          <w:rFonts w:eastAsia="Calibri"/>
          <w:szCs w:val="24"/>
          <w:u w:val="none"/>
          <w:lang w:eastAsia="lv-LV"/>
        </w:rPr>
        <w:t>3.1.7.</w:t>
      </w:r>
      <w:r w:rsidRPr="00B16557">
        <w:rPr>
          <w:rFonts w:eastAsia="Calibri"/>
          <w:szCs w:val="24"/>
          <w:u w:val="none"/>
          <w:lang w:eastAsia="lv-LV"/>
        </w:rPr>
        <w:tab/>
      </w:r>
      <w:r w:rsidRPr="00B16557">
        <w:rPr>
          <w:rFonts w:eastAsia="Calibri"/>
          <w:snapToGrid w:val="0"/>
          <w:szCs w:val="24"/>
          <w:u w:val="none"/>
        </w:rPr>
        <w:t>savlaicīgi maksāt nomas maksu par Nomas objektu, kā arī visus pārējos Līgumā noteiktos maksājumus;</w:t>
      </w:r>
    </w:p>
    <w:p w14:paraId="1FA36756" w14:textId="77777777" w:rsidR="00B16557" w:rsidRPr="00B16557" w:rsidRDefault="00B16557" w:rsidP="00B16557">
      <w:pPr>
        <w:ind w:left="1276" w:hanging="709"/>
        <w:jc w:val="both"/>
        <w:rPr>
          <w:rFonts w:eastAsia="Calibri"/>
          <w:snapToGrid w:val="0"/>
          <w:szCs w:val="24"/>
          <w:u w:val="none"/>
        </w:rPr>
      </w:pPr>
      <w:r w:rsidRPr="00B16557">
        <w:rPr>
          <w:rFonts w:eastAsia="Calibri"/>
          <w:snapToGrid w:val="0"/>
          <w:szCs w:val="24"/>
          <w:u w:val="none"/>
        </w:rPr>
        <w:t>3.1.8.</w:t>
      </w:r>
      <w:r w:rsidRPr="00B16557">
        <w:rPr>
          <w:rFonts w:eastAsia="Calibri"/>
          <w:snapToGrid w:val="0"/>
          <w:szCs w:val="24"/>
          <w:u w:val="none"/>
        </w:rPr>
        <w:tab/>
        <w:t>patstāvīgi iegūt visus nepieciešamos saskaņojumus, atļaujas un citus nepieciešamos dokumentus, lai varētu izmantot Nomas objektu</w:t>
      </w:r>
      <w:r w:rsidRPr="00B16557">
        <w:rPr>
          <w:rFonts w:eastAsia="Calibri"/>
          <w:b/>
          <w:snapToGrid w:val="0"/>
          <w:szCs w:val="24"/>
          <w:u w:val="none"/>
        </w:rPr>
        <w:t xml:space="preserve"> </w:t>
      </w:r>
      <w:r w:rsidRPr="00B16557">
        <w:rPr>
          <w:rFonts w:eastAsia="Calibri"/>
          <w:snapToGrid w:val="0"/>
          <w:szCs w:val="24"/>
          <w:u w:val="none"/>
        </w:rPr>
        <w:t>Līguma 1.2.punktā norādītajiem mērķiem. Visas grūtības un izdevumus, kas saistīti ar nepieciešamo saskaņošanu un atļauju iegūšanu, kā arī citu dokumentu iegūšanu, Nomnieks uzņemas patstāvīgi un uz sava rēķina;</w:t>
      </w:r>
    </w:p>
    <w:p w14:paraId="5AC02216" w14:textId="77777777" w:rsidR="00B16557" w:rsidRPr="00B16557" w:rsidRDefault="00B16557" w:rsidP="00B16557">
      <w:pPr>
        <w:tabs>
          <w:tab w:val="left" w:pos="567"/>
        </w:tabs>
        <w:ind w:left="567" w:hanging="567"/>
        <w:jc w:val="both"/>
        <w:rPr>
          <w:rFonts w:eastAsia="Calibri"/>
          <w:snapToGrid w:val="0"/>
          <w:szCs w:val="24"/>
          <w:u w:val="none"/>
        </w:rPr>
      </w:pPr>
      <w:r w:rsidRPr="00B16557">
        <w:rPr>
          <w:rFonts w:eastAsia="Calibri"/>
          <w:snapToGrid w:val="0"/>
          <w:szCs w:val="24"/>
          <w:u w:val="none"/>
        </w:rPr>
        <w:t>3.2.</w:t>
      </w:r>
      <w:r w:rsidRPr="00B16557">
        <w:rPr>
          <w:rFonts w:eastAsia="Calibri"/>
          <w:snapToGrid w:val="0"/>
          <w:szCs w:val="24"/>
          <w:u w:val="none"/>
        </w:rPr>
        <w:tab/>
        <w:t xml:space="preserve">Nomnieks atbild par ugunsdrošību Nomas objektā, tostarp </w:t>
      </w:r>
      <w:r w:rsidRPr="00B16557">
        <w:rPr>
          <w:rFonts w:eastAsia="Calibri"/>
          <w:szCs w:val="24"/>
          <w:u w:val="none"/>
          <w:lang w:eastAsia="lv-LV"/>
        </w:rPr>
        <w:t>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17E889A6" w14:textId="77777777" w:rsidR="00B16557" w:rsidRPr="00B16557" w:rsidRDefault="00B16557" w:rsidP="00B16557">
      <w:pPr>
        <w:ind w:left="567" w:hanging="567"/>
        <w:jc w:val="both"/>
        <w:rPr>
          <w:rFonts w:eastAsia="Calibri"/>
          <w:snapToGrid w:val="0"/>
          <w:szCs w:val="24"/>
          <w:u w:val="none"/>
        </w:rPr>
      </w:pPr>
      <w:r w:rsidRPr="00B16557">
        <w:rPr>
          <w:rFonts w:eastAsia="Calibri"/>
          <w:snapToGrid w:val="0"/>
          <w:szCs w:val="24"/>
          <w:u w:val="none"/>
        </w:rPr>
        <w:t xml:space="preserve">3.3. </w:t>
      </w:r>
      <w:r w:rsidRPr="00B16557">
        <w:rPr>
          <w:rFonts w:eastAsia="Calibri"/>
          <w:snapToGrid w:val="0"/>
          <w:szCs w:val="24"/>
          <w:u w:val="none"/>
        </w:rPr>
        <w:tab/>
        <w:t>Saskaņojot ar Iznomātāju, Nomniekam ir tiesības samaksāt nomas maksu priekšlaicīgi.</w:t>
      </w:r>
    </w:p>
    <w:p w14:paraId="4EF56F1C" w14:textId="77777777" w:rsidR="00B16557" w:rsidRPr="00B16557" w:rsidRDefault="00B16557" w:rsidP="00B16557">
      <w:pPr>
        <w:widowControl w:val="0"/>
        <w:tabs>
          <w:tab w:val="left" w:pos="567"/>
        </w:tabs>
        <w:snapToGrid w:val="0"/>
        <w:ind w:left="567" w:hanging="567"/>
        <w:jc w:val="both"/>
        <w:rPr>
          <w:rFonts w:eastAsia="Calibri"/>
          <w:snapToGrid w:val="0"/>
          <w:szCs w:val="24"/>
          <w:u w:val="none"/>
        </w:rPr>
      </w:pPr>
    </w:p>
    <w:p w14:paraId="38B45BCA" w14:textId="77777777" w:rsidR="00B16557" w:rsidRPr="00B16557" w:rsidRDefault="00B16557" w:rsidP="00B16557">
      <w:pPr>
        <w:widowControl w:val="0"/>
        <w:snapToGrid w:val="0"/>
        <w:jc w:val="center"/>
        <w:rPr>
          <w:rFonts w:eastAsia="Calibri"/>
          <w:b/>
          <w:caps/>
          <w:snapToGrid w:val="0"/>
          <w:szCs w:val="24"/>
          <w:u w:val="none"/>
        </w:rPr>
      </w:pPr>
      <w:r w:rsidRPr="00B16557">
        <w:rPr>
          <w:rFonts w:eastAsia="Calibri"/>
          <w:b/>
          <w:caps/>
          <w:snapToGrid w:val="0"/>
          <w:szCs w:val="24"/>
          <w:u w:val="none"/>
        </w:rPr>
        <w:t xml:space="preserve">4. </w:t>
      </w:r>
      <w:r w:rsidRPr="00B16557">
        <w:rPr>
          <w:rFonts w:eastAsia="Calibri"/>
          <w:b/>
          <w:snapToGrid w:val="0"/>
          <w:szCs w:val="24"/>
          <w:u w:val="none"/>
        </w:rPr>
        <w:t>Iznomātāja tiesības un pienākumi</w:t>
      </w:r>
    </w:p>
    <w:p w14:paraId="7A322D52" w14:textId="77777777" w:rsidR="00B16557" w:rsidRPr="00B16557" w:rsidRDefault="00B16557" w:rsidP="00B16557">
      <w:pPr>
        <w:widowControl w:val="0"/>
        <w:snapToGrid w:val="0"/>
        <w:ind w:left="435"/>
        <w:rPr>
          <w:rFonts w:eastAsia="Calibri"/>
          <w:b/>
          <w:caps/>
          <w:snapToGrid w:val="0"/>
          <w:szCs w:val="24"/>
          <w:u w:val="none"/>
        </w:rPr>
      </w:pPr>
    </w:p>
    <w:p w14:paraId="720193EE" w14:textId="77777777" w:rsidR="00B16557" w:rsidRPr="00B16557" w:rsidRDefault="00B16557" w:rsidP="00B16557">
      <w:pPr>
        <w:widowControl w:val="0"/>
        <w:tabs>
          <w:tab w:val="left" w:pos="567"/>
        </w:tabs>
        <w:snapToGrid w:val="0"/>
        <w:ind w:left="567" w:hanging="567"/>
        <w:jc w:val="both"/>
        <w:rPr>
          <w:rFonts w:eastAsia="Calibri"/>
          <w:snapToGrid w:val="0"/>
          <w:szCs w:val="24"/>
          <w:u w:val="none"/>
        </w:rPr>
      </w:pPr>
      <w:r w:rsidRPr="00B16557">
        <w:rPr>
          <w:rFonts w:eastAsia="Calibri"/>
          <w:snapToGrid w:val="0"/>
          <w:szCs w:val="24"/>
          <w:u w:val="none"/>
        </w:rPr>
        <w:t>4.1.</w:t>
      </w:r>
      <w:r w:rsidRPr="00B16557">
        <w:rPr>
          <w:rFonts w:eastAsia="Calibri"/>
          <w:snapToGrid w:val="0"/>
          <w:szCs w:val="24"/>
          <w:u w:val="none"/>
        </w:rPr>
        <w:tab/>
        <w:t>Iznomātājs apņemas:</w:t>
      </w:r>
    </w:p>
    <w:p w14:paraId="4194F617"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4.1.1.</w:t>
      </w:r>
      <w:r w:rsidRPr="00B16557">
        <w:rPr>
          <w:rFonts w:eastAsia="Calibri"/>
          <w:snapToGrid w:val="0"/>
          <w:szCs w:val="24"/>
          <w:u w:val="none"/>
        </w:rPr>
        <w:tab/>
        <w:t>nodot Nomniekam lietošanā Nomas objektu saskaņā ar Līguma nosacījumiem;</w:t>
      </w:r>
    </w:p>
    <w:p w14:paraId="0AB1A81A"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4.1.2.</w:t>
      </w:r>
      <w:r w:rsidRPr="00B16557">
        <w:rPr>
          <w:rFonts w:eastAsia="Calibri"/>
          <w:snapToGrid w:val="0"/>
          <w:szCs w:val="24"/>
          <w:u w:val="none"/>
        </w:rPr>
        <w:tab/>
        <w:t xml:space="preserve">Līguma darbības laikā netraucēt </w:t>
      </w:r>
      <w:r w:rsidRPr="00B16557">
        <w:rPr>
          <w:rFonts w:eastAsia="Calibri"/>
          <w:bCs/>
          <w:iCs/>
          <w:snapToGrid w:val="0"/>
          <w:szCs w:val="24"/>
          <w:u w:val="none"/>
        </w:rPr>
        <w:t xml:space="preserve">Nomniekam un tā personālam </w:t>
      </w:r>
      <w:r w:rsidRPr="00B16557">
        <w:rPr>
          <w:rFonts w:eastAsia="Calibri"/>
          <w:snapToGrid w:val="0"/>
          <w:szCs w:val="24"/>
          <w:u w:val="none"/>
        </w:rPr>
        <w:t xml:space="preserve">izmantot Nomas objektu Līguma 1.2.punktā minētajam mērķim, </w:t>
      </w:r>
      <w:r w:rsidRPr="00B16557">
        <w:rPr>
          <w:rFonts w:eastAsia="Calibri"/>
          <w:szCs w:val="24"/>
          <w:u w:val="none"/>
          <w:lang w:eastAsia="lv-LV"/>
        </w:rPr>
        <w:t>kā arī ievākt augļus no tā</w:t>
      </w:r>
      <w:r w:rsidRPr="00B16557">
        <w:rPr>
          <w:rFonts w:eastAsia="Calibri"/>
          <w:snapToGrid w:val="0"/>
          <w:szCs w:val="24"/>
          <w:u w:val="none"/>
        </w:rPr>
        <w:t xml:space="preserve">; </w:t>
      </w:r>
    </w:p>
    <w:p w14:paraId="5C8A9575"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lastRenderedPageBreak/>
        <w:t>4.1.3.</w:t>
      </w:r>
      <w:r w:rsidRPr="00B16557">
        <w:rPr>
          <w:rFonts w:eastAsia="Calibri"/>
          <w:snapToGrid w:val="0"/>
          <w:szCs w:val="24"/>
          <w:u w:val="none"/>
        </w:rPr>
        <w:tab/>
        <w:t>pieņemt nomas maksu, kā arī citus maksājumus saskaņā ar šo Līgumu.</w:t>
      </w:r>
    </w:p>
    <w:p w14:paraId="4B948331" w14:textId="77777777" w:rsidR="00B16557" w:rsidRPr="00B16557" w:rsidRDefault="00B16557" w:rsidP="00B16557">
      <w:pPr>
        <w:widowControl w:val="0"/>
        <w:tabs>
          <w:tab w:val="left" w:pos="567"/>
        </w:tabs>
        <w:snapToGrid w:val="0"/>
        <w:ind w:left="567" w:hanging="567"/>
        <w:jc w:val="both"/>
        <w:rPr>
          <w:rFonts w:eastAsia="Calibri"/>
          <w:szCs w:val="24"/>
          <w:u w:val="none"/>
          <w:lang w:eastAsia="lv-LV"/>
        </w:rPr>
      </w:pPr>
      <w:r w:rsidRPr="00B16557">
        <w:rPr>
          <w:rFonts w:eastAsia="Calibri"/>
          <w:snapToGrid w:val="0"/>
          <w:szCs w:val="24"/>
          <w:u w:val="none"/>
        </w:rPr>
        <w:t>4.2.</w:t>
      </w:r>
      <w:r w:rsidRPr="00B16557">
        <w:rPr>
          <w:rFonts w:eastAsia="Calibri"/>
          <w:snapToGrid w:val="0"/>
          <w:szCs w:val="24"/>
          <w:u w:val="none"/>
        </w:rPr>
        <w:tab/>
      </w:r>
      <w:r w:rsidRPr="00B16557">
        <w:rPr>
          <w:rFonts w:eastAsia="Calibri"/>
          <w:szCs w:val="24"/>
          <w:u w:val="none"/>
          <w:lang w:eastAsia="lv-LV"/>
        </w:rPr>
        <w:t>Iznomātājs ir tiesīgs:</w:t>
      </w:r>
    </w:p>
    <w:p w14:paraId="1B79D8E7"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zCs w:val="24"/>
          <w:u w:val="none"/>
          <w:lang w:eastAsia="lv-LV"/>
        </w:rPr>
        <w:t>4.2.1.</w:t>
      </w:r>
      <w:r w:rsidRPr="00B16557">
        <w:rPr>
          <w:rFonts w:eastAsia="Calibri"/>
          <w:szCs w:val="24"/>
          <w:u w:val="none"/>
          <w:lang w:eastAsia="lv-LV"/>
        </w:rPr>
        <w:tab/>
      </w:r>
      <w:r w:rsidRPr="00B16557">
        <w:rPr>
          <w:rFonts w:eastAsia="Calibri"/>
          <w:color w:val="000000"/>
          <w:szCs w:val="24"/>
          <w:u w:val="none"/>
          <w:lang w:eastAsia="lv-LV"/>
        </w:rPr>
        <w:t xml:space="preserve">Nomnieka pārstāvja klātbūtnē </w:t>
      </w:r>
      <w:r w:rsidRPr="00B16557">
        <w:rPr>
          <w:rFonts w:eastAsia="Calibri"/>
          <w:szCs w:val="24"/>
          <w:u w:val="none"/>
          <w:lang w:eastAsia="lv-LV"/>
        </w:rPr>
        <w:t>veikt Nomas objekta apsekošanu, iepriekš par to informējot Nomnieku;</w:t>
      </w:r>
    </w:p>
    <w:p w14:paraId="2C82D130"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4.2.2.</w:t>
      </w:r>
      <w:r w:rsidRPr="00B16557">
        <w:rPr>
          <w:rFonts w:eastAsia="Calibri"/>
          <w:snapToGrid w:val="0"/>
          <w:szCs w:val="24"/>
          <w:u w:val="none"/>
        </w:rPr>
        <w:tab/>
      </w:r>
      <w:r w:rsidRPr="00B16557">
        <w:rPr>
          <w:rFonts w:eastAsia="Calibri"/>
          <w:szCs w:val="24"/>
          <w:u w:val="none"/>
          <w:lang w:eastAsia="lv-LV"/>
        </w:rPr>
        <w:t>sniegt par Nomnieku informāciju un nodot parādu piedziņu trešajām personām, gadījumā, ja tiek kavēti Līgumā noteiktie maksājuma termiņi;</w:t>
      </w:r>
    </w:p>
    <w:p w14:paraId="319FEBEA"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4.2.3.</w:t>
      </w:r>
      <w:r w:rsidRPr="00B16557">
        <w:rPr>
          <w:rFonts w:eastAsia="Calibri"/>
          <w:snapToGrid w:val="0"/>
          <w:szCs w:val="24"/>
          <w:u w:val="none"/>
        </w:rPr>
        <w:tab/>
        <w:t>patstāvīgi veikt Nomas objekta remontu, ja remonta nepieciešamība radusies sakarā ar Nomnieka nesaimniecisko rīcību. Šajā gadījumā Nomnieks apmaksā Iznomātājam visus veiktos izdevumus;</w:t>
      </w:r>
    </w:p>
    <w:p w14:paraId="5F2A42CD" w14:textId="77777777" w:rsidR="00B16557" w:rsidRPr="00B16557" w:rsidRDefault="00B16557" w:rsidP="00B16557">
      <w:pPr>
        <w:ind w:left="1134" w:hanging="567"/>
        <w:jc w:val="both"/>
        <w:rPr>
          <w:rFonts w:eastAsia="Calibri"/>
          <w:szCs w:val="24"/>
          <w:u w:val="none"/>
          <w:lang w:eastAsia="lv-LV"/>
        </w:rPr>
      </w:pPr>
    </w:p>
    <w:p w14:paraId="7351A7A8"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5. Līguma darbības termiņš, tā grozīšanas un izbeigšanas kārtība</w:t>
      </w:r>
    </w:p>
    <w:p w14:paraId="1E99DB88" w14:textId="77777777" w:rsidR="00B16557" w:rsidRPr="00B16557" w:rsidRDefault="00B16557" w:rsidP="00B16557">
      <w:pPr>
        <w:jc w:val="center"/>
        <w:rPr>
          <w:rFonts w:eastAsia="Calibri"/>
          <w:b/>
          <w:szCs w:val="24"/>
          <w:u w:val="none"/>
          <w:lang w:eastAsia="lv-LV"/>
        </w:rPr>
      </w:pPr>
    </w:p>
    <w:p w14:paraId="0F87C1DB" w14:textId="77777777" w:rsidR="00B16557" w:rsidRPr="00B16557" w:rsidRDefault="00B16557" w:rsidP="00B16557">
      <w:pPr>
        <w:tabs>
          <w:tab w:val="left" w:pos="567"/>
        </w:tabs>
        <w:ind w:left="567" w:hanging="567"/>
        <w:jc w:val="both"/>
        <w:rPr>
          <w:rFonts w:eastAsia="Calibri"/>
          <w:szCs w:val="24"/>
          <w:u w:val="none"/>
          <w:lang w:eastAsia="lv-LV"/>
        </w:rPr>
      </w:pPr>
      <w:r w:rsidRPr="00B16557">
        <w:rPr>
          <w:rFonts w:eastAsia="Calibri"/>
          <w:szCs w:val="24"/>
          <w:u w:val="none"/>
          <w:lang w:eastAsia="lv-LV"/>
        </w:rPr>
        <w:t xml:space="preserve">5.1. </w:t>
      </w:r>
      <w:r w:rsidRPr="00B16557">
        <w:rPr>
          <w:rFonts w:eastAsia="Calibri"/>
          <w:szCs w:val="24"/>
          <w:u w:val="none"/>
          <w:lang w:eastAsia="lv-LV"/>
        </w:rPr>
        <w:tab/>
        <w:t>Līguma stājas spēkā 2023.gada 1.jūlijā un darbojas līdz 2032.gada 31.decembrim.</w:t>
      </w:r>
    </w:p>
    <w:p w14:paraId="6624B30B" w14:textId="77777777" w:rsidR="00B16557" w:rsidRPr="00B16557" w:rsidRDefault="00B16557" w:rsidP="00B16557">
      <w:pPr>
        <w:tabs>
          <w:tab w:val="left" w:pos="567"/>
        </w:tabs>
        <w:ind w:left="567" w:hanging="567"/>
        <w:jc w:val="both"/>
        <w:rPr>
          <w:rFonts w:eastAsia="Calibri"/>
          <w:szCs w:val="24"/>
          <w:u w:val="none"/>
          <w:lang w:eastAsia="lv-LV"/>
        </w:rPr>
      </w:pPr>
      <w:r w:rsidRPr="00B16557">
        <w:rPr>
          <w:rFonts w:eastAsia="Calibri"/>
          <w:szCs w:val="24"/>
          <w:u w:val="none"/>
          <w:lang w:eastAsia="lv-LV"/>
        </w:rPr>
        <w:t>5.2.</w:t>
      </w:r>
      <w:r w:rsidRPr="00B16557">
        <w:rPr>
          <w:rFonts w:eastAsia="Calibri"/>
          <w:szCs w:val="24"/>
          <w:u w:val="none"/>
          <w:lang w:eastAsia="lv-LV"/>
        </w:rPr>
        <w:tab/>
      </w:r>
      <w:r w:rsidRPr="00B16557">
        <w:rPr>
          <w:rFonts w:eastAsia="Calibri"/>
          <w:snapToGrid w:val="0"/>
          <w:szCs w:val="24"/>
          <w:u w:val="none"/>
        </w:rPr>
        <w:t xml:space="preserve">Līgumu var grozīt pēc abu </w:t>
      </w:r>
      <w:r w:rsidRPr="00B16557">
        <w:rPr>
          <w:rFonts w:eastAsia="Calibri"/>
          <w:bCs/>
          <w:iCs/>
          <w:snapToGrid w:val="0"/>
          <w:szCs w:val="24"/>
          <w:u w:val="none"/>
        </w:rPr>
        <w:t>Pušu</w:t>
      </w:r>
      <w:r w:rsidRPr="00B16557">
        <w:rPr>
          <w:rFonts w:eastAsia="Calibri"/>
          <w:snapToGrid w:val="0"/>
          <w:szCs w:val="24"/>
          <w:u w:val="none"/>
        </w:rPr>
        <w:t xml:space="preserve"> rakstiskas vienošanās, kas tiek pievienotas šim Līgumam un ir Līguma neatņemama sastāvdaļa.</w:t>
      </w:r>
    </w:p>
    <w:p w14:paraId="28F58796"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5.3. </w:t>
      </w:r>
      <w:r w:rsidRPr="00B16557">
        <w:rPr>
          <w:rFonts w:eastAsia="Calibri"/>
          <w:szCs w:val="24"/>
          <w:u w:val="none"/>
          <w:lang w:eastAsia="lv-LV"/>
        </w:rPr>
        <w:tab/>
        <w:t>Līgums var tikt izbeigts pirms termiņa:</w:t>
      </w:r>
    </w:p>
    <w:p w14:paraId="6E5F501E" w14:textId="77777777" w:rsidR="00B16557" w:rsidRPr="00B16557" w:rsidRDefault="00B16557" w:rsidP="00B16557">
      <w:pPr>
        <w:tabs>
          <w:tab w:val="left" w:pos="1276"/>
        </w:tabs>
        <w:ind w:left="567"/>
        <w:jc w:val="both"/>
        <w:rPr>
          <w:rFonts w:eastAsia="Calibri"/>
          <w:szCs w:val="24"/>
          <w:u w:val="none"/>
          <w:lang w:eastAsia="lv-LV"/>
        </w:rPr>
      </w:pPr>
      <w:r w:rsidRPr="00B16557">
        <w:rPr>
          <w:rFonts w:eastAsia="Calibri"/>
          <w:szCs w:val="24"/>
          <w:u w:val="none"/>
          <w:lang w:eastAsia="lv-LV"/>
        </w:rPr>
        <w:t>5.3.1.</w:t>
      </w:r>
      <w:r w:rsidRPr="00B16557">
        <w:rPr>
          <w:rFonts w:eastAsia="Calibri"/>
          <w:szCs w:val="24"/>
          <w:u w:val="none"/>
          <w:lang w:eastAsia="lv-LV"/>
        </w:rPr>
        <w:tab/>
        <w:t xml:space="preserve">Pusēm par to </w:t>
      </w:r>
      <w:proofErr w:type="spellStart"/>
      <w:r w:rsidRPr="00B16557">
        <w:rPr>
          <w:rFonts w:eastAsia="Calibri"/>
          <w:szCs w:val="24"/>
          <w:u w:val="none"/>
          <w:lang w:eastAsia="lv-LV"/>
        </w:rPr>
        <w:t>rakstveidā</w:t>
      </w:r>
      <w:proofErr w:type="spellEnd"/>
      <w:r w:rsidRPr="00B16557">
        <w:rPr>
          <w:rFonts w:eastAsia="Calibri"/>
          <w:szCs w:val="24"/>
          <w:u w:val="none"/>
          <w:lang w:eastAsia="lv-LV"/>
        </w:rPr>
        <w:t xml:space="preserve"> vienojoties;</w:t>
      </w:r>
    </w:p>
    <w:p w14:paraId="59918BCD" w14:textId="77777777" w:rsidR="00B16557" w:rsidRPr="00B16557" w:rsidRDefault="00B16557" w:rsidP="00B16557">
      <w:pPr>
        <w:tabs>
          <w:tab w:val="left" w:pos="1276"/>
        </w:tabs>
        <w:ind w:left="567"/>
        <w:jc w:val="both"/>
        <w:rPr>
          <w:rFonts w:eastAsia="Calibri"/>
          <w:szCs w:val="24"/>
          <w:u w:val="none"/>
          <w:lang w:eastAsia="lv-LV"/>
        </w:rPr>
      </w:pPr>
      <w:r w:rsidRPr="00B16557">
        <w:rPr>
          <w:rFonts w:eastAsia="Calibri"/>
          <w:szCs w:val="24"/>
          <w:u w:val="none"/>
          <w:lang w:eastAsia="lv-LV"/>
        </w:rPr>
        <w:t>5.3.2.</w:t>
      </w:r>
      <w:r w:rsidRPr="00B16557">
        <w:rPr>
          <w:rFonts w:eastAsia="Calibri"/>
          <w:szCs w:val="24"/>
          <w:u w:val="none"/>
          <w:lang w:eastAsia="lv-LV"/>
        </w:rPr>
        <w:tab/>
        <w:t xml:space="preserve">ja Iznomātājs pārtrauc </w:t>
      </w:r>
      <w:r w:rsidRPr="00B16557">
        <w:rPr>
          <w:rFonts w:eastAsia="Calibri"/>
          <w:bCs/>
          <w:szCs w:val="24"/>
          <w:u w:val="none"/>
          <w:lang w:eastAsia="lv-LV"/>
        </w:rPr>
        <w:t>sniegt sabiedrisko ūdenssaimniecības pakalpojumus un ar to tiek lauzts līgums par sabiedrisko ūdenssaimniecības pakalpojumu sniegšanu</w:t>
      </w:r>
      <w:r w:rsidRPr="00B16557">
        <w:rPr>
          <w:rFonts w:eastAsia="Calibri"/>
          <w:szCs w:val="24"/>
          <w:u w:val="none"/>
          <w:lang w:eastAsia="lv-LV"/>
        </w:rPr>
        <w:t>.</w:t>
      </w:r>
    </w:p>
    <w:p w14:paraId="3FAD2FE2"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5.4. </w:t>
      </w:r>
      <w:r w:rsidRPr="00B16557">
        <w:rPr>
          <w:rFonts w:eastAsia="Calibri"/>
          <w:szCs w:val="24"/>
          <w:u w:val="none"/>
          <w:lang w:eastAsia="lv-LV"/>
        </w:rPr>
        <w:tab/>
        <w:t>Iznomātājs ir tiesīgs, rakstiski informējot Nomnieku vismaz 1 (vienu) mēnesī iepriekš, vienpusēji atkāpties no Līguma, neatlīdzinot Nomnieka zaudējumus, kas saistīti ar Līguma pirmstermiņa izbeigšanu, kā arī Nomnieka taisītos izdevumus Nomas objektam ja</w:t>
      </w:r>
      <w:r w:rsidRPr="00B16557">
        <w:rPr>
          <w:rFonts w:eastAsia="Calibri"/>
          <w:snapToGrid w:val="0"/>
          <w:szCs w:val="24"/>
          <w:u w:val="none"/>
        </w:rPr>
        <w:t>:</w:t>
      </w:r>
    </w:p>
    <w:p w14:paraId="7212C6F7" w14:textId="77777777" w:rsidR="00B16557" w:rsidRPr="00B16557" w:rsidRDefault="00B16557" w:rsidP="00B16557">
      <w:pPr>
        <w:widowControl w:val="0"/>
        <w:tabs>
          <w:tab w:val="left" w:pos="1276"/>
        </w:tabs>
        <w:snapToGrid w:val="0"/>
        <w:ind w:left="1276" w:hanging="709"/>
        <w:jc w:val="both"/>
        <w:rPr>
          <w:rFonts w:eastAsia="Calibri"/>
          <w:szCs w:val="24"/>
          <w:u w:val="none"/>
          <w:lang w:eastAsia="lv-LV"/>
        </w:rPr>
      </w:pPr>
      <w:r w:rsidRPr="00B16557">
        <w:rPr>
          <w:rFonts w:eastAsia="Calibri"/>
          <w:snapToGrid w:val="0"/>
          <w:szCs w:val="24"/>
          <w:u w:val="none"/>
        </w:rPr>
        <w:t>5.4.1.</w:t>
      </w:r>
      <w:r w:rsidRPr="00B16557">
        <w:rPr>
          <w:rFonts w:eastAsia="Calibri"/>
          <w:b/>
          <w:snapToGrid w:val="0"/>
          <w:szCs w:val="24"/>
          <w:u w:val="none"/>
        </w:rPr>
        <w:t xml:space="preserve"> </w:t>
      </w:r>
      <w:r w:rsidRPr="00B16557">
        <w:rPr>
          <w:rFonts w:eastAsia="Calibri"/>
          <w:b/>
          <w:snapToGrid w:val="0"/>
          <w:szCs w:val="24"/>
          <w:u w:val="none"/>
        </w:rPr>
        <w:tab/>
      </w:r>
      <w:r w:rsidRPr="00B16557">
        <w:rPr>
          <w:rFonts w:eastAsia="Calibri"/>
          <w:szCs w:val="24"/>
          <w:u w:val="none"/>
          <w:lang w:eastAsia="lv-LV"/>
        </w:rPr>
        <w:t>Nomnieks Nomas objektu izmanto pretēji Līguma 1.2.punktā noteiktajam mērķim un, ja 10 (desmit) dienu laikā pēc Iznomātāja rakstiska brīdinājuma, attiecīgais pārkāpums netiek novērsts vai arī netiek sasniegts Līguma mērķis (ja tas Līgumā ir noteikts), ar kuru Iznomātājam bija tiesības rēķināties</w:t>
      </w:r>
      <w:r w:rsidRPr="00B16557">
        <w:rPr>
          <w:rFonts w:eastAsia="Calibri"/>
          <w:snapToGrid w:val="0"/>
          <w:szCs w:val="24"/>
          <w:u w:val="none"/>
        </w:rPr>
        <w:t>;</w:t>
      </w:r>
    </w:p>
    <w:p w14:paraId="5567F813"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zCs w:val="24"/>
          <w:u w:val="none"/>
          <w:lang w:eastAsia="lv-LV"/>
        </w:rPr>
        <w:t>5.4.2.</w:t>
      </w:r>
      <w:r w:rsidRPr="00B16557">
        <w:rPr>
          <w:rFonts w:eastAsia="Calibri"/>
          <w:szCs w:val="24"/>
          <w:u w:val="none"/>
          <w:lang w:eastAsia="lv-LV"/>
        </w:rPr>
        <w:tab/>
      </w:r>
      <w:r w:rsidRPr="00B16557">
        <w:rPr>
          <w:rFonts w:eastAsia="Calibri"/>
          <w:snapToGrid w:val="0"/>
          <w:szCs w:val="24"/>
          <w:u w:val="none"/>
        </w:rPr>
        <w:t>Nomnieka darbības dēļ tiek bojāts Nomas objekts;</w:t>
      </w:r>
    </w:p>
    <w:p w14:paraId="10A4E4F8"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5.4.3.</w:t>
      </w:r>
      <w:r w:rsidRPr="00B16557">
        <w:rPr>
          <w:rFonts w:eastAsia="Calibri"/>
          <w:snapToGrid w:val="0"/>
          <w:szCs w:val="24"/>
          <w:u w:val="none"/>
        </w:rPr>
        <w:tab/>
        <w:t>Nomnieks vairāk nekā 2 (divus) mēnešus kavē kāda šajā Līguma paredzētā maksājuma samaksu;</w:t>
      </w:r>
    </w:p>
    <w:p w14:paraId="20F0BF6F"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5.4.4.</w:t>
      </w:r>
      <w:r w:rsidRPr="00B16557">
        <w:rPr>
          <w:rFonts w:eastAsia="Calibri"/>
          <w:snapToGrid w:val="0"/>
          <w:szCs w:val="24"/>
          <w:u w:val="none"/>
        </w:rPr>
        <w:tab/>
        <w:t>Nomnieks bez Iznomātāja rakstveida atļaujas nodod Nomas objektu apakšnomā vai arī izmanto to kopdarbībai ar trešajām personām;</w:t>
      </w:r>
    </w:p>
    <w:p w14:paraId="4EECC7C9"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5.4.5.</w:t>
      </w:r>
      <w:r w:rsidRPr="00B16557">
        <w:rPr>
          <w:rFonts w:eastAsia="Calibri"/>
          <w:snapToGrid w:val="0"/>
          <w:szCs w:val="24"/>
          <w:u w:val="none"/>
        </w:rPr>
        <w:tab/>
        <w:t>Nomnieks patvaļīgi, bez saskaņošanas ar Iznomātāju vai arī pārkāpjot attiecīgos normatīvos aktus, veic nomas objekta pārbūvi;</w:t>
      </w:r>
    </w:p>
    <w:p w14:paraId="6CB94847"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5.4.6.</w:t>
      </w:r>
      <w:r w:rsidRPr="00B16557">
        <w:rPr>
          <w:rFonts w:eastAsia="Calibri"/>
          <w:snapToGrid w:val="0"/>
          <w:szCs w:val="24"/>
          <w:u w:val="none"/>
        </w:rPr>
        <w:tab/>
      </w:r>
      <w:r w:rsidRPr="00B16557">
        <w:rPr>
          <w:rFonts w:eastAsia="Calibri"/>
          <w:szCs w:val="24"/>
          <w:u w:val="none"/>
          <w:lang w:eastAsia="lv-LV"/>
        </w:rPr>
        <w:t>ar tiesas spriedumu pasludināts maksātnespējas process vai apturēta Nomnieka saimnieciskā darbība;</w:t>
      </w:r>
    </w:p>
    <w:p w14:paraId="1B16B8F7" w14:textId="77777777" w:rsidR="00B16557" w:rsidRPr="00B16557" w:rsidRDefault="00B16557" w:rsidP="00B16557">
      <w:pPr>
        <w:widowControl w:val="0"/>
        <w:tabs>
          <w:tab w:val="left" w:pos="1276"/>
        </w:tabs>
        <w:snapToGrid w:val="0"/>
        <w:ind w:left="1276" w:hanging="709"/>
        <w:jc w:val="both"/>
        <w:rPr>
          <w:rFonts w:eastAsia="Calibri"/>
          <w:snapToGrid w:val="0"/>
          <w:szCs w:val="24"/>
          <w:u w:val="none"/>
        </w:rPr>
      </w:pPr>
      <w:r w:rsidRPr="00B16557">
        <w:rPr>
          <w:rFonts w:eastAsia="Calibri"/>
          <w:snapToGrid w:val="0"/>
          <w:szCs w:val="24"/>
          <w:u w:val="none"/>
        </w:rPr>
        <w:t>5.4.7.</w:t>
      </w:r>
      <w:r w:rsidRPr="00B16557">
        <w:rPr>
          <w:rFonts w:eastAsia="Calibri"/>
          <w:snapToGrid w:val="0"/>
          <w:szCs w:val="24"/>
          <w:u w:val="none"/>
        </w:rPr>
        <w:tab/>
        <w:t>citos gadījumos, kad ļaunprātīgi netiek izpildīti Līguma noteikumi un šis apstāklis dod Iznomātājam pamatu uzskatīt, ka Iznomātājs nevar paļauties uz saistību izpildīšanu nākotnē.</w:t>
      </w:r>
    </w:p>
    <w:p w14:paraId="51C2A83B" w14:textId="77777777" w:rsidR="00B16557" w:rsidRPr="00B16557" w:rsidRDefault="00B16557" w:rsidP="00B16557">
      <w:pPr>
        <w:widowControl w:val="0"/>
        <w:tabs>
          <w:tab w:val="left" w:pos="567"/>
        </w:tabs>
        <w:snapToGrid w:val="0"/>
        <w:ind w:left="567" w:hanging="567"/>
        <w:jc w:val="both"/>
        <w:rPr>
          <w:rFonts w:eastAsia="Calibri"/>
          <w:snapToGrid w:val="0"/>
          <w:szCs w:val="24"/>
          <w:u w:val="none"/>
        </w:rPr>
      </w:pPr>
      <w:r w:rsidRPr="00B16557">
        <w:rPr>
          <w:rFonts w:eastAsia="Calibri"/>
          <w:snapToGrid w:val="0"/>
          <w:szCs w:val="24"/>
          <w:u w:val="none"/>
        </w:rPr>
        <w:t>5.5.</w:t>
      </w:r>
      <w:r w:rsidRPr="00B16557">
        <w:rPr>
          <w:rFonts w:eastAsia="Calibri"/>
          <w:snapToGrid w:val="0"/>
          <w:szCs w:val="24"/>
          <w:u w:val="none"/>
        </w:rPr>
        <w:tab/>
        <w:t>Iznomātājam ir tiesības, rakstiski informējot Nomnieku 3 (trīs) mēnešus iepriekš, vienpusēji atkāpties no Līguma, neatlīdzinot Nomnieka zaudējumus, kas saistīti ar Līguma pirmstermiņa izbeigšanu, ja Nomas objekts Iznomātājam nepieciešamas sabiedrisko vajadzību nodrošināšanai vai normatīvajos aktos noteikto publisko funkciju veikšanai.</w:t>
      </w:r>
    </w:p>
    <w:p w14:paraId="33BCCABB" w14:textId="77777777" w:rsidR="00B16557" w:rsidRPr="00B16557" w:rsidRDefault="00B16557" w:rsidP="00B16557">
      <w:pPr>
        <w:widowControl w:val="0"/>
        <w:tabs>
          <w:tab w:val="left" w:pos="567"/>
        </w:tabs>
        <w:snapToGrid w:val="0"/>
        <w:ind w:left="567" w:hanging="567"/>
        <w:jc w:val="both"/>
        <w:rPr>
          <w:rFonts w:eastAsia="Calibri"/>
          <w:szCs w:val="24"/>
          <w:u w:val="none"/>
          <w:lang w:eastAsia="lv-LV"/>
        </w:rPr>
      </w:pPr>
      <w:r w:rsidRPr="00B16557">
        <w:rPr>
          <w:rFonts w:eastAsia="Calibri"/>
          <w:snapToGrid w:val="0"/>
          <w:szCs w:val="24"/>
          <w:u w:val="none"/>
        </w:rPr>
        <w:t>5.6.</w:t>
      </w:r>
      <w:r w:rsidRPr="00B16557">
        <w:rPr>
          <w:rFonts w:eastAsia="Calibri"/>
          <w:snapToGrid w:val="0"/>
          <w:szCs w:val="24"/>
          <w:u w:val="none"/>
        </w:rPr>
        <w:tab/>
        <w:t xml:space="preserve">Beidzoties Līguma darbības termiņam vai arī to laužot pirms termiņa, Nomniekam 3 (triju) darba dienu laikā Nomas objekts ir jānodod </w:t>
      </w:r>
      <w:r w:rsidRPr="00B16557">
        <w:rPr>
          <w:rFonts w:eastAsia="Calibri"/>
          <w:szCs w:val="24"/>
          <w:u w:val="none"/>
          <w:lang w:eastAsia="lv-LV"/>
        </w:rPr>
        <w:t xml:space="preserve">atpakaļ Iznomātājam stāvoklī, kādā to varētu saņemt no kārtīga un rūpīga saimnieka ar visiem Nomnieka veiktajiem ieguldījumiem, ņemot vērā saprātīgu nolietojumu. </w:t>
      </w:r>
      <w:r w:rsidRPr="00B16557">
        <w:rPr>
          <w:rFonts w:eastAsia="Calibri"/>
          <w:snapToGrid w:val="0"/>
          <w:szCs w:val="24"/>
          <w:u w:val="none"/>
        </w:rPr>
        <w:t>Nomas objekta nodošana notiek saskaņā ar nodošanas – pieņemšanas aktu, kas ir neatņemama Līguma sastāvdaļa.</w:t>
      </w:r>
    </w:p>
    <w:p w14:paraId="6CBA45F7"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5.7.</w:t>
      </w:r>
      <w:r w:rsidRPr="00B16557">
        <w:rPr>
          <w:rFonts w:eastAsia="Calibri"/>
          <w:szCs w:val="24"/>
          <w:u w:val="none"/>
          <w:lang w:eastAsia="lv-LV"/>
        </w:rPr>
        <w:tab/>
      </w:r>
      <w:r w:rsidRPr="00B16557">
        <w:rPr>
          <w:rFonts w:eastAsia="Calibri"/>
          <w:snapToGrid w:val="0"/>
          <w:szCs w:val="24"/>
          <w:u w:val="none"/>
        </w:rPr>
        <w:t>Nododot Nomas objektu Iznomātājam, Nomniekam uz sava rēķina ir jāapmaksā visi izdevumi, kas ir saistīti ar Nomas objekta atbrīvošanu, kā arī citi izdevumi, kas Pusēm šajā sakarā varētu rasties.</w:t>
      </w:r>
    </w:p>
    <w:p w14:paraId="411B135C"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5.8.</w:t>
      </w:r>
      <w:r w:rsidRPr="00B16557">
        <w:rPr>
          <w:rFonts w:eastAsia="Calibri"/>
          <w:szCs w:val="24"/>
          <w:u w:val="none"/>
          <w:lang w:eastAsia="lv-LV"/>
        </w:rPr>
        <w:tab/>
        <w:t>Ja Nomnieks neparaksta Līguma 5.6.punktā minēto nodošanas un pieņemšanas aktu, Iznomātājs pārņem Nomas objektu ar vienpusēju Nomas objekta apsekošanas aktu.</w:t>
      </w:r>
    </w:p>
    <w:p w14:paraId="46C2895D"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lastRenderedPageBreak/>
        <w:t xml:space="preserve">5.9. </w:t>
      </w:r>
      <w:r w:rsidRPr="00B16557">
        <w:rPr>
          <w:rFonts w:eastAsia="Calibri"/>
          <w:szCs w:val="24"/>
          <w:u w:val="none"/>
          <w:lang w:eastAsia="lv-LV"/>
        </w:rPr>
        <w:tab/>
        <w:t>Līguma izbeigšanas gadījumus, kuri nav atrunāti Līgumā, Puses risina Civillikumā noteiktajā kārtībā.</w:t>
      </w:r>
    </w:p>
    <w:p w14:paraId="301C7F91" w14:textId="77777777" w:rsidR="00B16557" w:rsidRPr="00B16557" w:rsidRDefault="00B16557" w:rsidP="00B16557">
      <w:pPr>
        <w:jc w:val="both"/>
        <w:rPr>
          <w:rFonts w:eastAsia="Calibri"/>
          <w:szCs w:val="24"/>
          <w:u w:val="none"/>
          <w:lang w:eastAsia="lv-LV"/>
        </w:rPr>
      </w:pPr>
    </w:p>
    <w:p w14:paraId="50569BCA" w14:textId="77777777" w:rsidR="00B16557" w:rsidRPr="00B16557" w:rsidRDefault="00B16557" w:rsidP="00B16557">
      <w:pPr>
        <w:widowControl w:val="0"/>
        <w:snapToGrid w:val="0"/>
        <w:jc w:val="center"/>
        <w:rPr>
          <w:rFonts w:eastAsia="Calibri"/>
          <w:b/>
          <w:caps/>
          <w:snapToGrid w:val="0"/>
          <w:szCs w:val="24"/>
          <w:u w:val="none"/>
          <w:lang w:eastAsia="lv-LV"/>
        </w:rPr>
      </w:pPr>
      <w:r w:rsidRPr="00B16557">
        <w:rPr>
          <w:rFonts w:eastAsia="Calibri"/>
          <w:b/>
          <w:caps/>
          <w:snapToGrid w:val="0"/>
          <w:szCs w:val="24"/>
          <w:u w:val="none"/>
          <w:lang w:eastAsia="lv-LV"/>
        </w:rPr>
        <w:t xml:space="preserve">6. </w:t>
      </w:r>
      <w:r w:rsidRPr="00B16557">
        <w:rPr>
          <w:rFonts w:eastAsia="Calibri"/>
          <w:b/>
          <w:snapToGrid w:val="0"/>
          <w:szCs w:val="24"/>
          <w:u w:val="none"/>
          <w:lang w:eastAsia="lv-LV"/>
        </w:rPr>
        <w:t>Strīdu atrisināšana un pušu atbildība</w:t>
      </w:r>
    </w:p>
    <w:p w14:paraId="25A3847A" w14:textId="77777777" w:rsidR="00B16557" w:rsidRPr="00B16557" w:rsidRDefault="00B16557" w:rsidP="00B16557">
      <w:pPr>
        <w:widowControl w:val="0"/>
        <w:snapToGrid w:val="0"/>
        <w:ind w:left="435"/>
        <w:rPr>
          <w:rFonts w:eastAsia="Calibri"/>
          <w:b/>
          <w:caps/>
          <w:snapToGrid w:val="0"/>
          <w:szCs w:val="24"/>
          <w:u w:val="none"/>
        </w:rPr>
      </w:pPr>
    </w:p>
    <w:p w14:paraId="0D1E0BF9" w14:textId="77777777" w:rsidR="00B16557" w:rsidRPr="00B16557" w:rsidRDefault="00B16557" w:rsidP="00B16557">
      <w:pPr>
        <w:widowControl w:val="0"/>
        <w:tabs>
          <w:tab w:val="num" w:pos="567"/>
        </w:tabs>
        <w:ind w:left="567" w:hanging="567"/>
        <w:jc w:val="both"/>
        <w:rPr>
          <w:rFonts w:eastAsia="Calibri"/>
          <w:szCs w:val="24"/>
          <w:u w:val="none"/>
          <w:lang w:eastAsia="lv-LV"/>
        </w:rPr>
      </w:pPr>
      <w:r w:rsidRPr="00B16557">
        <w:rPr>
          <w:rFonts w:eastAsia="Calibri"/>
          <w:szCs w:val="24"/>
          <w:u w:val="none"/>
          <w:lang w:eastAsia="lv-LV"/>
        </w:rPr>
        <w:t>6.1.</w:t>
      </w:r>
      <w:r w:rsidRPr="00B16557">
        <w:rPr>
          <w:rFonts w:eastAsia="Calibri"/>
          <w:szCs w:val="24"/>
          <w:u w:val="none"/>
          <w:lang w:eastAsia="lv-LV"/>
        </w:rPr>
        <w:tab/>
        <w:t xml:space="preserve">Strīdi, kas rodas starp </w:t>
      </w:r>
      <w:r w:rsidRPr="00B16557">
        <w:rPr>
          <w:rFonts w:eastAsia="Calibri"/>
          <w:bCs/>
          <w:iCs/>
          <w:szCs w:val="24"/>
          <w:u w:val="none"/>
          <w:lang w:eastAsia="lv-LV"/>
        </w:rPr>
        <w:t>Pusēm</w:t>
      </w:r>
      <w:r w:rsidRPr="00B16557">
        <w:rPr>
          <w:rFonts w:eastAsia="Calibri"/>
          <w:szCs w:val="24"/>
          <w:u w:val="none"/>
          <w:lang w:eastAsia="lv-LV"/>
        </w:rPr>
        <w:t xml:space="preserve">, tiek risināti savstarpēju pārrunu ceļā. Ja </w:t>
      </w:r>
      <w:r w:rsidRPr="00B16557">
        <w:rPr>
          <w:rFonts w:eastAsia="Calibri"/>
          <w:bCs/>
          <w:iCs/>
          <w:szCs w:val="24"/>
          <w:u w:val="none"/>
          <w:lang w:eastAsia="lv-LV"/>
        </w:rPr>
        <w:t>Puses</w:t>
      </w:r>
      <w:r w:rsidRPr="00B16557">
        <w:rPr>
          <w:rFonts w:eastAsia="Calibri"/>
          <w:szCs w:val="24"/>
          <w:u w:val="none"/>
          <w:lang w:eastAsia="lv-LV"/>
        </w:rPr>
        <w:t xml:space="preserve"> 2 (divu) mēnešu laikā strīdīgos jautājumos nespēj vienoties pārrunu ceļā, tad strīdu izskata Latvijas Republikas tiesu instancēs.</w:t>
      </w:r>
    </w:p>
    <w:p w14:paraId="54BE0627"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bCs/>
          <w:iCs/>
          <w:szCs w:val="24"/>
          <w:u w:val="none"/>
          <w:lang w:eastAsia="lv-LV"/>
        </w:rPr>
        <w:t>6.2.</w:t>
      </w:r>
      <w:r w:rsidRPr="00B16557">
        <w:rPr>
          <w:rFonts w:eastAsia="Calibri"/>
          <w:bCs/>
          <w:iCs/>
          <w:szCs w:val="24"/>
          <w:u w:val="none"/>
          <w:lang w:eastAsia="lv-LV"/>
        </w:rPr>
        <w:tab/>
        <w:t>Puses</w:t>
      </w:r>
      <w:r w:rsidRPr="00B16557">
        <w:rPr>
          <w:rFonts w:eastAsia="Calibri"/>
          <w:szCs w:val="24"/>
          <w:u w:val="none"/>
          <w:lang w:eastAsia="lv-LV"/>
        </w:rPr>
        <w:t xml:space="preserve"> saskaņā ar spēkā esošajiem Latvijas Republikas normatīvajiem aktiem savstarpēji ir atbildīgas par Līguma saistību pārkāpšanu, kā arī par otrai Pusei radītajiem zaudējumiem. </w:t>
      </w:r>
    </w:p>
    <w:p w14:paraId="18FEF6F0"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6.3.</w:t>
      </w:r>
      <w:r w:rsidRPr="00B16557">
        <w:rPr>
          <w:rFonts w:eastAsia="Calibri"/>
          <w:szCs w:val="24"/>
          <w:u w:val="none"/>
          <w:lang w:eastAsia="lv-LV"/>
        </w:rPr>
        <w:tab/>
        <w:t>Ja Nomnieks nepilda Līguma noteikumus, Nomnieks ir pilnībā atbildīgs par visiem radītajiem zaudējumiem Iznomātājam vai trešajām personām.</w:t>
      </w:r>
    </w:p>
    <w:p w14:paraId="085416D4"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6.4.</w:t>
      </w:r>
      <w:r w:rsidRPr="00B16557">
        <w:rPr>
          <w:rFonts w:eastAsia="Calibri"/>
          <w:szCs w:val="24"/>
          <w:u w:val="none"/>
          <w:lang w:eastAsia="lv-LV"/>
        </w:rPr>
        <w:tab/>
        <w:t xml:space="preserve">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w:t>
      </w:r>
    </w:p>
    <w:p w14:paraId="1CFC7AFD"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6.5.</w:t>
      </w:r>
      <w:r w:rsidRPr="00B16557">
        <w:rPr>
          <w:rFonts w:eastAsia="Calibri"/>
          <w:szCs w:val="24"/>
          <w:u w:val="none"/>
          <w:lang w:eastAsia="lv-LV"/>
        </w:rPr>
        <w:tab/>
        <w:t xml:space="preserve">Pamatojoties uz Iznomātāja iesniegtajiem rēķiniem </w:t>
      </w:r>
      <w:r w:rsidRPr="00B16557">
        <w:rPr>
          <w:rFonts w:eastAsia="Calibri"/>
          <w:bCs/>
          <w:iCs/>
          <w:szCs w:val="24"/>
          <w:u w:val="none"/>
          <w:lang w:eastAsia="lv-LV"/>
        </w:rPr>
        <w:t>Nomnieks</w:t>
      </w:r>
      <w:r w:rsidRPr="00B16557">
        <w:rPr>
          <w:rFonts w:eastAsia="Calibri"/>
          <w:szCs w:val="24"/>
          <w:u w:val="none"/>
          <w:lang w:eastAsia="lv-LV"/>
        </w:rPr>
        <w:t xml:space="preserve"> maksājumus, kas saistīti ar Līgumu, </w:t>
      </w:r>
      <w:r w:rsidRPr="00B16557">
        <w:rPr>
          <w:rFonts w:eastAsia="Calibri"/>
          <w:bCs/>
          <w:iCs/>
          <w:szCs w:val="24"/>
          <w:u w:val="none"/>
          <w:lang w:eastAsia="lv-LV"/>
        </w:rPr>
        <w:t>Iznomātājam</w:t>
      </w:r>
      <w:r w:rsidRPr="00B16557">
        <w:rPr>
          <w:rFonts w:eastAsia="Calibri"/>
          <w:szCs w:val="24"/>
          <w:u w:val="none"/>
          <w:lang w:eastAsia="lv-LV"/>
        </w:rPr>
        <w:t xml:space="preserve"> ieskaita šādā secībā:</w:t>
      </w:r>
    </w:p>
    <w:p w14:paraId="1D0709B0" w14:textId="77777777" w:rsidR="00B16557" w:rsidRPr="00B16557" w:rsidRDefault="00B16557" w:rsidP="00B16557">
      <w:pPr>
        <w:tabs>
          <w:tab w:val="left" w:pos="1276"/>
        </w:tabs>
        <w:ind w:left="1276" w:hanging="709"/>
        <w:jc w:val="both"/>
        <w:rPr>
          <w:rFonts w:eastAsia="Calibri"/>
          <w:szCs w:val="24"/>
          <w:u w:val="none"/>
          <w:lang w:eastAsia="lv-LV"/>
        </w:rPr>
      </w:pPr>
      <w:r w:rsidRPr="00B16557">
        <w:rPr>
          <w:rFonts w:eastAsia="Calibri"/>
          <w:szCs w:val="24"/>
          <w:u w:val="none"/>
          <w:lang w:eastAsia="lv-LV"/>
        </w:rPr>
        <w:t xml:space="preserve">6.5.1. </w:t>
      </w:r>
      <w:r w:rsidRPr="00B16557">
        <w:rPr>
          <w:rFonts w:eastAsia="Calibri"/>
          <w:szCs w:val="24"/>
          <w:u w:val="none"/>
          <w:lang w:eastAsia="lv-LV"/>
        </w:rPr>
        <w:tab/>
        <w:t>parāda summa;</w:t>
      </w:r>
    </w:p>
    <w:p w14:paraId="320B6D3F" w14:textId="77777777" w:rsidR="00B16557" w:rsidRPr="00B16557" w:rsidRDefault="00B16557" w:rsidP="00B16557">
      <w:pPr>
        <w:tabs>
          <w:tab w:val="left" w:pos="1276"/>
        </w:tabs>
        <w:ind w:left="1276" w:hanging="709"/>
        <w:jc w:val="both"/>
        <w:rPr>
          <w:rFonts w:eastAsia="Calibri"/>
          <w:szCs w:val="24"/>
          <w:u w:val="none"/>
          <w:lang w:eastAsia="lv-LV"/>
        </w:rPr>
      </w:pPr>
      <w:r w:rsidRPr="00B16557">
        <w:rPr>
          <w:rFonts w:eastAsia="Calibri"/>
          <w:szCs w:val="24"/>
          <w:u w:val="none"/>
          <w:lang w:eastAsia="lv-LV"/>
        </w:rPr>
        <w:t xml:space="preserve">6.5.2. </w:t>
      </w:r>
      <w:r w:rsidRPr="00B16557">
        <w:rPr>
          <w:rFonts w:eastAsia="Calibri"/>
          <w:szCs w:val="24"/>
          <w:u w:val="none"/>
          <w:lang w:eastAsia="lv-LV"/>
        </w:rPr>
        <w:tab/>
        <w:t>kārtējie maksājumi;</w:t>
      </w:r>
    </w:p>
    <w:p w14:paraId="7B6AC839" w14:textId="77777777" w:rsidR="00B16557" w:rsidRPr="00B16557" w:rsidRDefault="00B16557" w:rsidP="00B16557">
      <w:pPr>
        <w:tabs>
          <w:tab w:val="left" w:pos="1276"/>
        </w:tabs>
        <w:ind w:left="1276" w:hanging="709"/>
        <w:jc w:val="both"/>
        <w:rPr>
          <w:rFonts w:eastAsia="Calibri"/>
          <w:szCs w:val="24"/>
          <w:u w:val="none"/>
          <w:lang w:eastAsia="lv-LV"/>
        </w:rPr>
      </w:pPr>
      <w:r w:rsidRPr="00B16557">
        <w:rPr>
          <w:rFonts w:eastAsia="Calibri"/>
          <w:szCs w:val="24"/>
          <w:u w:val="none"/>
          <w:lang w:eastAsia="lv-LV"/>
        </w:rPr>
        <w:t xml:space="preserve">6.5.3. </w:t>
      </w:r>
      <w:r w:rsidRPr="00B16557">
        <w:rPr>
          <w:rFonts w:eastAsia="Calibri"/>
          <w:szCs w:val="24"/>
          <w:u w:val="none"/>
          <w:lang w:eastAsia="lv-LV"/>
        </w:rPr>
        <w:tab/>
        <w:t>nokavējuma procenti.</w:t>
      </w:r>
    </w:p>
    <w:p w14:paraId="4A9037B4"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6.6.</w:t>
      </w:r>
      <w:r w:rsidRPr="00B16557">
        <w:rPr>
          <w:rFonts w:eastAsia="Calibri"/>
          <w:szCs w:val="24"/>
          <w:u w:val="none"/>
          <w:lang w:eastAsia="lv-LV"/>
        </w:rPr>
        <w:tab/>
        <w:t xml:space="preserve">Gadījumā, ja Nomnieks neievēro Līgumā noteikto kārtību veicot jebkādus būvdarbus Nomas objektā, Iznomātājam ir tiesības aprēķināt un Nomniekam ir pienākums maksāt Iznomātājam līgumsodu 1 (viena) mēneša 100,00 </w:t>
      </w:r>
      <w:proofErr w:type="spellStart"/>
      <w:r w:rsidRPr="00B16557">
        <w:rPr>
          <w:rFonts w:eastAsia="Calibri"/>
          <w:i/>
          <w:szCs w:val="24"/>
          <w:u w:val="none"/>
          <w:lang w:eastAsia="lv-LV"/>
        </w:rPr>
        <w:t>euro</w:t>
      </w:r>
      <w:proofErr w:type="spellEnd"/>
      <w:r w:rsidRPr="00B16557">
        <w:rPr>
          <w:rFonts w:eastAsia="Calibri"/>
          <w:szCs w:val="24"/>
          <w:u w:val="none"/>
          <w:lang w:eastAsia="lv-LV"/>
        </w:rPr>
        <w:t xml:space="preserve"> apmērā par katru šādu gadījumu. Ja Līguma darbības laikā atkārtoti tiek konstatēts šāda veida pārkāpums, Iznomātājam ir tiesības aprēķināt un Nomniekam ir pienākums maksāt Iznomātājam līgumsodu 300,00 </w:t>
      </w:r>
      <w:proofErr w:type="spellStart"/>
      <w:r w:rsidRPr="00B16557">
        <w:rPr>
          <w:rFonts w:eastAsia="Calibri"/>
          <w:i/>
          <w:szCs w:val="24"/>
          <w:u w:val="none"/>
          <w:lang w:eastAsia="lv-LV"/>
        </w:rPr>
        <w:t>euro</w:t>
      </w:r>
      <w:proofErr w:type="spellEnd"/>
      <w:r w:rsidRPr="00B16557">
        <w:rPr>
          <w:rFonts w:eastAsia="Calibri"/>
          <w:szCs w:val="24"/>
          <w:u w:val="none"/>
          <w:lang w:eastAsia="lv-LV"/>
        </w:rPr>
        <w:t xml:space="preserve"> apmērā par katru šādu gadījumu.</w:t>
      </w:r>
    </w:p>
    <w:p w14:paraId="19B5DE1E"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6.7.</w:t>
      </w:r>
      <w:r w:rsidRPr="00B16557">
        <w:rPr>
          <w:rFonts w:eastAsia="Calibri"/>
          <w:szCs w:val="24"/>
          <w:u w:val="none"/>
          <w:lang w:eastAsia="lv-LV"/>
        </w:rPr>
        <w:tab/>
      </w:r>
      <w:r w:rsidRPr="00B16557">
        <w:rPr>
          <w:rFonts w:eastAsia="Calibri"/>
          <w:snapToGrid w:val="0"/>
          <w:szCs w:val="24"/>
          <w:u w:val="none"/>
        </w:rPr>
        <w:t>Līgumsoda samaksa neatbrīvo Puses no saistību pildīšanas.</w:t>
      </w:r>
    </w:p>
    <w:p w14:paraId="7116E3B0" w14:textId="77777777" w:rsidR="00B16557" w:rsidRPr="00B16557" w:rsidRDefault="00B16557" w:rsidP="00B16557">
      <w:pPr>
        <w:widowControl w:val="0"/>
        <w:tabs>
          <w:tab w:val="num" w:pos="567"/>
          <w:tab w:val="left" w:pos="993"/>
        </w:tabs>
        <w:ind w:left="567" w:hanging="567"/>
        <w:jc w:val="both"/>
        <w:rPr>
          <w:rFonts w:eastAsia="Calibri"/>
          <w:snapToGrid w:val="0"/>
          <w:szCs w:val="24"/>
          <w:u w:val="none"/>
        </w:rPr>
      </w:pPr>
      <w:r w:rsidRPr="00B16557">
        <w:rPr>
          <w:rFonts w:eastAsia="Calibri"/>
          <w:szCs w:val="24"/>
          <w:u w:val="none"/>
          <w:lang w:eastAsia="lv-LV"/>
        </w:rPr>
        <w:t>6.8.</w:t>
      </w:r>
      <w:r w:rsidRPr="00B16557">
        <w:rPr>
          <w:rFonts w:eastAsia="Calibri"/>
          <w:szCs w:val="24"/>
          <w:u w:val="none"/>
          <w:lang w:eastAsia="lv-LV"/>
        </w:rPr>
        <w:tab/>
      </w:r>
      <w:r w:rsidRPr="00B16557">
        <w:rPr>
          <w:rFonts w:eastAsia="Calibri"/>
          <w:snapToGrid w:val="0"/>
          <w:szCs w:val="24"/>
          <w:u w:val="none"/>
        </w:rPr>
        <w:t>Ja kādu Nomnieka darbību rezultātā Iznomātājam tiek aprēķinātas soda sankcijas, t.sk. saistītas ar neatbilstošu Nomas objekta izmantošanu, atbildība par šādām sankcijām pilnībā tiek uzlikta Nomniekam.</w:t>
      </w:r>
    </w:p>
    <w:p w14:paraId="1629B906"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napToGrid w:val="0"/>
          <w:szCs w:val="24"/>
          <w:u w:val="none"/>
        </w:rPr>
        <w:t>6.9.</w:t>
      </w:r>
      <w:r w:rsidRPr="00B16557">
        <w:rPr>
          <w:rFonts w:eastAsia="Calibri"/>
          <w:snapToGrid w:val="0"/>
          <w:szCs w:val="24"/>
          <w:u w:val="none"/>
        </w:rPr>
        <w:tab/>
        <w:t xml:space="preserve">Ja Nomas objekta bojājumi ir radušies trešo personu vainas dēļ, Nomniekam patstāvīgi, neizvirzot pretenzijas Iznomātājam, ir jārisina visi jautājumi, kas saistīti ar radīto bojājumu novēršanu un zaudējumu kompensāciju. </w:t>
      </w:r>
    </w:p>
    <w:p w14:paraId="59ABC5D0"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6.10.</w:t>
      </w:r>
      <w:r w:rsidRPr="00B16557">
        <w:rPr>
          <w:rFonts w:eastAsia="Calibri"/>
          <w:szCs w:val="24"/>
          <w:u w:val="none"/>
          <w:lang w:eastAsia="lv-LV"/>
        </w:rPr>
        <w:tab/>
      </w:r>
      <w:r w:rsidRPr="00B16557">
        <w:rPr>
          <w:rFonts w:eastAsia="Calibri"/>
          <w:snapToGrid w:val="0"/>
          <w:szCs w:val="24"/>
          <w:u w:val="none"/>
        </w:rPr>
        <w:t>Iznomātājs neatbild par bojājumiem un ievainojumiem, kas radušies cilvēkiem vai mantai negadījumos, kas notikuši Nomas objektā vai to lietojot, pēc šā Līguma noslēgšanas.</w:t>
      </w:r>
    </w:p>
    <w:p w14:paraId="2DD0A3F7" w14:textId="77777777" w:rsidR="00B16557" w:rsidRPr="00B16557" w:rsidRDefault="00B16557" w:rsidP="00B16557">
      <w:pPr>
        <w:widowControl w:val="0"/>
        <w:tabs>
          <w:tab w:val="num" w:pos="567"/>
          <w:tab w:val="left" w:pos="993"/>
        </w:tabs>
        <w:ind w:left="567" w:hanging="567"/>
        <w:jc w:val="both"/>
        <w:rPr>
          <w:rFonts w:eastAsia="Calibri"/>
          <w:szCs w:val="24"/>
          <w:u w:val="none"/>
          <w:lang w:eastAsia="lv-LV"/>
        </w:rPr>
      </w:pPr>
      <w:r w:rsidRPr="00B16557">
        <w:rPr>
          <w:rFonts w:eastAsia="Calibri"/>
          <w:szCs w:val="24"/>
          <w:u w:val="none"/>
          <w:lang w:eastAsia="lv-LV"/>
        </w:rPr>
        <w:t>6.11.</w:t>
      </w:r>
      <w:r w:rsidRPr="00B16557">
        <w:rPr>
          <w:rFonts w:eastAsia="Calibri"/>
          <w:szCs w:val="24"/>
          <w:u w:val="none"/>
          <w:lang w:eastAsia="lv-LV"/>
        </w:rPr>
        <w:tab/>
      </w:r>
      <w:r w:rsidRPr="00B16557">
        <w:rPr>
          <w:rFonts w:eastAsia="Calibri"/>
          <w:snapToGrid w:val="0"/>
          <w:szCs w:val="24"/>
          <w:u w:val="none"/>
        </w:rPr>
        <w:t>Nomnieka pretlikumīgu darbību gadījumā par šādām darbībām atbild tikai Nomnieks.</w:t>
      </w:r>
    </w:p>
    <w:p w14:paraId="382F07AF" w14:textId="77777777" w:rsidR="00B16557" w:rsidRPr="00B16557" w:rsidRDefault="00B16557" w:rsidP="00B16557">
      <w:pPr>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426"/>
        <w:jc w:val="both"/>
        <w:rPr>
          <w:rFonts w:eastAsia="Calibri"/>
          <w:snapToGrid w:val="0"/>
          <w:szCs w:val="24"/>
          <w:u w:val="none"/>
        </w:rPr>
      </w:pPr>
    </w:p>
    <w:p w14:paraId="7F468CF4" w14:textId="77777777" w:rsidR="00B16557" w:rsidRPr="00B16557" w:rsidRDefault="00B16557" w:rsidP="00B16557">
      <w:pPr>
        <w:widowControl w:val="0"/>
        <w:numPr>
          <w:ilvl w:val="0"/>
          <w:numId w:val="9"/>
        </w:numPr>
        <w:tabs>
          <w:tab w:val="num" w:pos="1260"/>
        </w:tabs>
        <w:suppressAutoHyphens/>
        <w:autoSpaceDN w:val="0"/>
        <w:jc w:val="center"/>
        <w:rPr>
          <w:rFonts w:eastAsia="Calibri" w:cs="Arial"/>
          <w:b/>
          <w:bCs/>
          <w:kern w:val="3"/>
          <w:szCs w:val="24"/>
          <w:u w:val="none"/>
          <w:lang w:bidi="hi-IN"/>
        </w:rPr>
      </w:pPr>
      <w:r w:rsidRPr="00B16557">
        <w:rPr>
          <w:rFonts w:eastAsia="Calibri" w:cs="Arial"/>
          <w:b/>
          <w:bCs/>
          <w:kern w:val="3"/>
          <w:szCs w:val="24"/>
          <w:u w:val="none"/>
          <w:lang w:bidi="hi-IN"/>
        </w:rPr>
        <w:t>Nepārvaramas varas apstākļi</w:t>
      </w:r>
    </w:p>
    <w:p w14:paraId="509A5850" w14:textId="77777777" w:rsidR="00B16557" w:rsidRPr="00B16557" w:rsidRDefault="00B16557" w:rsidP="00B16557">
      <w:pPr>
        <w:widowControl w:val="0"/>
        <w:ind w:left="851"/>
        <w:rPr>
          <w:rFonts w:eastAsia="Calibri"/>
          <w:b/>
          <w:bCs/>
          <w:szCs w:val="24"/>
          <w:u w:val="none"/>
          <w:lang w:eastAsia="lv-LV"/>
        </w:rPr>
      </w:pPr>
    </w:p>
    <w:p w14:paraId="4C3ACFA6" w14:textId="77777777" w:rsidR="00B16557" w:rsidRPr="00B16557" w:rsidRDefault="00B16557" w:rsidP="00B16557">
      <w:pPr>
        <w:widowControl w:val="0"/>
        <w:tabs>
          <w:tab w:val="left" w:pos="567"/>
        </w:tabs>
        <w:ind w:left="567" w:hanging="567"/>
        <w:jc w:val="both"/>
        <w:rPr>
          <w:rFonts w:eastAsia="Calibri"/>
          <w:szCs w:val="24"/>
          <w:u w:val="none"/>
          <w:lang w:eastAsia="lv-LV"/>
        </w:rPr>
      </w:pPr>
      <w:r w:rsidRPr="00B16557">
        <w:rPr>
          <w:rFonts w:eastAsia="Calibri"/>
          <w:bCs/>
          <w:szCs w:val="24"/>
          <w:u w:val="none"/>
          <w:lang w:eastAsia="lv-LV"/>
        </w:rPr>
        <w:t>7.1.</w:t>
      </w:r>
      <w:r w:rsidRPr="00B16557">
        <w:rPr>
          <w:rFonts w:eastAsia="Calibri"/>
          <w:bCs/>
          <w:szCs w:val="24"/>
          <w:u w:val="none"/>
          <w:lang w:eastAsia="lv-LV"/>
        </w:rPr>
        <w:tab/>
        <w:t>Puses</w:t>
      </w:r>
      <w:r w:rsidRPr="00B16557">
        <w:rPr>
          <w:rFonts w:eastAsia="Calibri"/>
          <w:szCs w:val="24"/>
          <w:u w:val="none"/>
          <w:lang w:eastAsia="lv-LV"/>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073D044D" w14:textId="77777777" w:rsidR="00B16557" w:rsidRPr="00B16557" w:rsidRDefault="00B16557" w:rsidP="00B16557">
      <w:pPr>
        <w:widowControl w:val="0"/>
        <w:tabs>
          <w:tab w:val="left" w:pos="567"/>
        </w:tabs>
        <w:ind w:left="567" w:hanging="567"/>
        <w:jc w:val="both"/>
        <w:rPr>
          <w:rFonts w:eastAsia="Calibri"/>
          <w:szCs w:val="24"/>
          <w:u w:val="none"/>
          <w:lang w:eastAsia="lv-LV"/>
        </w:rPr>
      </w:pPr>
      <w:r w:rsidRPr="00B16557">
        <w:rPr>
          <w:rFonts w:eastAsia="Calibri"/>
          <w:szCs w:val="24"/>
          <w:u w:val="none"/>
          <w:lang w:eastAsia="lv-LV"/>
        </w:rPr>
        <w:t>7.2.</w:t>
      </w:r>
      <w:r w:rsidRPr="00B16557">
        <w:rPr>
          <w:rFonts w:eastAsia="Calibri"/>
          <w:szCs w:val="24"/>
          <w:u w:val="none"/>
          <w:lang w:eastAsia="lv-LV"/>
        </w:rPr>
        <w:tab/>
        <w:t xml:space="preserve">Nepārvaramas varas apstākļu iestāšanās ir jāapstiprina ar attiecīgu kompetentu iestāžu izziņu, </w:t>
      </w:r>
      <w:r w:rsidRPr="00B16557">
        <w:rPr>
          <w:rFonts w:eastAsia="Calibri"/>
          <w:bCs/>
          <w:szCs w:val="24"/>
          <w:u w:val="none"/>
          <w:lang w:eastAsia="lv-LV"/>
        </w:rPr>
        <w:t>Pusēm</w:t>
      </w:r>
      <w:r w:rsidRPr="00B16557">
        <w:rPr>
          <w:rFonts w:eastAsia="Calibri"/>
          <w:szCs w:val="24"/>
          <w:u w:val="none"/>
          <w:lang w:eastAsia="lv-LV"/>
        </w:rPr>
        <w:t xml:space="preserve"> nekavējoties ir jāinformē vienai otru par šādu apstākļu iestāšanos un jāveic visi nepieciešamie pasākumi, lai nepieļautu zaudējumu rašanos, </w:t>
      </w:r>
      <w:r w:rsidRPr="00B16557">
        <w:rPr>
          <w:rFonts w:eastAsia="Calibri"/>
          <w:bCs/>
          <w:szCs w:val="24"/>
          <w:u w:val="none"/>
          <w:lang w:eastAsia="lv-LV"/>
        </w:rPr>
        <w:t>Pusēm</w:t>
      </w:r>
      <w:r w:rsidRPr="00B16557">
        <w:rPr>
          <w:rFonts w:eastAsia="Calibri"/>
          <w:szCs w:val="24"/>
          <w:u w:val="none"/>
          <w:lang w:eastAsia="lv-LV"/>
        </w:rPr>
        <w:t xml:space="preserve"> izpildot šo Līgumu.</w:t>
      </w:r>
    </w:p>
    <w:p w14:paraId="4ADAAE27" w14:textId="77777777" w:rsidR="00B16557" w:rsidRPr="00B16557" w:rsidRDefault="00B16557" w:rsidP="00B16557">
      <w:pPr>
        <w:jc w:val="center"/>
        <w:rPr>
          <w:rFonts w:eastAsia="Calibri"/>
          <w:b/>
          <w:szCs w:val="24"/>
          <w:u w:val="none"/>
          <w:lang w:eastAsia="lv-LV"/>
        </w:rPr>
      </w:pPr>
    </w:p>
    <w:p w14:paraId="3BBFC1ED"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8. Pārējie noteikumi</w:t>
      </w:r>
    </w:p>
    <w:p w14:paraId="467F6E59" w14:textId="77777777" w:rsidR="00B16557" w:rsidRPr="00B16557" w:rsidRDefault="00B16557" w:rsidP="00B16557">
      <w:pPr>
        <w:jc w:val="center"/>
        <w:rPr>
          <w:rFonts w:eastAsia="Calibri"/>
          <w:b/>
          <w:szCs w:val="24"/>
          <w:u w:val="none"/>
          <w:lang w:eastAsia="lv-LV"/>
        </w:rPr>
      </w:pPr>
    </w:p>
    <w:p w14:paraId="21B93097" w14:textId="77777777" w:rsidR="00B16557" w:rsidRPr="00B16557" w:rsidRDefault="00B16557" w:rsidP="00B16557">
      <w:pPr>
        <w:widowControl w:val="0"/>
        <w:tabs>
          <w:tab w:val="left" w:pos="567"/>
        </w:tabs>
        <w:snapToGrid w:val="0"/>
        <w:ind w:left="567" w:hanging="567"/>
        <w:jc w:val="both"/>
        <w:rPr>
          <w:rFonts w:eastAsia="Calibri"/>
          <w:caps/>
          <w:snapToGrid w:val="0"/>
          <w:szCs w:val="24"/>
          <w:u w:val="none"/>
        </w:rPr>
      </w:pPr>
      <w:r w:rsidRPr="00B16557">
        <w:rPr>
          <w:rFonts w:eastAsia="Calibri"/>
          <w:szCs w:val="24"/>
          <w:u w:val="none"/>
          <w:lang w:eastAsia="lv-LV"/>
        </w:rPr>
        <w:t>8.1.</w:t>
      </w:r>
      <w:r w:rsidRPr="00B16557">
        <w:rPr>
          <w:rFonts w:eastAsia="Calibri"/>
          <w:szCs w:val="24"/>
          <w:u w:val="none"/>
          <w:lang w:eastAsia="lv-LV"/>
        </w:rPr>
        <w:tab/>
        <w:t xml:space="preserve">Puses garantē, ka personai, kas slēdz Līgumu, ir visas likumiskās tiesības, juridiskais pamats un attiecīgs pilnvarojums, lai slēgtu Līgumu un uzņemtos tajā noteiktās saistības. </w:t>
      </w:r>
    </w:p>
    <w:p w14:paraId="5889C5AE" w14:textId="77777777" w:rsidR="00B16557" w:rsidRPr="00B16557" w:rsidRDefault="00B16557" w:rsidP="00B16557">
      <w:pPr>
        <w:widowControl w:val="0"/>
        <w:tabs>
          <w:tab w:val="left" w:pos="567"/>
        </w:tabs>
        <w:snapToGrid w:val="0"/>
        <w:ind w:left="567" w:hanging="567"/>
        <w:jc w:val="both"/>
        <w:rPr>
          <w:rFonts w:eastAsia="Calibri"/>
          <w:caps/>
          <w:snapToGrid w:val="0"/>
          <w:szCs w:val="24"/>
          <w:u w:val="none"/>
        </w:rPr>
      </w:pPr>
      <w:r w:rsidRPr="00B16557">
        <w:rPr>
          <w:rFonts w:eastAsia="Calibri"/>
          <w:caps/>
          <w:snapToGrid w:val="0"/>
          <w:szCs w:val="24"/>
          <w:u w:val="none"/>
        </w:rPr>
        <w:t>8.2.</w:t>
      </w:r>
      <w:r w:rsidRPr="00B16557">
        <w:rPr>
          <w:rFonts w:eastAsia="Calibri"/>
          <w:caps/>
          <w:snapToGrid w:val="0"/>
          <w:szCs w:val="24"/>
          <w:u w:val="none"/>
        </w:rPr>
        <w:tab/>
      </w:r>
      <w:r w:rsidRPr="00B16557">
        <w:rPr>
          <w:rFonts w:eastAsia="Calibri"/>
          <w:szCs w:val="24"/>
          <w:u w:val="none"/>
          <w:lang w:eastAsia="lv-LV"/>
        </w:rPr>
        <w:t xml:space="preserve">Ja kādi Līguma punkti kļūst pretrunā ar normatīvajiem aktiem, tas neietekmē Līguma </w:t>
      </w:r>
      <w:r w:rsidRPr="00B16557">
        <w:rPr>
          <w:rFonts w:eastAsia="Calibri"/>
          <w:szCs w:val="24"/>
          <w:u w:val="none"/>
          <w:lang w:eastAsia="lv-LV"/>
        </w:rPr>
        <w:lastRenderedPageBreak/>
        <w:t xml:space="preserve">darbību kopumā un Līgums jāpiemēro atbilstoši spēkā esošiem normatīvajiem aktiem. </w:t>
      </w:r>
    </w:p>
    <w:p w14:paraId="38718039" w14:textId="77777777" w:rsidR="00B16557" w:rsidRPr="00B16557" w:rsidRDefault="00B16557" w:rsidP="00B16557">
      <w:pPr>
        <w:widowControl w:val="0"/>
        <w:tabs>
          <w:tab w:val="left" w:pos="567"/>
        </w:tabs>
        <w:snapToGrid w:val="0"/>
        <w:ind w:left="567" w:hanging="567"/>
        <w:jc w:val="both"/>
        <w:rPr>
          <w:rFonts w:eastAsia="Calibri"/>
          <w:caps/>
          <w:snapToGrid w:val="0"/>
          <w:szCs w:val="24"/>
          <w:u w:val="none"/>
        </w:rPr>
      </w:pPr>
      <w:r w:rsidRPr="00B16557">
        <w:rPr>
          <w:rFonts w:eastAsia="Calibri"/>
          <w:caps/>
          <w:snapToGrid w:val="0"/>
          <w:szCs w:val="24"/>
          <w:u w:val="none"/>
        </w:rPr>
        <w:t>8.</w:t>
      </w:r>
      <w:r w:rsidRPr="00B16557">
        <w:rPr>
          <w:rFonts w:eastAsia="Calibri"/>
          <w:szCs w:val="24"/>
          <w:u w:val="none"/>
          <w:lang w:eastAsia="lv-LV"/>
        </w:rPr>
        <w:t>3.</w:t>
      </w:r>
      <w:r w:rsidRPr="00B16557">
        <w:rPr>
          <w:rFonts w:eastAsia="Calibri"/>
          <w:szCs w:val="24"/>
          <w:u w:val="none"/>
          <w:lang w:eastAsia="lv-LV"/>
        </w:rPr>
        <w:tab/>
        <w:t xml:space="preserve">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darba dienu laikā paziņot otrai Pusei par izmaiņām. </w:t>
      </w:r>
    </w:p>
    <w:p w14:paraId="7550E6A4" w14:textId="77777777" w:rsidR="00B16557" w:rsidRPr="00B16557" w:rsidRDefault="00B16557" w:rsidP="00B16557">
      <w:pPr>
        <w:widowControl w:val="0"/>
        <w:tabs>
          <w:tab w:val="left" w:pos="567"/>
        </w:tabs>
        <w:snapToGrid w:val="0"/>
        <w:ind w:left="567" w:hanging="567"/>
        <w:jc w:val="both"/>
        <w:rPr>
          <w:rFonts w:eastAsia="Calibri"/>
          <w:szCs w:val="24"/>
          <w:u w:val="none"/>
          <w:lang w:eastAsia="lv-LV"/>
        </w:rPr>
      </w:pPr>
      <w:r w:rsidRPr="00B16557">
        <w:rPr>
          <w:rFonts w:eastAsia="Calibri"/>
          <w:caps/>
          <w:snapToGrid w:val="0"/>
          <w:szCs w:val="24"/>
          <w:u w:val="none"/>
        </w:rPr>
        <w:t>8.</w:t>
      </w:r>
      <w:r w:rsidRPr="00B16557">
        <w:rPr>
          <w:rFonts w:eastAsia="Calibri"/>
          <w:szCs w:val="24"/>
          <w:u w:val="none"/>
          <w:lang w:eastAsia="lv-LV"/>
        </w:rPr>
        <w:t>4.</w:t>
      </w:r>
      <w:r w:rsidRPr="00B16557">
        <w:rPr>
          <w:rFonts w:eastAsia="Calibri"/>
          <w:szCs w:val="24"/>
          <w:u w:val="none"/>
          <w:lang w:eastAsia="lv-LV"/>
        </w:rPr>
        <w:tab/>
        <w:t>Līguma noslēgšanas brīdī jebkuras agrākas Pušu vienošanās, rakstiskas vai mutiskas, kas attiecas uz Līguma priekšmetu, zaudē spēku un netiek piemērotas.</w:t>
      </w:r>
    </w:p>
    <w:p w14:paraId="3BAD1CE9" w14:textId="77777777" w:rsidR="00B16557" w:rsidRPr="00B16557" w:rsidRDefault="00B16557" w:rsidP="00B16557">
      <w:pPr>
        <w:widowControl w:val="0"/>
        <w:tabs>
          <w:tab w:val="left" w:pos="567"/>
        </w:tabs>
        <w:snapToGrid w:val="0"/>
        <w:ind w:left="567" w:hanging="567"/>
        <w:jc w:val="both"/>
        <w:rPr>
          <w:rFonts w:eastAsia="Calibri"/>
          <w:szCs w:val="24"/>
          <w:u w:val="none"/>
          <w:lang w:eastAsia="lv-LV"/>
        </w:rPr>
      </w:pPr>
      <w:r w:rsidRPr="00B16557">
        <w:rPr>
          <w:rFonts w:eastAsia="Calibri"/>
          <w:szCs w:val="24"/>
          <w:u w:val="none"/>
          <w:lang w:eastAsia="lv-LV"/>
        </w:rPr>
        <w:t>8.5.</w:t>
      </w:r>
      <w:r w:rsidRPr="00B16557">
        <w:rPr>
          <w:rFonts w:eastAsia="Calibri"/>
          <w:szCs w:val="24"/>
          <w:u w:val="none"/>
          <w:lang w:eastAsia="lv-LV"/>
        </w:rPr>
        <w:tab/>
      </w:r>
      <w:r w:rsidRPr="00B16557">
        <w:rPr>
          <w:rFonts w:eastAsia="Calibri"/>
          <w:snapToGrid w:val="0"/>
          <w:szCs w:val="24"/>
          <w:u w:val="none"/>
        </w:rPr>
        <w:t xml:space="preserve">Visos citos jautājumos, ko neparedz Līguma noteikumi, </w:t>
      </w:r>
      <w:r w:rsidRPr="00B16557">
        <w:rPr>
          <w:rFonts w:eastAsia="Calibri"/>
          <w:bCs/>
          <w:iCs/>
          <w:snapToGrid w:val="0"/>
          <w:szCs w:val="24"/>
          <w:u w:val="none"/>
        </w:rPr>
        <w:t>Puses</w:t>
      </w:r>
      <w:r w:rsidRPr="00B16557">
        <w:rPr>
          <w:rFonts w:eastAsia="Calibri"/>
          <w:snapToGrid w:val="0"/>
          <w:szCs w:val="24"/>
          <w:u w:val="none"/>
        </w:rPr>
        <w:t xml:space="preserve"> vadās pēc spēkā esošajiem Latvijas Republikas normatīvajiem aktiem.</w:t>
      </w:r>
    </w:p>
    <w:p w14:paraId="7B3AEFE1" w14:textId="77777777" w:rsidR="00B16557" w:rsidRPr="00B16557" w:rsidRDefault="00B16557" w:rsidP="00B16557">
      <w:pPr>
        <w:widowControl w:val="0"/>
        <w:tabs>
          <w:tab w:val="left" w:pos="567"/>
        </w:tabs>
        <w:snapToGrid w:val="0"/>
        <w:ind w:left="567" w:hanging="567"/>
        <w:jc w:val="both"/>
        <w:rPr>
          <w:rFonts w:eastAsia="Calibri"/>
          <w:snapToGrid w:val="0"/>
          <w:szCs w:val="24"/>
          <w:u w:val="none"/>
          <w:lang w:eastAsia="lv-LV"/>
        </w:rPr>
      </w:pPr>
      <w:r w:rsidRPr="00B16557">
        <w:rPr>
          <w:rFonts w:eastAsia="Calibri"/>
          <w:szCs w:val="24"/>
          <w:u w:val="none"/>
          <w:lang w:eastAsia="lv-LV"/>
        </w:rPr>
        <w:t>8.6.</w:t>
      </w:r>
      <w:r w:rsidRPr="00B16557">
        <w:rPr>
          <w:rFonts w:eastAsia="Calibri"/>
          <w:szCs w:val="24"/>
          <w:u w:val="none"/>
          <w:lang w:eastAsia="lv-LV"/>
        </w:rPr>
        <w:tab/>
      </w:r>
      <w:r w:rsidRPr="00B16557">
        <w:rPr>
          <w:rFonts w:eastAsia="Calibri"/>
          <w:snapToGrid w:val="0"/>
          <w:szCs w:val="24"/>
          <w:u w:val="none"/>
          <w:lang w:eastAsia="lv-LV"/>
        </w:rPr>
        <w:t>Šīs Līgums pilnībā apliecina Pušu vienošanos, Iznomātājs un Nomnieks ar saviem parakstiem apliecina, ka viņiem ir saprotams šī Līguma saturs, nozīme  un sekas, tie atzīst to par pareizu, savstarpēji izdevīgu un paraksta labprātīgi, bez viltus, maldības un spaidiem.</w:t>
      </w:r>
    </w:p>
    <w:p w14:paraId="1F1197C1" w14:textId="77777777" w:rsidR="00B16557" w:rsidRPr="00B16557" w:rsidRDefault="00B16557" w:rsidP="00B16557">
      <w:pPr>
        <w:widowControl w:val="0"/>
        <w:tabs>
          <w:tab w:val="left" w:pos="567"/>
        </w:tabs>
        <w:snapToGrid w:val="0"/>
        <w:ind w:left="567" w:hanging="567"/>
        <w:jc w:val="both"/>
        <w:rPr>
          <w:rFonts w:eastAsia="Calibri"/>
          <w:snapToGrid w:val="0"/>
          <w:szCs w:val="24"/>
          <w:u w:val="none"/>
          <w:lang w:eastAsia="lv-LV"/>
        </w:rPr>
      </w:pPr>
      <w:r w:rsidRPr="00B16557">
        <w:rPr>
          <w:rFonts w:eastAsia="Calibri"/>
          <w:snapToGrid w:val="0"/>
          <w:szCs w:val="24"/>
          <w:u w:val="none"/>
          <w:lang w:eastAsia="lv-LV"/>
        </w:rPr>
        <w:t>8.7.</w:t>
      </w:r>
      <w:r w:rsidRPr="00B16557">
        <w:rPr>
          <w:rFonts w:eastAsia="Calibri"/>
          <w:snapToGrid w:val="0"/>
          <w:szCs w:val="24"/>
          <w:u w:val="none"/>
          <w:lang w:eastAsia="lv-LV"/>
        </w:rPr>
        <w:tab/>
      </w:r>
      <w:r w:rsidRPr="00B16557">
        <w:rPr>
          <w:rFonts w:eastAsia="Calibri"/>
          <w:snapToGrid w:val="0"/>
          <w:szCs w:val="24"/>
          <w:u w:val="none"/>
        </w:rPr>
        <w:t xml:space="preserve">Iznomātājs par pilnvaroto pārstāvi Līguma izpildes laikā nozīmē Gulbenes novada </w:t>
      </w:r>
      <w:r w:rsidRPr="00B16557">
        <w:rPr>
          <w:rFonts w:eastAsia="Calibri"/>
          <w:szCs w:val="24"/>
          <w:u w:val="none"/>
          <w:lang w:eastAsia="lv-LV"/>
        </w:rPr>
        <w:t xml:space="preserve">pašvaldības administrācijas Īpašuma pārraudzības nodaļas vadītāju Kristapu </w:t>
      </w:r>
      <w:proofErr w:type="spellStart"/>
      <w:r w:rsidRPr="00B16557">
        <w:rPr>
          <w:rFonts w:eastAsia="Calibri"/>
          <w:szCs w:val="24"/>
          <w:u w:val="none"/>
          <w:lang w:eastAsia="lv-LV"/>
        </w:rPr>
        <w:t>Daukstu</w:t>
      </w:r>
      <w:proofErr w:type="spellEnd"/>
      <w:r w:rsidRPr="00B16557">
        <w:rPr>
          <w:rFonts w:eastAsia="Calibri"/>
          <w:snapToGrid w:val="0"/>
          <w:szCs w:val="24"/>
          <w:u w:val="none"/>
        </w:rPr>
        <w:t xml:space="preserve">, tālrunis: 64471370, 29284673, e-pasta adrese: </w:t>
      </w:r>
      <w:hyperlink r:id="rId18" w:history="1">
        <w:r w:rsidRPr="00B16557">
          <w:rPr>
            <w:rFonts w:eastAsia="Calibri"/>
            <w:snapToGrid w:val="0"/>
            <w:color w:val="0000FF"/>
            <w:szCs w:val="24"/>
          </w:rPr>
          <w:t>kristaps.dauksts@gulbene.lv</w:t>
        </w:r>
      </w:hyperlink>
      <w:r w:rsidRPr="00B16557">
        <w:rPr>
          <w:rFonts w:eastAsia="Calibri"/>
          <w:snapToGrid w:val="0"/>
          <w:szCs w:val="24"/>
          <w:u w:val="none"/>
        </w:rPr>
        <w:t xml:space="preserve">. </w:t>
      </w:r>
    </w:p>
    <w:p w14:paraId="00F79B43" w14:textId="77777777" w:rsidR="00B16557" w:rsidRPr="00B16557" w:rsidRDefault="00B16557" w:rsidP="00B16557">
      <w:pPr>
        <w:widowControl w:val="0"/>
        <w:tabs>
          <w:tab w:val="left" w:pos="567"/>
        </w:tabs>
        <w:snapToGrid w:val="0"/>
        <w:ind w:left="567" w:hanging="567"/>
        <w:jc w:val="both"/>
        <w:rPr>
          <w:rFonts w:eastAsia="Calibri"/>
          <w:snapToGrid w:val="0"/>
          <w:szCs w:val="24"/>
          <w:u w:val="none"/>
          <w:lang w:eastAsia="lv-LV"/>
        </w:rPr>
      </w:pPr>
      <w:r w:rsidRPr="00B16557">
        <w:rPr>
          <w:rFonts w:eastAsia="Calibri"/>
          <w:snapToGrid w:val="0"/>
          <w:szCs w:val="24"/>
          <w:u w:val="none"/>
          <w:lang w:eastAsia="lv-LV"/>
        </w:rPr>
        <w:t>8.8</w:t>
      </w:r>
      <w:r w:rsidRPr="00B16557">
        <w:rPr>
          <w:rFonts w:eastAsia="Calibri"/>
          <w:snapToGrid w:val="0"/>
          <w:szCs w:val="24"/>
          <w:u w:val="none"/>
          <w:lang w:eastAsia="lv-LV"/>
        </w:rPr>
        <w:tab/>
      </w:r>
      <w:r w:rsidRPr="00B16557">
        <w:rPr>
          <w:rFonts w:eastAsia="Calibri"/>
          <w:snapToGrid w:val="0"/>
          <w:szCs w:val="24"/>
          <w:u w:val="none"/>
        </w:rPr>
        <w:t>Nomnieks par pilnvaroto pārstāvi Līguma darbības laikā nozīmē _________________, tālrunis: ______________, e-pasta adrese: _______________________.</w:t>
      </w:r>
    </w:p>
    <w:p w14:paraId="360C0C24" w14:textId="77777777" w:rsidR="00B16557" w:rsidRPr="00B16557" w:rsidRDefault="00B16557" w:rsidP="00B16557">
      <w:pPr>
        <w:ind w:left="567" w:hanging="567"/>
        <w:jc w:val="both"/>
        <w:rPr>
          <w:rFonts w:eastAsia="Calibri"/>
          <w:szCs w:val="24"/>
          <w:u w:val="none"/>
          <w:lang w:eastAsia="lv-LV"/>
        </w:rPr>
      </w:pPr>
      <w:r w:rsidRPr="00B16557">
        <w:rPr>
          <w:rFonts w:eastAsia="Calibri"/>
          <w:szCs w:val="24"/>
          <w:u w:val="none"/>
          <w:lang w:eastAsia="lv-LV"/>
        </w:rPr>
        <w:t xml:space="preserve">8.9.  </w:t>
      </w:r>
      <w:r w:rsidRPr="00B16557">
        <w:rPr>
          <w:rFonts w:eastAsia="Calibri"/>
          <w:szCs w:val="24"/>
          <w:u w:val="none"/>
          <w:lang w:eastAsia="lv-LV"/>
        </w:rPr>
        <w:tab/>
        <w:t>Līgums sastādīts latviešu valodā 2 (divos) identiskos eksemplāros ar vienādu juridisku spēku, viens no kuriem glabājas pie Iznomātāja, otrs pie Nomnieka.</w:t>
      </w:r>
    </w:p>
    <w:p w14:paraId="073AA0C4" w14:textId="77777777" w:rsidR="00B16557" w:rsidRPr="00B16557" w:rsidRDefault="00B16557" w:rsidP="00B16557">
      <w:pPr>
        <w:jc w:val="both"/>
        <w:rPr>
          <w:rFonts w:eastAsia="Calibri"/>
          <w:szCs w:val="24"/>
          <w:u w:val="none"/>
          <w:lang w:eastAsia="lv-LV"/>
        </w:rPr>
      </w:pPr>
    </w:p>
    <w:p w14:paraId="6F363C6B" w14:textId="77777777" w:rsidR="00B16557" w:rsidRPr="00B16557" w:rsidRDefault="00B16557" w:rsidP="00B16557">
      <w:pPr>
        <w:jc w:val="center"/>
        <w:rPr>
          <w:rFonts w:eastAsia="Calibri"/>
          <w:b/>
          <w:szCs w:val="24"/>
          <w:u w:val="none"/>
          <w:lang w:eastAsia="lv-LV"/>
        </w:rPr>
      </w:pPr>
      <w:r w:rsidRPr="00B16557">
        <w:rPr>
          <w:rFonts w:eastAsia="Calibri"/>
          <w:b/>
          <w:szCs w:val="24"/>
          <w:u w:val="none"/>
          <w:lang w:eastAsia="lv-LV"/>
        </w:rPr>
        <w:t>9. Pušu juridiskās adreses, rekvizīti un paraksti</w:t>
      </w:r>
    </w:p>
    <w:p w14:paraId="0EB8BE13" w14:textId="77777777" w:rsidR="00B16557" w:rsidRPr="00B16557" w:rsidRDefault="00B16557" w:rsidP="00B16557">
      <w:pPr>
        <w:jc w:val="center"/>
        <w:rPr>
          <w:rFonts w:eastAsia="Calibri"/>
          <w:b/>
          <w:szCs w:val="24"/>
          <w:u w:val="none"/>
          <w:lang w:eastAsia="lv-LV"/>
        </w:rPr>
      </w:pPr>
    </w:p>
    <w:tbl>
      <w:tblPr>
        <w:tblW w:w="9498" w:type="dxa"/>
        <w:tblLook w:val="04A0" w:firstRow="1" w:lastRow="0" w:firstColumn="1" w:lastColumn="0" w:noHBand="0" w:noVBand="1"/>
      </w:tblPr>
      <w:tblGrid>
        <w:gridCol w:w="4691"/>
        <w:gridCol w:w="4807"/>
      </w:tblGrid>
      <w:tr w:rsidR="00B16557" w:rsidRPr="00B16557" w14:paraId="0E3DCF31" w14:textId="77777777" w:rsidTr="004A57C8">
        <w:tc>
          <w:tcPr>
            <w:tcW w:w="4691" w:type="dxa"/>
            <w:shd w:val="clear" w:color="auto" w:fill="auto"/>
          </w:tcPr>
          <w:p w14:paraId="60609347" w14:textId="77777777" w:rsidR="00B16557" w:rsidRPr="00B16557" w:rsidRDefault="00B16557" w:rsidP="004A57C8">
            <w:pPr>
              <w:rPr>
                <w:rFonts w:eastAsia="Calibri"/>
                <w:b/>
                <w:szCs w:val="24"/>
                <w:u w:val="none"/>
                <w:lang w:eastAsia="lv-LV"/>
              </w:rPr>
            </w:pPr>
            <w:r w:rsidRPr="00B16557">
              <w:rPr>
                <w:rFonts w:eastAsia="Calibri"/>
                <w:b/>
                <w:szCs w:val="24"/>
                <w:u w:val="none"/>
                <w:lang w:eastAsia="lv-LV"/>
              </w:rPr>
              <w:t>IZNOMĀTĀJS</w:t>
            </w:r>
          </w:p>
          <w:p w14:paraId="73FEE35B" w14:textId="77777777" w:rsidR="00B16557" w:rsidRPr="00B16557" w:rsidRDefault="00B16557" w:rsidP="004A57C8">
            <w:pPr>
              <w:rPr>
                <w:rFonts w:eastAsia="Calibri"/>
                <w:b/>
                <w:szCs w:val="24"/>
                <w:u w:val="none"/>
                <w:lang w:eastAsia="lv-LV"/>
              </w:rPr>
            </w:pPr>
            <w:r w:rsidRPr="00B16557">
              <w:rPr>
                <w:rFonts w:eastAsia="Calibri"/>
                <w:b/>
                <w:szCs w:val="24"/>
                <w:u w:val="none"/>
                <w:lang w:eastAsia="lv-LV"/>
              </w:rPr>
              <w:t>Gulbenes novada pašvaldība</w:t>
            </w:r>
          </w:p>
        </w:tc>
        <w:tc>
          <w:tcPr>
            <w:tcW w:w="4807" w:type="dxa"/>
            <w:shd w:val="clear" w:color="auto" w:fill="auto"/>
          </w:tcPr>
          <w:p w14:paraId="14650EBA" w14:textId="77777777" w:rsidR="00B16557" w:rsidRPr="00B16557" w:rsidRDefault="00B16557" w:rsidP="004A57C8">
            <w:pPr>
              <w:rPr>
                <w:rFonts w:eastAsia="Calibri"/>
                <w:b/>
                <w:szCs w:val="24"/>
                <w:u w:val="none"/>
                <w:lang w:eastAsia="lv-LV"/>
              </w:rPr>
            </w:pPr>
            <w:r w:rsidRPr="00B16557">
              <w:rPr>
                <w:rFonts w:eastAsia="Calibri"/>
                <w:b/>
                <w:szCs w:val="24"/>
                <w:u w:val="none"/>
                <w:lang w:eastAsia="lv-LV"/>
              </w:rPr>
              <w:t>NOMNIEKS</w:t>
            </w:r>
          </w:p>
          <w:p w14:paraId="03F2A202" w14:textId="77777777" w:rsidR="00B16557" w:rsidRPr="00B16557" w:rsidRDefault="00B16557" w:rsidP="004A57C8">
            <w:pPr>
              <w:rPr>
                <w:rFonts w:eastAsia="Calibri"/>
                <w:b/>
                <w:szCs w:val="24"/>
                <w:u w:val="none"/>
                <w:lang w:eastAsia="lv-LV"/>
              </w:rPr>
            </w:pPr>
            <w:r w:rsidRPr="00B16557">
              <w:rPr>
                <w:rFonts w:eastAsia="Calibri"/>
                <w:b/>
                <w:szCs w:val="24"/>
                <w:u w:val="none"/>
                <w:lang w:eastAsia="lv-LV"/>
              </w:rPr>
              <w:t xml:space="preserve">SIA “Gulbenes </w:t>
            </w:r>
            <w:proofErr w:type="spellStart"/>
            <w:r w:rsidRPr="00B16557">
              <w:rPr>
                <w:rFonts w:eastAsia="Calibri"/>
                <w:b/>
                <w:szCs w:val="24"/>
                <w:u w:val="none"/>
                <w:lang w:eastAsia="lv-LV"/>
              </w:rPr>
              <w:t>Energo</w:t>
            </w:r>
            <w:proofErr w:type="spellEnd"/>
            <w:r w:rsidRPr="00B16557">
              <w:rPr>
                <w:rFonts w:eastAsia="Calibri"/>
                <w:b/>
                <w:szCs w:val="24"/>
                <w:u w:val="none"/>
                <w:lang w:eastAsia="lv-LV"/>
              </w:rPr>
              <w:t xml:space="preserve"> Serviss”</w:t>
            </w:r>
          </w:p>
        </w:tc>
      </w:tr>
      <w:tr w:rsidR="00B16557" w:rsidRPr="00B16557" w14:paraId="53E510F5" w14:textId="77777777" w:rsidTr="004A57C8">
        <w:tc>
          <w:tcPr>
            <w:tcW w:w="4691" w:type="dxa"/>
            <w:shd w:val="clear" w:color="auto" w:fill="auto"/>
          </w:tcPr>
          <w:p w14:paraId="74424192" w14:textId="77777777" w:rsidR="00B16557" w:rsidRPr="00B16557" w:rsidRDefault="00B16557" w:rsidP="004A57C8">
            <w:pPr>
              <w:rPr>
                <w:rFonts w:eastAsia="Calibri"/>
                <w:b/>
                <w:szCs w:val="24"/>
                <w:u w:val="none"/>
                <w:lang w:eastAsia="lv-LV"/>
              </w:rPr>
            </w:pPr>
            <w:r w:rsidRPr="00B16557">
              <w:rPr>
                <w:rFonts w:eastAsia="Calibri"/>
                <w:szCs w:val="24"/>
                <w:u w:val="none"/>
                <w:lang w:eastAsia="lv-LV"/>
              </w:rPr>
              <w:t xml:space="preserve">Reģistrācijas numurs 90009116327 </w:t>
            </w:r>
          </w:p>
        </w:tc>
        <w:tc>
          <w:tcPr>
            <w:tcW w:w="4807" w:type="dxa"/>
            <w:shd w:val="clear" w:color="auto" w:fill="auto"/>
          </w:tcPr>
          <w:p w14:paraId="2CDA75C7" w14:textId="77777777" w:rsidR="00B16557" w:rsidRPr="00B16557" w:rsidRDefault="00B16557" w:rsidP="004A57C8">
            <w:pPr>
              <w:rPr>
                <w:rFonts w:eastAsia="Calibri"/>
                <w:b/>
                <w:szCs w:val="24"/>
                <w:u w:val="none"/>
                <w:lang w:eastAsia="lv-LV"/>
              </w:rPr>
            </w:pPr>
            <w:r w:rsidRPr="00B16557">
              <w:rPr>
                <w:rFonts w:eastAsia="Calibri"/>
                <w:szCs w:val="24"/>
                <w:u w:val="none"/>
                <w:lang w:eastAsia="lv-LV"/>
              </w:rPr>
              <w:t xml:space="preserve">Reģistrācijas numurs </w:t>
            </w:r>
          </w:p>
        </w:tc>
      </w:tr>
      <w:tr w:rsidR="00B16557" w:rsidRPr="00B16557" w14:paraId="7C9A82B6" w14:textId="77777777" w:rsidTr="004A57C8">
        <w:tc>
          <w:tcPr>
            <w:tcW w:w="4691" w:type="dxa"/>
            <w:shd w:val="clear" w:color="auto" w:fill="auto"/>
          </w:tcPr>
          <w:p w14:paraId="15C873A7" w14:textId="77777777" w:rsidR="00B16557" w:rsidRPr="00B16557" w:rsidRDefault="00B16557" w:rsidP="004A57C8">
            <w:pPr>
              <w:rPr>
                <w:rFonts w:eastAsia="Calibri"/>
                <w:szCs w:val="24"/>
                <w:u w:val="none"/>
                <w:lang w:eastAsia="lv-LV"/>
              </w:rPr>
            </w:pPr>
            <w:r w:rsidRPr="00B16557">
              <w:rPr>
                <w:rFonts w:eastAsia="Calibri"/>
                <w:szCs w:val="24"/>
                <w:u w:val="none"/>
                <w:lang w:eastAsia="lv-LV"/>
              </w:rPr>
              <w:t xml:space="preserve">Juridiskā adrese: Ābeļu iela 2, Gulbene, </w:t>
            </w:r>
          </w:p>
          <w:p w14:paraId="46098FAE" w14:textId="77777777" w:rsidR="00B16557" w:rsidRPr="00B16557" w:rsidRDefault="00B16557" w:rsidP="004A57C8">
            <w:pPr>
              <w:rPr>
                <w:rFonts w:eastAsia="Calibri"/>
                <w:b/>
                <w:szCs w:val="24"/>
                <w:u w:val="none"/>
                <w:lang w:eastAsia="lv-LV"/>
              </w:rPr>
            </w:pPr>
            <w:r w:rsidRPr="00B16557">
              <w:rPr>
                <w:rFonts w:eastAsia="Calibri"/>
                <w:szCs w:val="24"/>
                <w:u w:val="none"/>
                <w:lang w:eastAsia="lv-LV"/>
              </w:rPr>
              <w:t xml:space="preserve">Gulbenes novads, LV-4401 </w:t>
            </w:r>
          </w:p>
        </w:tc>
        <w:tc>
          <w:tcPr>
            <w:tcW w:w="4807" w:type="dxa"/>
            <w:shd w:val="clear" w:color="auto" w:fill="auto"/>
          </w:tcPr>
          <w:p w14:paraId="77D9E105" w14:textId="77777777" w:rsidR="00B16557" w:rsidRPr="00B16557" w:rsidRDefault="00B16557" w:rsidP="004A57C8">
            <w:pPr>
              <w:rPr>
                <w:rFonts w:eastAsia="Calibri"/>
                <w:b/>
                <w:szCs w:val="24"/>
                <w:u w:val="none"/>
                <w:lang w:eastAsia="lv-LV"/>
              </w:rPr>
            </w:pPr>
            <w:r w:rsidRPr="00B16557">
              <w:rPr>
                <w:rFonts w:eastAsia="Calibri"/>
                <w:szCs w:val="24"/>
                <w:u w:val="none"/>
                <w:lang w:eastAsia="lv-LV"/>
              </w:rPr>
              <w:t xml:space="preserve">Juridiskā adrese: </w:t>
            </w:r>
            <w:r w:rsidRPr="00B16557">
              <w:rPr>
                <w:rFonts w:eastAsia="Calibri"/>
                <w:kern w:val="3"/>
                <w:szCs w:val="24"/>
                <w:u w:val="none"/>
                <w:lang w:eastAsia="lv-LV" w:bidi="fa-IR"/>
              </w:rPr>
              <w:t>Blaumaņa iela 56A</w:t>
            </w:r>
            <w:r w:rsidRPr="00B16557">
              <w:rPr>
                <w:rFonts w:eastAsia="Calibri"/>
                <w:szCs w:val="24"/>
                <w:u w:val="none"/>
                <w:lang w:eastAsia="lv-LV"/>
              </w:rPr>
              <w:t>, Gulbene, Gulbenes novads, LV-4401</w:t>
            </w:r>
          </w:p>
        </w:tc>
      </w:tr>
      <w:tr w:rsidR="00B16557" w:rsidRPr="00B16557" w14:paraId="26EDADDF" w14:textId="77777777" w:rsidTr="004A57C8">
        <w:tc>
          <w:tcPr>
            <w:tcW w:w="4691" w:type="dxa"/>
            <w:shd w:val="clear" w:color="auto" w:fill="auto"/>
          </w:tcPr>
          <w:p w14:paraId="4E9570BC" w14:textId="77777777" w:rsidR="00B16557" w:rsidRPr="00B16557" w:rsidRDefault="00B16557" w:rsidP="004A57C8">
            <w:pPr>
              <w:rPr>
                <w:rFonts w:eastAsia="Calibri"/>
                <w:szCs w:val="24"/>
                <w:u w:val="none"/>
                <w:lang w:eastAsia="lv-LV"/>
              </w:rPr>
            </w:pPr>
          </w:p>
        </w:tc>
        <w:tc>
          <w:tcPr>
            <w:tcW w:w="4807" w:type="dxa"/>
            <w:shd w:val="clear" w:color="auto" w:fill="auto"/>
          </w:tcPr>
          <w:p w14:paraId="5612B66F" w14:textId="77777777" w:rsidR="00B16557" w:rsidRPr="00B16557" w:rsidRDefault="00B16557" w:rsidP="004A57C8">
            <w:pPr>
              <w:rPr>
                <w:rFonts w:eastAsia="Calibri"/>
                <w:szCs w:val="24"/>
                <w:u w:val="none"/>
                <w:lang w:eastAsia="lv-LV"/>
              </w:rPr>
            </w:pPr>
          </w:p>
        </w:tc>
      </w:tr>
      <w:tr w:rsidR="00B16557" w:rsidRPr="00B16557" w14:paraId="7C2EDF1F" w14:textId="77777777" w:rsidTr="004A57C8">
        <w:tc>
          <w:tcPr>
            <w:tcW w:w="4691" w:type="dxa"/>
            <w:shd w:val="clear" w:color="auto" w:fill="auto"/>
          </w:tcPr>
          <w:p w14:paraId="07340CEC" w14:textId="77777777" w:rsidR="00B16557" w:rsidRPr="00B16557" w:rsidRDefault="00B16557" w:rsidP="004A57C8">
            <w:pPr>
              <w:rPr>
                <w:rFonts w:eastAsia="Calibri"/>
                <w:szCs w:val="24"/>
                <w:u w:val="none"/>
                <w:lang w:eastAsia="lv-LV"/>
              </w:rPr>
            </w:pPr>
          </w:p>
          <w:p w14:paraId="72E06318" w14:textId="77777777" w:rsidR="00B16557" w:rsidRPr="00B16557" w:rsidRDefault="00B16557" w:rsidP="004A57C8">
            <w:pPr>
              <w:rPr>
                <w:rFonts w:eastAsia="Calibri"/>
                <w:szCs w:val="24"/>
                <w:u w:val="none"/>
                <w:lang w:eastAsia="lv-LV"/>
              </w:rPr>
            </w:pPr>
            <w:r w:rsidRPr="00B16557">
              <w:rPr>
                <w:rFonts w:eastAsia="Calibri"/>
                <w:szCs w:val="24"/>
                <w:u w:val="none"/>
                <w:lang w:eastAsia="lv-LV"/>
              </w:rPr>
              <w:t>Domes priekšsēdētājs</w:t>
            </w:r>
          </w:p>
          <w:p w14:paraId="254673C0" w14:textId="77777777" w:rsidR="00B16557" w:rsidRPr="00B16557" w:rsidRDefault="00B16557" w:rsidP="004A57C8">
            <w:pPr>
              <w:rPr>
                <w:rFonts w:eastAsia="Calibri"/>
                <w:szCs w:val="24"/>
                <w:u w:val="none"/>
                <w:lang w:eastAsia="lv-LV"/>
              </w:rPr>
            </w:pPr>
          </w:p>
          <w:p w14:paraId="1AD3531C" w14:textId="77777777" w:rsidR="00B16557" w:rsidRPr="00B16557" w:rsidRDefault="00B16557" w:rsidP="004A57C8">
            <w:pPr>
              <w:rPr>
                <w:rFonts w:eastAsia="Calibri"/>
                <w:szCs w:val="24"/>
                <w:u w:val="none"/>
                <w:lang w:eastAsia="lv-LV"/>
              </w:rPr>
            </w:pPr>
            <w:r w:rsidRPr="00B16557">
              <w:rPr>
                <w:rFonts w:eastAsia="Calibri"/>
                <w:szCs w:val="24"/>
                <w:u w:val="none"/>
                <w:lang w:eastAsia="lv-LV"/>
              </w:rPr>
              <w:t xml:space="preserve">_______________________A. Caunītis </w:t>
            </w:r>
          </w:p>
        </w:tc>
        <w:tc>
          <w:tcPr>
            <w:tcW w:w="4807" w:type="dxa"/>
            <w:shd w:val="clear" w:color="auto" w:fill="auto"/>
          </w:tcPr>
          <w:p w14:paraId="38282227" w14:textId="77777777" w:rsidR="00B16557" w:rsidRPr="00B16557" w:rsidRDefault="00B16557" w:rsidP="004A57C8">
            <w:pPr>
              <w:jc w:val="both"/>
              <w:rPr>
                <w:rFonts w:eastAsia="Calibri"/>
                <w:szCs w:val="24"/>
                <w:u w:val="none"/>
                <w:lang w:eastAsia="lv-LV"/>
              </w:rPr>
            </w:pPr>
          </w:p>
          <w:p w14:paraId="76B308DB" w14:textId="77777777" w:rsidR="00B16557" w:rsidRPr="00B16557" w:rsidRDefault="00B16557" w:rsidP="004A57C8">
            <w:pPr>
              <w:jc w:val="both"/>
              <w:rPr>
                <w:rFonts w:eastAsia="Calibri"/>
                <w:szCs w:val="24"/>
                <w:u w:val="none"/>
                <w:lang w:eastAsia="lv-LV"/>
              </w:rPr>
            </w:pPr>
            <w:r w:rsidRPr="00B16557">
              <w:rPr>
                <w:rFonts w:eastAsia="Calibri"/>
                <w:szCs w:val="24"/>
                <w:u w:val="none"/>
                <w:lang w:eastAsia="lv-LV"/>
              </w:rPr>
              <w:t xml:space="preserve">valdes loceklis </w:t>
            </w:r>
          </w:p>
          <w:p w14:paraId="4D67BFD4" w14:textId="77777777" w:rsidR="00B16557" w:rsidRPr="00B16557" w:rsidRDefault="00B16557" w:rsidP="004A57C8">
            <w:pPr>
              <w:jc w:val="both"/>
              <w:rPr>
                <w:rFonts w:eastAsia="Calibri"/>
                <w:szCs w:val="24"/>
                <w:u w:val="none"/>
                <w:lang w:eastAsia="lv-LV"/>
              </w:rPr>
            </w:pPr>
          </w:p>
          <w:p w14:paraId="2037150A" w14:textId="77777777" w:rsidR="00B16557" w:rsidRPr="00B16557" w:rsidRDefault="00B16557" w:rsidP="004A57C8">
            <w:pPr>
              <w:jc w:val="both"/>
              <w:rPr>
                <w:rFonts w:eastAsia="Calibri"/>
                <w:szCs w:val="24"/>
                <w:u w:val="none"/>
                <w:lang w:eastAsia="lv-LV"/>
              </w:rPr>
            </w:pPr>
            <w:r w:rsidRPr="00B16557">
              <w:rPr>
                <w:rFonts w:eastAsia="Calibri"/>
                <w:szCs w:val="24"/>
                <w:u w:val="none"/>
                <w:lang w:eastAsia="lv-LV"/>
              </w:rPr>
              <w:t xml:space="preserve">_________________________ R. </w:t>
            </w:r>
            <w:proofErr w:type="spellStart"/>
            <w:r w:rsidRPr="00B16557">
              <w:rPr>
                <w:rFonts w:eastAsia="Calibri"/>
                <w:szCs w:val="24"/>
                <w:u w:val="none"/>
                <w:lang w:eastAsia="lv-LV"/>
              </w:rPr>
              <w:t>Korns</w:t>
            </w:r>
            <w:proofErr w:type="spellEnd"/>
          </w:p>
        </w:tc>
      </w:tr>
    </w:tbl>
    <w:p w14:paraId="2D3294D6" w14:textId="77777777" w:rsidR="00B16557" w:rsidRPr="00B16557" w:rsidRDefault="00B16557" w:rsidP="00B16557">
      <w:pPr>
        <w:widowControl w:val="0"/>
        <w:tabs>
          <w:tab w:val="left" w:pos="4820"/>
        </w:tabs>
        <w:suppressAutoHyphens/>
        <w:autoSpaceDN w:val="0"/>
        <w:ind w:left="-207" w:firstLine="1820"/>
        <w:jc w:val="both"/>
        <w:rPr>
          <w:rFonts w:eastAsia="Calibri"/>
          <w:kern w:val="3"/>
          <w:szCs w:val="24"/>
          <w:u w:val="none"/>
          <w:lang w:bidi="hi-IN"/>
        </w:rPr>
      </w:pPr>
    </w:p>
    <w:p w14:paraId="088490DD" w14:textId="77777777" w:rsidR="00B16557" w:rsidRPr="00B16557" w:rsidRDefault="00B16557" w:rsidP="00B16557">
      <w:pPr>
        <w:widowControl w:val="0"/>
        <w:tabs>
          <w:tab w:val="left" w:pos="4820"/>
        </w:tabs>
        <w:suppressAutoHyphens/>
        <w:autoSpaceDN w:val="0"/>
        <w:ind w:firstLine="1820"/>
        <w:jc w:val="both"/>
        <w:rPr>
          <w:rFonts w:eastAsia="Calibri"/>
          <w:kern w:val="3"/>
          <w:szCs w:val="24"/>
          <w:u w:val="none"/>
          <w:lang w:bidi="hi-IN"/>
        </w:rPr>
      </w:pPr>
    </w:p>
    <w:p w14:paraId="60B62DD3" w14:textId="77777777" w:rsidR="00B16557" w:rsidRPr="00B16557" w:rsidRDefault="00B16557" w:rsidP="00B16557">
      <w:pPr>
        <w:tabs>
          <w:tab w:val="left" w:pos="4820"/>
        </w:tabs>
        <w:rPr>
          <w:rFonts w:eastAsia="Calibri"/>
          <w:szCs w:val="24"/>
          <w:u w:val="none"/>
          <w:lang w:eastAsia="lv-LV"/>
        </w:rPr>
      </w:pPr>
      <w:r w:rsidRPr="00B16557">
        <w:rPr>
          <w:rFonts w:eastAsia="Calibri"/>
          <w:szCs w:val="24"/>
          <w:u w:val="none"/>
          <w:lang w:eastAsia="lv-LV"/>
        </w:rPr>
        <w:t>Parakstīšanas datums</w:t>
      </w:r>
      <w:r w:rsidRPr="00B16557">
        <w:rPr>
          <w:rFonts w:eastAsia="Calibri"/>
          <w:szCs w:val="24"/>
          <w:u w:val="none"/>
          <w:lang w:eastAsia="lv-LV"/>
        </w:rPr>
        <w:tab/>
        <w:t>Parakstīšanas datums</w:t>
      </w:r>
    </w:p>
    <w:p w14:paraId="4808D2B1" w14:textId="77777777" w:rsidR="00B16557" w:rsidRPr="00B16557" w:rsidRDefault="00B16557" w:rsidP="00B16557">
      <w:pPr>
        <w:tabs>
          <w:tab w:val="left" w:pos="4820"/>
        </w:tabs>
        <w:rPr>
          <w:szCs w:val="24"/>
          <w:u w:val="none"/>
          <w:lang w:eastAsia="lv-LV"/>
        </w:rPr>
      </w:pPr>
      <w:r w:rsidRPr="00B16557">
        <w:rPr>
          <w:rFonts w:eastAsia="Calibri"/>
          <w:szCs w:val="24"/>
          <w:u w:val="none"/>
          <w:lang w:eastAsia="lv-LV"/>
        </w:rPr>
        <w:t xml:space="preserve">2023.gada ____.______________    </w:t>
      </w:r>
      <w:r w:rsidRPr="00B16557">
        <w:rPr>
          <w:rFonts w:eastAsia="Calibri"/>
          <w:szCs w:val="24"/>
          <w:u w:val="none"/>
          <w:lang w:eastAsia="lv-LV"/>
        </w:rPr>
        <w:tab/>
        <w:t>2023.gada ___.____________</w:t>
      </w:r>
    </w:p>
    <w:p w14:paraId="15879E61" w14:textId="77777777" w:rsidR="00B16557" w:rsidRPr="00B16557" w:rsidRDefault="00B16557" w:rsidP="00B16557">
      <w:pPr>
        <w:autoSpaceDE w:val="0"/>
        <w:autoSpaceDN w:val="0"/>
        <w:adjustRightInd w:val="0"/>
        <w:rPr>
          <w:rFonts w:eastAsia="Calibri"/>
          <w:szCs w:val="24"/>
          <w:u w:val="none"/>
          <w:lang w:eastAsia="lv-LV"/>
        </w:rPr>
      </w:pPr>
    </w:p>
    <w:p w14:paraId="089348AE" w14:textId="77777777" w:rsidR="00203C2F" w:rsidRDefault="00203C2F" w:rsidP="000C7638">
      <w:pPr>
        <w:rPr>
          <w:color w:val="000000" w:themeColor="text1"/>
          <w:szCs w:val="24"/>
          <w:u w:val="none"/>
        </w:rPr>
      </w:pPr>
    </w:p>
    <w:p w14:paraId="1557FA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B2473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ūdenssaimniecības pakalpojumu sniegšanu Gulbenes novada administratīvajā teritorijā</w:t>
      </w:r>
    </w:p>
    <w:p w14:paraId="707C2E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670A54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24D73A9" w14:textId="62EF4DB6"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nav</w:t>
      </w:r>
    </w:p>
    <w:p w14:paraId="405ADE48" w14:textId="77777777" w:rsidR="00BC2002" w:rsidRDefault="00BC2002" w:rsidP="00956EC8">
      <w:pPr>
        <w:rPr>
          <w:rFonts w:eastAsia="Calibri"/>
          <w:color w:val="FF0000"/>
          <w:szCs w:val="24"/>
          <w:u w:val="none"/>
        </w:rPr>
      </w:pPr>
    </w:p>
    <w:p w14:paraId="434013C0" w14:textId="77777777" w:rsidR="00B16557" w:rsidRDefault="00B16557" w:rsidP="00B16557">
      <w:pPr>
        <w:spacing w:line="360" w:lineRule="auto"/>
        <w:ind w:firstLine="567"/>
        <w:jc w:val="both"/>
        <w:rPr>
          <w:u w:val="none"/>
        </w:rPr>
      </w:pPr>
      <w:r>
        <w:rPr>
          <w:u w:val="none"/>
        </w:rPr>
        <w:t>Finanšu komiteja atklāti balsojot:</w:t>
      </w:r>
    </w:p>
    <w:p w14:paraId="0C4278BB"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6D1E5873"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8B01442" w14:textId="77777777" w:rsidR="00B16557" w:rsidRPr="00B16557" w:rsidRDefault="00B16557" w:rsidP="00B16557">
      <w:pPr>
        <w:suppressAutoHyphens/>
        <w:jc w:val="center"/>
        <w:rPr>
          <w:rFonts w:eastAsia="Calibri"/>
          <w:b/>
          <w:szCs w:val="24"/>
          <w:u w:val="none"/>
          <w:lang w:eastAsia="lv-LV"/>
        </w:rPr>
      </w:pPr>
      <w:r w:rsidRPr="00B16557">
        <w:rPr>
          <w:rFonts w:eastAsia="Calibri"/>
          <w:b/>
          <w:szCs w:val="24"/>
          <w:u w:val="none"/>
          <w:lang w:eastAsia="lv-LV"/>
        </w:rPr>
        <w:lastRenderedPageBreak/>
        <w:t>Par sabiedrisko ūdenssaimniecības pakalpojumu sniegšanu Gulbenes novada administratīvajā teritorijā</w:t>
      </w:r>
    </w:p>
    <w:p w14:paraId="3B812EA3"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t>Atbilstoši Gulbenes novada domes 2016. gada 29. decembra sēdes lēmumam “Par līguma par ūdenssaimniecības pakalpojumu sniegšanu slēgšanu ar Gulbenes novada sabiedrības ar ierobežotu “Gulbenes nami”” (protokols Nr. 17, 28.§) starp Gulbenes novada pašvaldību un Gulbenes novada SIA “Gulbenes nami”, r</w:t>
      </w:r>
      <w:r w:rsidRPr="00B16557">
        <w:rPr>
          <w:rFonts w:eastAsia="Calibri"/>
          <w:szCs w:val="24"/>
          <w:u w:val="none"/>
        </w:rPr>
        <w:t xml:space="preserve">eģistrācijas numurs 54603000121, </w:t>
      </w:r>
      <w:r w:rsidRPr="00B16557">
        <w:rPr>
          <w:rFonts w:eastAsia="Calibri"/>
          <w:szCs w:val="24"/>
          <w:u w:val="none"/>
          <w:lang w:eastAsia="lv-LV"/>
        </w:rPr>
        <w:t xml:space="preserve">2017. gada 6. aprīlī tika noslēgts līgums (Gulbenes novada pašvaldībā reģistrēts ar Nr. GND/9.13/17/350) par ūdenssaimniecības pakalpojumu sniegšanu Gulbenes novada teritorijā, ko nosaka ar Gulbenes novada domes lēmumu, uz laiku līdz 2026. gada 31. decembrim. </w:t>
      </w:r>
    </w:p>
    <w:p w14:paraId="65E705E5"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t xml:space="preserve">Saskaņā ar Gulbenes novada domes 2018. gada 29. marta sēdes lēmumu “Par līguma par ūdenssaimniecības pakalpojumu sniegšanu slēgšanu ar sabiedrību ar ierobežotu atbildību “ALBA” (protokols Nr. 4, 26.§) un Gulbenes novada domes 2018. gada 25. oktobra sēdes lēmumu “Par līguma par ūdenssaimniecības pakalpojumu sniegšanu termiņa pagarināšanu” (protokols Nr. 22, 31.§), 2018. gada 12. aprīlī noslēdzot ar sabiedrību ar ierobežotu atbildību “ALBA”, </w:t>
      </w:r>
      <w:proofErr w:type="spellStart"/>
      <w:r w:rsidRPr="00B16557">
        <w:rPr>
          <w:rFonts w:eastAsia="Calibri"/>
          <w:szCs w:val="24"/>
          <w:u w:val="none"/>
          <w:lang w:eastAsia="lv-LV"/>
        </w:rPr>
        <w:t>reģ</w:t>
      </w:r>
      <w:proofErr w:type="spellEnd"/>
      <w:r w:rsidRPr="00B16557">
        <w:rPr>
          <w:rFonts w:eastAsia="Calibri"/>
          <w:szCs w:val="24"/>
          <w:u w:val="none"/>
          <w:lang w:eastAsia="lv-LV"/>
        </w:rPr>
        <w:t xml:space="preserve">. Nr. 44603000098 (turpmāk – SIA “ALBA”) līgumu par ūdenssaimniecības pakalpojumu sniegšanu (Gulbenes novada pašvaldībā reģistrēts ar Nr. GND/9.13/18/357) un 2018. gada 8. novembrī vienošanos par grozījumiem 2018. gada 12. aprīļa līgumā par ūdenssaimniecības pakalpojumu sniegšanu, Gulbenes novada pašvaldība piešķīra SIA “ALBA” īpašas tiesības sniegt ūdenssaimniecības pakalpojumus Gulbenes novada Gulbenes pilsētas, Beļavas pagasta </w:t>
      </w:r>
      <w:proofErr w:type="spellStart"/>
      <w:r w:rsidRPr="00B16557">
        <w:rPr>
          <w:rFonts w:eastAsia="Calibri"/>
          <w:szCs w:val="24"/>
          <w:u w:val="none"/>
          <w:lang w:eastAsia="lv-LV"/>
        </w:rPr>
        <w:t>Svelberģa</w:t>
      </w:r>
      <w:proofErr w:type="spellEnd"/>
      <w:r w:rsidRPr="00B16557">
        <w:rPr>
          <w:rFonts w:eastAsia="Calibri"/>
          <w:szCs w:val="24"/>
          <w:u w:val="none"/>
          <w:lang w:eastAsia="lv-LV"/>
        </w:rPr>
        <w:t xml:space="preserve"> ciema, Stradu pagasta Ceļmalu ciema, Stāķu ciema un </w:t>
      </w:r>
      <w:proofErr w:type="spellStart"/>
      <w:r w:rsidRPr="00B16557">
        <w:rPr>
          <w:rFonts w:eastAsia="Calibri"/>
          <w:szCs w:val="24"/>
          <w:u w:val="none"/>
          <w:lang w:eastAsia="lv-LV"/>
        </w:rPr>
        <w:t>Šķieneru</w:t>
      </w:r>
      <w:proofErr w:type="spellEnd"/>
      <w:r w:rsidRPr="00B16557">
        <w:rPr>
          <w:rFonts w:eastAsia="Calibri"/>
          <w:szCs w:val="24"/>
          <w:u w:val="none"/>
          <w:lang w:eastAsia="lv-LV"/>
        </w:rPr>
        <w:t xml:space="preserve"> ciema administratīvajā teritorijā uz laiku līdz 2023. gada 31. martam.</w:t>
      </w:r>
    </w:p>
    <w:p w14:paraId="6ADA047F" w14:textId="77777777" w:rsidR="00B16557" w:rsidRPr="00B16557" w:rsidRDefault="00B16557" w:rsidP="00B16557">
      <w:pPr>
        <w:widowControl w:val="0"/>
        <w:spacing w:line="360" w:lineRule="auto"/>
        <w:ind w:firstLine="567"/>
        <w:jc w:val="both"/>
        <w:rPr>
          <w:rFonts w:eastAsia="Calibri"/>
          <w:szCs w:val="24"/>
          <w:u w:val="none"/>
          <w:lang w:eastAsia="lv-LV"/>
        </w:rPr>
      </w:pPr>
      <w:r w:rsidRPr="00B16557">
        <w:rPr>
          <w:rFonts w:eastAsia="Calibri"/>
          <w:szCs w:val="24"/>
          <w:u w:val="none" w:color="FFFFFF"/>
          <w:lang w:eastAsia="lv-LV"/>
        </w:rPr>
        <w:t xml:space="preserve">Pamatojoties uz Gulbenes novada domes 2020. gada 28. maija lēmumu Nr. GND/2020/264  “Par SIA “Gulbenes nami” un sabiedrības ar ierobežotu atbildību “ALBA” reorganizāciju” </w:t>
      </w:r>
      <w:r w:rsidRPr="00B16557">
        <w:rPr>
          <w:rFonts w:eastAsia="Calibri"/>
          <w:szCs w:val="24"/>
          <w:u w:val="none"/>
        </w:rPr>
        <w:t xml:space="preserve">un 2020. gada 7. septembrī starp minētajām kapitālsabiedrībām noslēgto reorganizācijas līgumu, ir īstenota </w:t>
      </w:r>
      <w:r w:rsidRPr="00B16557">
        <w:rPr>
          <w:rFonts w:eastAsia="Calibri"/>
          <w:szCs w:val="24"/>
          <w:u w:val="none" w:color="FFFFFF"/>
          <w:lang w:eastAsia="lv-LV"/>
        </w:rPr>
        <w:t xml:space="preserve">SIA “Gulbenes nami”, </w:t>
      </w:r>
      <w:proofErr w:type="spellStart"/>
      <w:r w:rsidRPr="00B16557">
        <w:rPr>
          <w:rFonts w:eastAsia="Calibri"/>
          <w:szCs w:val="24"/>
          <w:u w:val="none" w:color="FFFFFF"/>
          <w:lang w:eastAsia="lv-LV"/>
        </w:rPr>
        <w:t>reģ</w:t>
      </w:r>
      <w:proofErr w:type="spellEnd"/>
      <w:r w:rsidRPr="00B16557">
        <w:rPr>
          <w:rFonts w:eastAsia="Calibri"/>
          <w:szCs w:val="24"/>
          <w:u w:val="none" w:color="FFFFFF"/>
          <w:lang w:eastAsia="lv-LV"/>
        </w:rPr>
        <w:t xml:space="preserve">. Nr. 54603000121, un SIA “ALBA” </w:t>
      </w:r>
      <w:r w:rsidRPr="00B16557">
        <w:rPr>
          <w:rFonts w:eastAsia="Calibri"/>
          <w:szCs w:val="24"/>
          <w:u w:val="none"/>
        </w:rPr>
        <w:t xml:space="preserve">reorganizācija apvienošanās ceļā. SIA “ALBA” tika pievienota SIA “Gulbenes nami”, kā rezultātā SIA “ALBA” </w:t>
      </w:r>
      <w:r w:rsidRPr="00B16557">
        <w:rPr>
          <w:rFonts w:eastAsia="Calibri"/>
          <w:szCs w:val="24"/>
          <w:u w:val="none"/>
          <w:lang w:eastAsia="lv-LV"/>
        </w:rPr>
        <w:t xml:space="preserve">nodeva visas savas tiesības un saistības </w:t>
      </w:r>
      <w:r w:rsidRPr="00B16557">
        <w:rPr>
          <w:rFonts w:eastAsia="Calibri"/>
          <w:szCs w:val="24"/>
          <w:u w:val="none" w:color="FFFFFF"/>
          <w:lang w:eastAsia="lv-LV"/>
        </w:rPr>
        <w:t>pret trešajām personām, kā arī visu sabiedrības mantu un aktīvus</w:t>
      </w:r>
      <w:r w:rsidRPr="00B16557">
        <w:rPr>
          <w:rFonts w:eastAsia="Calibri"/>
          <w:szCs w:val="24"/>
          <w:u w:val="none"/>
          <w:lang w:eastAsia="lv-LV"/>
        </w:rPr>
        <w:t xml:space="preserve"> </w:t>
      </w:r>
      <w:r w:rsidRPr="00B16557">
        <w:rPr>
          <w:rFonts w:eastAsia="Calibri"/>
          <w:szCs w:val="24"/>
          <w:u w:val="none"/>
        </w:rPr>
        <w:t xml:space="preserve">SIA “Gulbenes nami” </w:t>
      </w:r>
      <w:r w:rsidRPr="00B16557">
        <w:rPr>
          <w:rFonts w:eastAsia="Calibri"/>
          <w:szCs w:val="24"/>
          <w:u w:val="none"/>
          <w:lang w:eastAsia="lv-LV"/>
        </w:rPr>
        <w:t>un beidza pastāvēt kā atsevišķa juridiska persona bez likvidācijas procesa. 2021. gada 25. janvārī Uzņēmumu reģistrā izdarīts ieraksts par reorganizācijas pabeigšanu.</w:t>
      </w:r>
    </w:p>
    <w:p w14:paraId="48EB61F7" w14:textId="77777777" w:rsidR="00B16557" w:rsidRPr="00B16557" w:rsidRDefault="00B16557" w:rsidP="0008654B">
      <w:pPr>
        <w:widowControl w:val="0"/>
        <w:spacing w:line="360" w:lineRule="auto"/>
        <w:ind w:firstLine="567"/>
        <w:jc w:val="both"/>
        <w:rPr>
          <w:rFonts w:eastAsia="Calibri"/>
          <w:szCs w:val="24"/>
          <w:u w:val="none"/>
          <w:lang w:eastAsia="lv-LV"/>
        </w:rPr>
      </w:pPr>
      <w:r w:rsidRPr="00B16557">
        <w:rPr>
          <w:rFonts w:eastAsia="Calibri"/>
          <w:szCs w:val="24"/>
          <w:u w:val="none"/>
          <w:lang w:eastAsia="lv-LV"/>
        </w:rPr>
        <w:t xml:space="preserve">Atbilstoši SIA “Gulbenes nami” dalībnieku sapulces 2022. gada 9. jūnija lēmumam (protokols Nr. 5) SIA “Gulbenes nami” tika mainīta firma (nosaukums) uz 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(Uzņēmuma reģistrā izmaiņas reģistrētas 2022. gada 15. jūnijā).</w:t>
      </w:r>
    </w:p>
    <w:p w14:paraId="091A14E1" w14:textId="77777777" w:rsidR="00B16557" w:rsidRPr="00B16557" w:rsidRDefault="00B16557" w:rsidP="0008654B">
      <w:pPr>
        <w:widowControl w:val="0"/>
        <w:spacing w:line="360" w:lineRule="auto"/>
        <w:ind w:firstLine="567"/>
        <w:jc w:val="both"/>
        <w:rPr>
          <w:rFonts w:eastAsia="Calibri"/>
          <w:szCs w:val="24"/>
          <w:u w:val="none"/>
          <w:lang w:eastAsia="lv-LV"/>
        </w:rPr>
      </w:pPr>
      <w:r w:rsidRPr="00B16557">
        <w:rPr>
          <w:rFonts w:eastAsia="Calibri"/>
          <w:szCs w:val="24"/>
          <w:u w:val="none"/>
          <w:lang w:eastAsia="lv-LV"/>
        </w:rPr>
        <w:t xml:space="preserve">Saskaņā ar Pašvaldību likuma 4. panta pirmās daļas 1.punktu pašvaldības autonomā funkcija ir organizēt iedzīvotājiem ūdenssaimniecības, siltumapgādes un sadzīves atkritumu apsaimniekošanas pakalpojumus neatkarīgi no tā, kā īpašumā atrodas dzīvojamais fonds. </w:t>
      </w:r>
    </w:p>
    <w:p w14:paraId="489FAE8A" w14:textId="77777777" w:rsidR="00B16557" w:rsidRPr="00B16557" w:rsidRDefault="00B16557" w:rsidP="0008654B">
      <w:pPr>
        <w:widowControl w:val="0"/>
        <w:spacing w:line="360" w:lineRule="auto"/>
        <w:ind w:firstLine="567"/>
        <w:jc w:val="both"/>
        <w:rPr>
          <w:rFonts w:eastAsia="Calibri"/>
          <w:szCs w:val="24"/>
          <w:u w:val="none"/>
          <w:lang w:eastAsia="lv-LV"/>
        </w:rPr>
      </w:pPr>
      <w:r w:rsidRPr="00B16557">
        <w:rPr>
          <w:rFonts w:eastAsia="Calibri"/>
          <w:szCs w:val="24"/>
          <w:u w:val="none"/>
          <w:lang w:eastAsia="lv-LV"/>
        </w:rPr>
        <w:lastRenderedPageBreak/>
        <w:t>Ūdenssaimniecības pakalpojumu likuma 6.panta pirmā daļa noteic,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30F7C3D1" w14:textId="77777777" w:rsidR="00B16557" w:rsidRPr="00B16557" w:rsidRDefault="00B16557" w:rsidP="00B16557">
      <w:pPr>
        <w:widowControl w:val="0"/>
        <w:spacing w:line="360" w:lineRule="auto"/>
        <w:ind w:firstLine="567"/>
        <w:jc w:val="both"/>
        <w:rPr>
          <w:rFonts w:eastAsia="Calibri"/>
          <w:szCs w:val="24"/>
          <w:u w:val="none"/>
          <w:lang w:eastAsia="lv-LV"/>
        </w:rPr>
      </w:pPr>
      <w:r w:rsidRPr="00B16557">
        <w:rPr>
          <w:rFonts w:eastAsia="Calibri"/>
          <w:szCs w:val="24"/>
          <w:u w:val="none"/>
          <w:lang w:eastAsia="lv-LV"/>
        </w:rPr>
        <w:t>Ņemot vērā visu iepriekš minēto, lai nodrošinātu vispārīgās prasības un kārtību sabiedrisko ūdenssaimniecības pakalpojumu sniegšanā un lietošanā Gulbenes novada pašvaldības administratīvajā teritorijā ir lietderīgi noslēgt jaunu pakalpojumu līgumu par sabiedrisko ūdenssaimniecības pakalpojumu sniegšanu ar kapitālsabiedrību, kura sniedz šos sabiedriskos pakalpojumus Gulbenes novada pašvaldības administratīvajā teritorijā.</w:t>
      </w:r>
    </w:p>
    <w:p w14:paraId="2C20010B" w14:textId="77777777" w:rsidR="00B16557" w:rsidRPr="00B16557" w:rsidRDefault="00B16557" w:rsidP="00B16557">
      <w:pPr>
        <w:widowControl w:val="0"/>
        <w:spacing w:line="360" w:lineRule="auto"/>
        <w:ind w:firstLine="567"/>
        <w:jc w:val="both"/>
        <w:rPr>
          <w:rFonts w:eastAsia="Calibri"/>
          <w:szCs w:val="24"/>
          <w:u w:val="none"/>
        </w:rPr>
      </w:pPr>
      <w:r w:rsidRPr="00B16557">
        <w:rPr>
          <w:rFonts w:eastAsia="Calibri"/>
          <w:szCs w:val="24"/>
          <w:u w:val="none"/>
        </w:rPr>
        <w:t xml:space="preserve">Gulbenes novada pašvaldība ir SIA “Gulbenes </w:t>
      </w:r>
      <w:proofErr w:type="spellStart"/>
      <w:r w:rsidRPr="00B16557">
        <w:rPr>
          <w:rFonts w:eastAsia="Calibri"/>
          <w:szCs w:val="24"/>
          <w:u w:val="none"/>
        </w:rPr>
        <w:t>Energo</w:t>
      </w:r>
      <w:proofErr w:type="spellEnd"/>
      <w:r w:rsidRPr="00B16557">
        <w:rPr>
          <w:rFonts w:eastAsia="Calibri"/>
          <w:szCs w:val="24"/>
          <w:u w:val="none"/>
        </w:rPr>
        <w:t xml:space="preserve"> Serviss”, reģistrācijas numurs 54603000121, juridiskā adrese: Blaumaņa iela 56A, Gulbene, Gulbenes novads, LV-4401, 100% kapitāla daļu turētājs. Kapitālsabiedrības komercdarbības veidi, saskaņā ar statūtiem, ir ūdens ieguve, attīrīšana un apgāde (NACE 2. –36.00), notekūdeņu savākšana un attīrīšana (NACE 2. – 37.00). Gulbenes novada pašvaldība ir ieguldījusi SIA “Gulbenes </w:t>
      </w:r>
      <w:proofErr w:type="spellStart"/>
      <w:r w:rsidRPr="00B16557">
        <w:rPr>
          <w:rFonts w:eastAsia="Calibri"/>
          <w:szCs w:val="24"/>
          <w:u w:val="none"/>
        </w:rPr>
        <w:t>Energo</w:t>
      </w:r>
      <w:proofErr w:type="spellEnd"/>
      <w:r w:rsidRPr="00B16557">
        <w:rPr>
          <w:rFonts w:eastAsia="Calibri"/>
          <w:szCs w:val="24"/>
          <w:u w:val="none"/>
        </w:rPr>
        <w:t xml:space="preserve"> Serviss” pamatkapitālā  </w:t>
      </w:r>
      <w:r w:rsidRPr="00B16557">
        <w:rPr>
          <w:szCs w:val="24"/>
          <w:u w:val="none"/>
          <w:lang w:eastAsia="et-EE"/>
        </w:rPr>
        <w:t xml:space="preserve"> pamatlīdzekļus un citus aktīvus, kas tiek lietoti sabiedrisko </w:t>
      </w:r>
      <w:r w:rsidRPr="00B16557">
        <w:rPr>
          <w:rFonts w:eastAsia="Calibri"/>
          <w:szCs w:val="24"/>
          <w:u w:val="none"/>
          <w:lang w:eastAsia="lv-LV"/>
        </w:rPr>
        <w:t>ūdenssaimniecības pakalpojumu</w:t>
      </w:r>
      <w:r w:rsidRPr="00B16557">
        <w:rPr>
          <w:szCs w:val="24"/>
          <w:u w:val="none"/>
          <w:lang w:eastAsia="et-EE"/>
        </w:rPr>
        <w:t xml:space="preserve"> sniegšanā Gulbenes novada administratīvajā teritorijā. </w:t>
      </w:r>
    </w:p>
    <w:p w14:paraId="62D4CDD9"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t xml:space="preserve">Ņemot vērā iepriekš minēto un pamatojoties uz Pašvaldību likuma 4. panta pirmās daļas 1.punktu, 10.panta pirmās daļas 21.punktu, Ūdenssaimniecības pakalpojumu likuma 6.panta pirmo daļu, 7.pantu, un Attīstības un tautsaimniecības komitejas un Finanšu komitejas ieteikumu, atklāti balsojot: ar </w:t>
      </w:r>
      <w:r w:rsidRPr="00B16557">
        <w:rPr>
          <w:rFonts w:eastAsia="Calibri"/>
          <w:noProof/>
          <w:szCs w:val="24"/>
          <w:u w:val="none"/>
          <w:lang w:eastAsia="lv-LV"/>
        </w:rPr>
        <w:t xml:space="preserve">ar  balsīm “Par” (  ), “Pret” -, “Atturas” - , </w:t>
      </w:r>
      <w:r w:rsidRPr="00B16557">
        <w:rPr>
          <w:rFonts w:eastAsia="Calibri"/>
          <w:szCs w:val="24"/>
          <w:u w:val="none"/>
          <w:lang w:eastAsia="lv-LV"/>
        </w:rPr>
        <w:t>Gulbenes novada dome NOLEMJ:</w:t>
      </w:r>
    </w:p>
    <w:p w14:paraId="18E9E948"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t xml:space="preserve">1. PILNVAROT </w:t>
      </w:r>
      <w:r w:rsidRPr="00B16557">
        <w:rPr>
          <w:rFonts w:eastAsia="Calibri"/>
          <w:szCs w:val="24"/>
          <w:u w:val="none"/>
        </w:rPr>
        <w:t xml:space="preserve">SIA “Gulbenes </w:t>
      </w:r>
      <w:proofErr w:type="spellStart"/>
      <w:r w:rsidRPr="00B16557">
        <w:rPr>
          <w:rFonts w:eastAsia="Calibri"/>
          <w:szCs w:val="24"/>
          <w:u w:val="none"/>
        </w:rPr>
        <w:t>Energo</w:t>
      </w:r>
      <w:proofErr w:type="spellEnd"/>
      <w:r w:rsidRPr="00B16557">
        <w:rPr>
          <w:rFonts w:eastAsia="Calibri"/>
          <w:szCs w:val="24"/>
          <w:u w:val="none"/>
        </w:rPr>
        <w:t xml:space="preserve"> Serviss”, reģistrācijas numurs 54603000121, juridiskā adrese: Blaumaņa iela 56A, Gulbene, Gulbenes novads, LV-4401, sniegt sabiedriskos ūdenssaimniecības pakalpojumus Gulbenes novada administratīvajā teritorijā uz laiku līdz 2032.gada 31.decembrim.</w:t>
      </w:r>
    </w:p>
    <w:p w14:paraId="60A734C3" w14:textId="77777777" w:rsidR="00B16557" w:rsidRPr="00B16557" w:rsidRDefault="00B16557" w:rsidP="00B16557">
      <w:pPr>
        <w:tabs>
          <w:tab w:val="num" w:pos="1134"/>
        </w:tabs>
        <w:spacing w:line="360" w:lineRule="auto"/>
        <w:ind w:firstLine="567"/>
        <w:jc w:val="both"/>
        <w:rPr>
          <w:rFonts w:eastAsia="Calibri"/>
          <w:szCs w:val="24"/>
          <w:u w:val="none"/>
          <w:lang w:eastAsia="lv-LV"/>
        </w:rPr>
      </w:pPr>
      <w:r w:rsidRPr="00B16557">
        <w:rPr>
          <w:rFonts w:eastAsia="Calibri"/>
          <w:szCs w:val="24"/>
          <w:u w:val="none"/>
          <w:lang w:eastAsia="lv-LV"/>
        </w:rPr>
        <w:t xml:space="preserve">2. NOSLĒGT ar </w:t>
      </w:r>
      <w:r w:rsidRPr="00B16557">
        <w:rPr>
          <w:rFonts w:eastAsia="Calibri"/>
          <w:szCs w:val="24"/>
          <w:u w:val="none"/>
        </w:rPr>
        <w:t xml:space="preserve">SIA “Gulbenes </w:t>
      </w:r>
      <w:proofErr w:type="spellStart"/>
      <w:r w:rsidRPr="00B16557">
        <w:rPr>
          <w:rFonts w:eastAsia="Calibri"/>
          <w:szCs w:val="24"/>
          <w:u w:val="none"/>
        </w:rPr>
        <w:t>Energo</w:t>
      </w:r>
      <w:proofErr w:type="spellEnd"/>
      <w:r w:rsidRPr="00B16557">
        <w:rPr>
          <w:rFonts w:eastAsia="Calibri"/>
          <w:szCs w:val="24"/>
          <w:u w:val="none"/>
        </w:rPr>
        <w:t xml:space="preserve"> Serviss”, reģistrācijas numurs 54603000121, juridiskā adrese: Blaumaņa iela 56A, Gulbene, Gulbenes novads, LV-4401, līgumu par sabiedrisko ūdenssaimniecības pakalpojumu sniegšanu Gulbenes novada administratīvajā teritorijā saskaņā ar pielikumu.</w:t>
      </w:r>
    </w:p>
    <w:p w14:paraId="09A0133B" w14:textId="77777777" w:rsidR="00B16557" w:rsidRPr="00B16557" w:rsidRDefault="00B16557" w:rsidP="00B16557">
      <w:pPr>
        <w:tabs>
          <w:tab w:val="num" w:pos="1134"/>
        </w:tabs>
        <w:spacing w:line="360" w:lineRule="auto"/>
        <w:ind w:firstLine="567"/>
        <w:jc w:val="both"/>
        <w:rPr>
          <w:rFonts w:eastAsia="Calibri"/>
          <w:szCs w:val="24"/>
          <w:u w:val="none"/>
          <w:lang w:eastAsia="lv-LV"/>
        </w:rPr>
      </w:pPr>
      <w:r w:rsidRPr="00B16557">
        <w:rPr>
          <w:rFonts w:eastAsia="Calibri"/>
          <w:color w:val="00000A"/>
          <w:szCs w:val="24"/>
          <w:u w:val="none"/>
        </w:rPr>
        <w:t xml:space="preserve">3. ATZĪT ar 2023. gada 1. jūliju par spēku zaudējušu  </w:t>
      </w:r>
      <w:r w:rsidRPr="00B16557">
        <w:rPr>
          <w:rFonts w:eastAsia="Calibri"/>
          <w:szCs w:val="24"/>
          <w:u w:val="none"/>
          <w:lang w:eastAsia="lv-LV"/>
        </w:rPr>
        <w:t xml:space="preserve">Gulbenes novada domes 2016. gada 29. decembra sēdes lēmumu “Par līguma par ūdenssaimniecības pakalpojumu sniegšanu slēgšanu ar Gulbenes novada sabiedrības ar ierobežotu “Gulbenes nami”” (protokols Nr. 17, 28.§). </w:t>
      </w:r>
    </w:p>
    <w:p w14:paraId="5D0E719C" w14:textId="77777777" w:rsidR="00B16557" w:rsidRPr="00B16557" w:rsidRDefault="00B16557" w:rsidP="00B16557">
      <w:pPr>
        <w:tabs>
          <w:tab w:val="num" w:pos="1134"/>
        </w:tabs>
        <w:spacing w:line="360" w:lineRule="auto"/>
        <w:ind w:firstLine="567"/>
        <w:jc w:val="both"/>
        <w:rPr>
          <w:rFonts w:eastAsia="Calibri"/>
          <w:szCs w:val="24"/>
          <w:u w:val="none"/>
        </w:rPr>
      </w:pPr>
      <w:r w:rsidRPr="00B16557">
        <w:rPr>
          <w:rFonts w:eastAsia="Calibri"/>
          <w:szCs w:val="24"/>
          <w:u w:val="none"/>
        </w:rPr>
        <w:t xml:space="preserve">4. Lēmums stājas spēkā tā pieņemšanas brīdī. </w:t>
      </w:r>
    </w:p>
    <w:p w14:paraId="0E2949D6" w14:textId="77777777" w:rsidR="00B16557" w:rsidRPr="00B16557" w:rsidRDefault="00B16557" w:rsidP="00B16557">
      <w:pPr>
        <w:spacing w:line="360" w:lineRule="auto"/>
        <w:ind w:firstLine="567"/>
        <w:jc w:val="both"/>
        <w:rPr>
          <w:rFonts w:eastAsia="Calibri"/>
          <w:szCs w:val="24"/>
          <w:u w:val="none"/>
          <w:lang w:eastAsia="lv-LV"/>
        </w:rPr>
      </w:pPr>
      <w:r w:rsidRPr="00B16557">
        <w:rPr>
          <w:rFonts w:eastAsia="Calibri"/>
          <w:szCs w:val="24"/>
          <w:u w:val="none"/>
          <w:lang w:eastAsia="lv-LV"/>
        </w:rPr>
        <w:t xml:space="preserve">5. Lēmumu nosūtīt: SIA “Gulbenes </w:t>
      </w:r>
      <w:proofErr w:type="spellStart"/>
      <w:r w:rsidRPr="00B16557">
        <w:rPr>
          <w:rFonts w:eastAsia="Calibri"/>
          <w:szCs w:val="24"/>
          <w:u w:val="none"/>
          <w:lang w:eastAsia="lv-LV"/>
        </w:rPr>
        <w:t>Energo</w:t>
      </w:r>
      <w:proofErr w:type="spellEnd"/>
      <w:r w:rsidRPr="00B16557">
        <w:rPr>
          <w:rFonts w:eastAsia="Calibri"/>
          <w:szCs w:val="24"/>
          <w:u w:val="none"/>
          <w:lang w:eastAsia="lv-LV"/>
        </w:rPr>
        <w:t xml:space="preserve"> Serviss”, paziņošanai e-adresē.</w:t>
      </w:r>
    </w:p>
    <w:p w14:paraId="321761A8" w14:textId="77777777" w:rsidR="00B16557" w:rsidRPr="00B16557" w:rsidRDefault="00B16557" w:rsidP="00B16557">
      <w:pPr>
        <w:tabs>
          <w:tab w:val="left" w:pos="6379"/>
        </w:tabs>
        <w:jc w:val="right"/>
        <w:rPr>
          <w:rFonts w:eastAsia="Calibri"/>
          <w:sz w:val="20"/>
          <w:szCs w:val="20"/>
          <w:u w:val="none"/>
        </w:rPr>
      </w:pPr>
      <w:r w:rsidRPr="00B16557">
        <w:rPr>
          <w:rFonts w:eastAsia="Calibri"/>
          <w:sz w:val="20"/>
          <w:szCs w:val="20"/>
          <w:u w:val="none"/>
        </w:rPr>
        <w:lastRenderedPageBreak/>
        <w:tab/>
        <w:t xml:space="preserve">Pielikums </w:t>
      </w:r>
    </w:p>
    <w:p w14:paraId="460A2AB2" w14:textId="77777777" w:rsidR="00B16557" w:rsidRPr="00B16557" w:rsidRDefault="00B16557" w:rsidP="00B16557">
      <w:pPr>
        <w:jc w:val="right"/>
        <w:rPr>
          <w:rFonts w:eastAsia="Calibri"/>
          <w:sz w:val="20"/>
          <w:szCs w:val="20"/>
          <w:u w:val="none"/>
        </w:rPr>
      </w:pPr>
      <w:r w:rsidRPr="00B16557">
        <w:rPr>
          <w:rFonts w:eastAsia="Calibri"/>
          <w:sz w:val="20"/>
          <w:szCs w:val="20"/>
          <w:u w:val="none"/>
        </w:rPr>
        <w:tab/>
        <w:t xml:space="preserve">Gulbenes novada domes 2023. gada 29. jūnija lēmuma Nr. GND/2023/  </w:t>
      </w:r>
    </w:p>
    <w:p w14:paraId="0F14BF24" w14:textId="77777777" w:rsidR="00B16557" w:rsidRPr="00B16557" w:rsidRDefault="00B16557" w:rsidP="00B16557">
      <w:pPr>
        <w:tabs>
          <w:tab w:val="left" w:pos="6379"/>
        </w:tabs>
        <w:rPr>
          <w:rFonts w:eastAsia="Calibri"/>
          <w:sz w:val="20"/>
          <w:szCs w:val="20"/>
          <w:u w:val="none"/>
        </w:rPr>
      </w:pPr>
      <w:r w:rsidRPr="00B16557">
        <w:rPr>
          <w:rFonts w:eastAsia="Calibri"/>
          <w:sz w:val="20"/>
          <w:szCs w:val="20"/>
          <w:u w:val="none"/>
        </w:rPr>
        <w:tab/>
      </w:r>
    </w:p>
    <w:p w14:paraId="29F57EB4" w14:textId="77777777" w:rsidR="00B16557" w:rsidRPr="00B16557" w:rsidRDefault="00B16557" w:rsidP="00B16557">
      <w:pPr>
        <w:autoSpaceDE w:val="0"/>
        <w:autoSpaceDN w:val="0"/>
        <w:adjustRightInd w:val="0"/>
        <w:jc w:val="right"/>
        <w:rPr>
          <w:rFonts w:eastAsia="Calibri"/>
          <w:bCs/>
          <w:szCs w:val="24"/>
          <w:u w:val="none"/>
        </w:rPr>
      </w:pPr>
    </w:p>
    <w:p w14:paraId="4A0A82D3" w14:textId="77777777" w:rsidR="00B16557" w:rsidRPr="00B16557" w:rsidRDefault="00B16557" w:rsidP="00B16557">
      <w:pPr>
        <w:autoSpaceDE w:val="0"/>
        <w:autoSpaceDN w:val="0"/>
        <w:adjustRightInd w:val="0"/>
        <w:jc w:val="center"/>
        <w:rPr>
          <w:rFonts w:eastAsia="Calibri"/>
          <w:b/>
          <w:bCs/>
          <w:szCs w:val="24"/>
          <w:u w:val="none"/>
        </w:rPr>
      </w:pPr>
      <w:r w:rsidRPr="00B16557">
        <w:rPr>
          <w:rFonts w:eastAsia="Calibri"/>
          <w:b/>
          <w:bCs/>
          <w:szCs w:val="24"/>
          <w:u w:val="none"/>
        </w:rPr>
        <w:t xml:space="preserve">Līgums par sabiedrisko ūdenssaimniecības pakalpojumu sniegšanu </w:t>
      </w:r>
    </w:p>
    <w:p w14:paraId="1049C4C7" w14:textId="77777777" w:rsidR="00B16557" w:rsidRPr="00B16557" w:rsidRDefault="00B16557" w:rsidP="00B16557">
      <w:pPr>
        <w:autoSpaceDE w:val="0"/>
        <w:autoSpaceDN w:val="0"/>
        <w:adjustRightInd w:val="0"/>
        <w:jc w:val="center"/>
        <w:rPr>
          <w:rFonts w:eastAsia="Calibri"/>
          <w:b/>
          <w:szCs w:val="24"/>
          <w:u w:val="none"/>
        </w:rPr>
      </w:pPr>
      <w:r w:rsidRPr="00B16557">
        <w:rPr>
          <w:rFonts w:eastAsia="Calibri"/>
          <w:b/>
          <w:bCs/>
          <w:szCs w:val="24"/>
          <w:u w:val="none"/>
        </w:rPr>
        <w:t>Nr.______________</w:t>
      </w:r>
    </w:p>
    <w:p w14:paraId="790EBDE3" w14:textId="77777777" w:rsidR="00B16557" w:rsidRPr="00B16557" w:rsidRDefault="00B16557" w:rsidP="00B16557">
      <w:pPr>
        <w:autoSpaceDE w:val="0"/>
        <w:autoSpaceDN w:val="0"/>
        <w:adjustRightInd w:val="0"/>
        <w:rPr>
          <w:rFonts w:eastAsia="Calibri"/>
          <w:b/>
          <w:bCs/>
          <w:szCs w:val="24"/>
          <w:u w:val="none"/>
        </w:rPr>
      </w:pPr>
    </w:p>
    <w:p w14:paraId="4597A520" w14:textId="77777777" w:rsidR="00B16557" w:rsidRPr="00B16557" w:rsidRDefault="00B16557" w:rsidP="00B16557">
      <w:pPr>
        <w:widowControl w:val="0"/>
        <w:tabs>
          <w:tab w:val="left" w:pos="5529"/>
          <w:tab w:val="left" w:pos="9072"/>
        </w:tabs>
        <w:jc w:val="both"/>
        <w:rPr>
          <w:color w:val="000000"/>
          <w:szCs w:val="24"/>
          <w:u w:val="none"/>
          <w:lang w:eastAsia="lv-LV"/>
        </w:rPr>
      </w:pPr>
      <w:r w:rsidRPr="00B16557">
        <w:rPr>
          <w:color w:val="000000"/>
          <w:szCs w:val="24"/>
          <w:u w:val="none"/>
          <w:shd w:val="clear" w:color="auto" w:fill="FFFFFF"/>
          <w:lang w:eastAsia="lv-LV"/>
        </w:rPr>
        <w:t>Gulbenē</w:t>
      </w:r>
      <w:r w:rsidRPr="00B16557">
        <w:rPr>
          <w:color w:val="000000"/>
          <w:szCs w:val="24"/>
          <w:u w:val="none"/>
          <w:shd w:val="clear" w:color="auto" w:fill="FFFFFF"/>
          <w:lang w:eastAsia="lv-LV"/>
        </w:rPr>
        <w:tab/>
        <w:t>2023. gada ___.__________</w:t>
      </w:r>
    </w:p>
    <w:p w14:paraId="65A6999C" w14:textId="77777777" w:rsidR="00B16557" w:rsidRPr="00B16557" w:rsidRDefault="00B16557" w:rsidP="00B16557">
      <w:pPr>
        <w:widowControl w:val="0"/>
        <w:tabs>
          <w:tab w:val="left" w:pos="9072"/>
        </w:tabs>
        <w:jc w:val="both"/>
        <w:rPr>
          <w:b/>
          <w:bCs/>
          <w:color w:val="000000"/>
          <w:sz w:val="20"/>
          <w:szCs w:val="20"/>
          <w:u w:val="none"/>
          <w:shd w:val="clear" w:color="auto" w:fill="FFFFFF"/>
          <w:lang w:eastAsia="lv-LV"/>
        </w:rPr>
      </w:pPr>
    </w:p>
    <w:p w14:paraId="435FDF79" w14:textId="77777777" w:rsidR="00B16557" w:rsidRPr="00B16557" w:rsidRDefault="00B16557" w:rsidP="00B16557">
      <w:pPr>
        <w:widowControl w:val="0"/>
        <w:tabs>
          <w:tab w:val="left" w:pos="9072"/>
        </w:tabs>
        <w:jc w:val="both"/>
        <w:rPr>
          <w:szCs w:val="24"/>
          <w:u w:val="none"/>
          <w:lang w:eastAsia="lv-LV"/>
        </w:rPr>
      </w:pPr>
      <w:r w:rsidRPr="00B16557">
        <w:rPr>
          <w:b/>
          <w:bCs/>
          <w:color w:val="000000"/>
          <w:szCs w:val="24"/>
          <w:u w:val="none"/>
          <w:shd w:val="clear" w:color="auto" w:fill="FFFFFF"/>
          <w:lang w:eastAsia="lv-LV"/>
        </w:rPr>
        <w:t xml:space="preserve">            </w:t>
      </w:r>
      <w:r w:rsidRPr="00B16557">
        <w:rPr>
          <w:rFonts w:eastAsia="Calibri"/>
          <w:b/>
          <w:szCs w:val="24"/>
          <w:u w:val="none"/>
        </w:rPr>
        <w:t>Gulbenes novada pašvaldība</w:t>
      </w:r>
      <w:r w:rsidRPr="00B16557">
        <w:rPr>
          <w:rFonts w:eastAsia="Calibri"/>
          <w:szCs w:val="24"/>
          <w:u w:val="none"/>
        </w:rPr>
        <w:t xml:space="preserve">, </w:t>
      </w:r>
      <w:proofErr w:type="spellStart"/>
      <w:r w:rsidRPr="00B16557">
        <w:rPr>
          <w:szCs w:val="24"/>
          <w:u w:val="none"/>
          <w:lang w:eastAsia="lv-LV"/>
        </w:rPr>
        <w:t>reģ</w:t>
      </w:r>
      <w:proofErr w:type="spellEnd"/>
      <w:r w:rsidRPr="00B16557">
        <w:rPr>
          <w:szCs w:val="24"/>
          <w:u w:val="none"/>
          <w:lang w:eastAsia="lv-LV"/>
        </w:rPr>
        <w:t xml:space="preserve">. Nr. </w:t>
      </w:r>
      <w:r w:rsidRPr="00B16557">
        <w:rPr>
          <w:rFonts w:eastAsia="Calibri"/>
          <w:szCs w:val="24"/>
          <w:u w:val="none"/>
        </w:rPr>
        <w:t>90009116327</w:t>
      </w:r>
      <w:r w:rsidRPr="00B16557">
        <w:rPr>
          <w:szCs w:val="24"/>
          <w:u w:val="none"/>
          <w:lang w:eastAsia="lv-LV"/>
        </w:rPr>
        <w:t xml:space="preserve">, Ābeļu ielā 2, Gulbenē, Gulbenes novadā, LV-4401, tās priekšsēdētāja Anda Caunīša personā, kurš rīkojas </w:t>
      </w:r>
      <w:r w:rsidRPr="00B16557">
        <w:rPr>
          <w:rFonts w:eastAsia="Calibri"/>
          <w:bCs/>
          <w:iCs/>
          <w:szCs w:val="24"/>
          <w:u w:val="none"/>
        </w:rPr>
        <w:t>saskaņā ar Pašvaldību likumu 17.panta trešās daļas 5.punktu</w:t>
      </w:r>
      <w:r w:rsidRPr="00B16557">
        <w:rPr>
          <w:szCs w:val="24"/>
          <w:u w:val="none"/>
          <w:lang w:eastAsia="lv-LV"/>
        </w:rPr>
        <w:t>, turpmāk – Pašvaldība, no vienas puses, un</w:t>
      </w:r>
    </w:p>
    <w:p w14:paraId="500CEAB7" w14:textId="77777777" w:rsidR="00B16557" w:rsidRPr="00B16557" w:rsidRDefault="00B16557" w:rsidP="00B16557">
      <w:pPr>
        <w:jc w:val="both"/>
        <w:rPr>
          <w:szCs w:val="24"/>
          <w:u w:val="none"/>
          <w:lang w:eastAsia="lv-LV"/>
        </w:rPr>
      </w:pPr>
      <w:r w:rsidRPr="00B16557">
        <w:rPr>
          <w:szCs w:val="24"/>
          <w:u w:val="none"/>
          <w:lang w:eastAsia="lv-LV"/>
        </w:rPr>
        <w:tab/>
      </w:r>
      <w:r w:rsidRPr="00B16557">
        <w:rPr>
          <w:rFonts w:eastAsia="Calibri"/>
          <w:b/>
          <w:szCs w:val="24"/>
          <w:u w:val="none"/>
        </w:rPr>
        <w:t xml:space="preserve">SIA “Gulbenes </w:t>
      </w:r>
      <w:proofErr w:type="spellStart"/>
      <w:r w:rsidRPr="00B16557">
        <w:rPr>
          <w:rFonts w:eastAsia="Calibri"/>
          <w:b/>
          <w:szCs w:val="24"/>
          <w:u w:val="none"/>
        </w:rPr>
        <w:t>Energo</w:t>
      </w:r>
      <w:proofErr w:type="spellEnd"/>
      <w:r w:rsidRPr="00B16557">
        <w:rPr>
          <w:rFonts w:eastAsia="Calibri"/>
          <w:b/>
          <w:szCs w:val="24"/>
          <w:u w:val="none"/>
        </w:rPr>
        <w:t xml:space="preserve"> Serviss”</w:t>
      </w:r>
      <w:r w:rsidRPr="00B16557">
        <w:rPr>
          <w:rFonts w:eastAsia="Calibri"/>
          <w:szCs w:val="24"/>
          <w:u w:val="none"/>
        </w:rPr>
        <w:t xml:space="preserve">, reģistrācijas numurs 54603000121, juridiskā adrese Blaumaņa iela 56A, Gulbene, Gulbenes novads, LV-4401, tās valdes locekļa Riharda </w:t>
      </w:r>
      <w:proofErr w:type="spellStart"/>
      <w:r w:rsidRPr="00B16557">
        <w:rPr>
          <w:rFonts w:eastAsia="Calibri"/>
          <w:szCs w:val="24"/>
          <w:u w:val="none"/>
        </w:rPr>
        <w:t>Korna</w:t>
      </w:r>
      <w:proofErr w:type="spellEnd"/>
      <w:r w:rsidRPr="00B16557">
        <w:rPr>
          <w:rFonts w:eastAsia="Calibri"/>
          <w:szCs w:val="24"/>
          <w:u w:val="none"/>
        </w:rPr>
        <w:t xml:space="preserve"> personā</w:t>
      </w:r>
      <w:r w:rsidRPr="00B16557">
        <w:rPr>
          <w:szCs w:val="24"/>
          <w:u w:val="none"/>
          <w:lang w:eastAsia="lv-LV"/>
        </w:rPr>
        <w:t>, kurš rīkojas saskaņā ar statūtiem, turpmāk – P</w:t>
      </w:r>
      <w:r w:rsidRPr="00B16557">
        <w:rPr>
          <w:color w:val="000000"/>
          <w:szCs w:val="24"/>
          <w:u w:val="none"/>
          <w:shd w:val="clear" w:color="auto" w:fill="FFFFFF"/>
          <w:lang w:eastAsia="lv-LV"/>
        </w:rPr>
        <w:t>akalpojumu sniedzējs</w:t>
      </w:r>
      <w:r w:rsidRPr="00B16557">
        <w:rPr>
          <w:szCs w:val="24"/>
          <w:u w:val="none"/>
          <w:lang w:eastAsia="lv-LV"/>
        </w:rPr>
        <w:t xml:space="preserve">, no otras puses, katrs atsevišķi – saukti Puse, abi kopā – Puses, no brīvas gribas, bez viltus, maldiem un spaidiem, </w:t>
      </w:r>
    </w:p>
    <w:p w14:paraId="1A954C71" w14:textId="77777777" w:rsidR="00B16557" w:rsidRPr="00B16557" w:rsidRDefault="00B16557" w:rsidP="00B16557">
      <w:pPr>
        <w:jc w:val="both"/>
        <w:rPr>
          <w:szCs w:val="24"/>
          <w:u w:val="none"/>
          <w:lang w:eastAsia="lv-LV"/>
        </w:rPr>
      </w:pPr>
    </w:p>
    <w:p w14:paraId="6CA25C58" w14:textId="77777777" w:rsidR="00B16557" w:rsidRPr="00B16557" w:rsidRDefault="00B16557" w:rsidP="00B16557">
      <w:pPr>
        <w:ind w:firstLine="720"/>
        <w:jc w:val="both"/>
        <w:rPr>
          <w:szCs w:val="24"/>
          <w:u w:val="none"/>
          <w:lang w:eastAsia="et-EE"/>
        </w:rPr>
      </w:pPr>
      <w:r w:rsidRPr="00B16557">
        <w:rPr>
          <w:b/>
          <w:szCs w:val="24"/>
          <w:u w:val="none"/>
          <w:lang w:eastAsia="et-EE"/>
        </w:rPr>
        <w:t>ievērojot</w:t>
      </w:r>
      <w:r w:rsidRPr="00B16557">
        <w:rPr>
          <w:szCs w:val="24"/>
          <w:u w:val="none"/>
          <w:lang w:eastAsia="et-EE"/>
        </w:rPr>
        <w:t xml:space="preserve"> Eiropas Komisijas 2011.gada 20.decembra lēmumu Nr.2012/21/ES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2BBD9F3F" w14:textId="77777777" w:rsidR="00B16557" w:rsidRPr="00B16557" w:rsidRDefault="00B16557" w:rsidP="00B16557">
      <w:pPr>
        <w:jc w:val="both"/>
        <w:rPr>
          <w:szCs w:val="24"/>
          <w:u w:val="none"/>
          <w:lang w:eastAsia="et-EE"/>
        </w:rPr>
      </w:pPr>
    </w:p>
    <w:p w14:paraId="2492F05B" w14:textId="77777777" w:rsidR="00B16557" w:rsidRPr="00B16557" w:rsidRDefault="00B16557" w:rsidP="00B16557">
      <w:pPr>
        <w:ind w:firstLine="720"/>
        <w:jc w:val="both"/>
        <w:rPr>
          <w:rFonts w:eastAsia="Calibri"/>
          <w:szCs w:val="24"/>
          <w:u w:val="none"/>
        </w:rPr>
      </w:pPr>
      <w:r w:rsidRPr="00B16557">
        <w:rPr>
          <w:b/>
          <w:szCs w:val="24"/>
          <w:u w:val="none"/>
          <w:lang w:eastAsia="et-EE"/>
        </w:rPr>
        <w:t>un pamatojoties</w:t>
      </w:r>
      <w:r w:rsidRPr="00B16557">
        <w:rPr>
          <w:szCs w:val="24"/>
          <w:u w:val="none"/>
          <w:lang w:eastAsia="et-EE"/>
        </w:rPr>
        <w:t xml:space="preserve"> uz Pašvaldību likuma 4.panta pirmās daļas 1.punktu, Ūdenssaimniecības pakalpojumu likuma 6.panta pirmo daļu, u</w:t>
      </w:r>
      <w:r w:rsidRPr="00B16557">
        <w:rPr>
          <w:rFonts w:eastAsia="Calibri"/>
          <w:szCs w:val="24"/>
          <w:u w:val="none"/>
        </w:rPr>
        <w:t xml:space="preserve">n Gulbenes novada domes 2023.gada 29.jūnija lēmumu Nr. GND/2023/___ “Par sabiedrisko ūdenssaimniecības pakalpojumu sniegšanu Gulbenes novada pašvaldības administratīvajā teritorijā” </w:t>
      </w:r>
      <w:r w:rsidRPr="00B16557">
        <w:rPr>
          <w:color w:val="000000"/>
          <w:szCs w:val="24"/>
          <w:u w:val="none"/>
          <w:lang w:eastAsia="lv-LV"/>
        </w:rPr>
        <w:t>(prot.___, __.§.)</w:t>
      </w:r>
      <w:r w:rsidRPr="00B16557">
        <w:rPr>
          <w:rFonts w:eastAsia="Calibri"/>
          <w:szCs w:val="24"/>
          <w:u w:val="none"/>
        </w:rPr>
        <w:t xml:space="preserve">, </w:t>
      </w:r>
      <w:r w:rsidRPr="00B16557">
        <w:rPr>
          <w:szCs w:val="24"/>
          <w:u w:val="none"/>
          <w:lang w:eastAsia="et-EE"/>
        </w:rPr>
        <w:t xml:space="preserve">savstarpēji vienojoties </w:t>
      </w:r>
      <w:r w:rsidRPr="00B16557">
        <w:rPr>
          <w:rFonts w:eastAsia="Calibri"/>
          <w:szCs w:val="24"/>
          <w:u w:val="none"/>
        </w:rPr>
        <w:t>noslēdz šo līgumu par sabiedrisko ūdenssaimniecības pakalpojumu sniegšanu, turpmāk – Līgums, ar šādiem noteikumiem:</w:t>
      </w:r>
    </w:p>
    <w:p w14:paraId="341B9CF0" w14:textId="77777777" w:rsidR="00B16557" w:rsidRPr="00B16557" w:rsidRDefault="00B16557" w:rsidP="00B16557">
      <w:pPr>
        <w:tabs>
          <w:tab w:val="left" w:pos="9072"/>
        </w:tabs>
        <w:spacing w:after="160" w:line="259" w:lineRule="auto"/>
        <w:contextualSpacing/>
        <w:rPr>
          <w:rFonts w:eastAsia="Calibri"/>
          <w:szCs w:val="24"/>
          <w:u w:val="none"/>
        </w:rPr>
      </w:pPr>
    </w:p>
    <w:p w14:paraId="226080C6" w14:textId="77777777" w:rsidR="00B16557" w:rsidRPr="00B16557" w:rsidRDefault="00B16557" w:rsidP="00B16557">
      <w:pPr>
        <w:numPr>
          <w:ilvl w:val="0"/>
          <w:numId w:val="10"/>
        </w:numPr>
        <w:tabs>
          <w:tab w:val="left" w:pos="284"/>
          <w:tab w:val="left" w:pos="9072"/>
        </w:tabs>
        <w:spacing w:after="160" w:line="259" w:lineRule="auto"/>
        <w:ind w:left="0" w:firstLine="0"/>
        <w:contextualSpacing/>
        <w:jc w:val="center"/>
        <w:rPr>
          <w:rFonts w:eastAsia="Calibri"/>
          <w:szCs w:val="24"/>
          <w:u w:val="none"/>
        </w:rPr>
      </w:pPr>
      <w:r w:rsidRPr="00B16557">
        <w:rPr>
          <w:rFonts w:ascii="Times New Roman,Bold" w:eastAsia="Calibri" w:hAnsi="Times New Roman,Bold" w:cs="Times New Roman,Bold"/>
          <w:b/>
          <w:bCs/>
          <w:szCs w:val="24"/>
          <w:u w:val="none"/>
        </w:rPr>
        <w:t>Līguma priekšmets</w:t>
      </w:r>
    </w:p>
    <w:p w14:paraId="6B3900BF" w14:textId="77777777" w:rsidR="00B16557" w:rsidRPr="00B16557" w:rsidRDefault="00B16557" w:rsidP="00B16557">
      <w:pPr>
        <w:tabs>
          <w:tab w:val="left" w:pos="9072"/>
        </w:tabs>
        <w:spacing w:after="160" w:line="259" w:lineRule="auto"/>
        <w:contextualSpacing/>
        <w:jc w:val="center"/>
        <w:rPr>
          <w:rFonts w:eastAsia="Calibri"/>
          <w:szCs w:val="24"/>
          <w:u w:val="none"/>
        </w:rPr>
      </w:pPr>
    </w:p>
    <w:p w14:paraId="04DE90E8"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Pašvaldība uzdod un Pakalpojumu sniedzējs apņemas sniegt sabiedriskos ūdenssaimniecības pakalpojumus, turpmāk – Pakalpojumi, kas ietver: </w:t>
      </w:r>
    </w:p>
    <w:p w14:paraId="6969CEF3"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 xml:space="preserve">ūdens ieguvi, uzkrāšanu un sagatavošanu lietošanai līdz padevei centralizētajā ūdensvada tīklā; </w:t>
      </w:r>
    </w:p>
    <w:p w14:paraId="1B3522BC"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 xml:space="preserve">ūdens piegādi no padeves vietas centralizētajā ūdensvada tīklā līdz piederības robežai; </w:t>
      </w:r>
    </w:p>
    <w:p w14:paraId="608253B2"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 xml:space="preserve">notekūdeņu savākšanu centralizētajā kanalizācijas sistēmā no piederības robežas un novadīšanā līdz notekūdeņu attīrīšanas iekārtām; </w:t>
      </w:r>
    </w:p>
    <w:p w14:paraId="02D1C5DC"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notekūdeņu attīrīšanu un novadīšanu vidē, tai skaitā virszemes ūdensobjektos;</w:t>
      </w:r>
    </w:p>
    <w:p w14:paraId="44A03581"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shd w:val="clear" w:color="auto" w:fill="FFFFFF"/>
        </w:rPr>
        <w:t>ūdensapgādes un kanalizācijas tīkla un infrastruktūras, kas izmantojama sabiedrisko ūdenssaimniecības pakalpojumu sniegšanai, uzturēšanu, apkalpošanu, atjaunošanu un rekonstrukciju.</w:t>
      </w:r>
      <w:r w:rsidRPr="00B16557">
        <w:rPr>
          <w:rFonts w:eastAsia="Calibri"/>
          <w:szCs w:val="24"/>
          <w:u w:val="none"/>
        </w:rPr>
        <w:t xml:space="preserve"> </w:t>
      </w:r>
    </w:p>
    <w:p w14:paraId="513172A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Pašvaldība piešķir Pakalpojumu sniedzējam ekskluzīvas tiesības sniegt Pakalpojumus visā Gulbenes novada administratīvajā teritorijā.</w:t>
      </w:r>
    </w:p>
    <w:p w14:paraId="71075005"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Pakalpojumu lietotāji šā Līgumā izpratnē ir fiziskās un juridiskās </w:t>
      </w:r>
      <w:r w:rsidRPr="00B16557">
        <w:rPr>
          <w:szCs w:val="24"/>
          <w:u w:val="none"/>
          <w:lang w:eastAsia="et-EE"/>
        </w:rPr>
        <w:t>personas</w:t>
      </w:r>
      <w:r w:rsidRPr="00B16557">
        <w:rPr>
          <w:rFonts w:eastAsia="Calibri"/>
          <w:szCs w:val="24"/>
          <w:u w:val="none"/>
        </w:rPr>
        <w:t>, kuras saņem Pakalpojumus no Pakalpojumu sniedzēja.</w:t>
      </w:r>
    </w:p>
    <w:p w14:paraId="4095BF3C"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Pakalpojuma sniedzējs Līguma izpildi organizē atbilstoši komercdarbības principiem, ciktāl tie attiecināmi uz šā Līguma izpildi, atbilstošajām Eiropas Savienības, </w:t>
      </w:r>
      <w:bookmarkStart w:id="4" w:name="_Hlk57897167"/>
      <w:r w:rsidRPr="00B16557">
        <w:rPr>
          <w:rFonts w:eastAsia="Calibri"/>
          <w:szCs w:val="24"/>
          <w:u w:val="none"/>
        </w:rPr>
        <w:t>Latvijas Republikas normatīvo aktu prasībām, tai skaitā Gulbenes novada pašvaldības saistošajiem noteikumiem</w:t>
      </w:r>
      <w:bookmarkEnd w:id="4"/>
      <w:r w:rsidRPr="00B16557">
        <w:rPr>
          <w:rFonts w:eastAsia="Calibri"/>
          <w:szCs w:val="24"/>
          <w:u w:val="none"/>
        </w:rPr>
        <w:t>, kā arī sabiedrisko pakalpojum regulatora lēmumiem.</w:t>
      </w:r>
    </w:p>
    <w:p w14:paraId="4BD63E88"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lastRenderedPageBreak/>
        <w:t>Pakalpojumu sniedzēja bilancē un pamatkapitālā ir visi nepieciešamie pamatlīdzekļi un citi aktīvi, lai varētu nodrošināt Pakalpojumu sniegšanu.</w:t>
      </w:r>
    </w:p>
    <w:p w14:paraId="7529CA29" w14:textId="77777777" w:rsidR="00B16557" w:rsidRPr="00B16557" w:rsidRDefault="00B16557" w:rsidP="00B16557">
      <w:pPr>
        <w:autoSpaceDE w:val="0"/>
        <w:autoSpaceDN w:val="0"/>
        <w:adjustRightInd w:val="0"/>
        <w:contextualSpacing/>
        <w:jc w:val="both"/>
        <w:rPr>
          <w:rFonts w:eastAsia="Calibri"/>
          <w:szCs w:val="24"/>
          <w:u w:val="none"/>
        </w:rPr>
      </w:pPr>
    </w:p>
    <w:p w14:paraId="5F3D702B" w14:textId="77777777" w:rsidR="00B16557" w:rsidRPr="00B16557" w:rsidRDefault="00B16557" w:rsidP="00B16557">
      <w:pPr>
        <w:numPr>
          <w:ilvl w:val="0"/>
          <w:numId w:val="10"/>
        </w:numPr>
        <w:tabs>
          <w:tab w:val="left" w:pos="284"/>
        </w:tabs>
        <w:autoSpaceDE w:val="0"/>
        <w:autoSpaceDN w:val="0"/>
        <w:adjustRightInd w:val="0"/>
        <w:spacing w:after="160" w:line="259" w:lineRule="auto"/>
        <w:ind w:left="0" w:firstLine="0"/>
        <w:contextualSpacing/>
        <w:jc w:val="center"/>
        <w:rPr>
          <w:rFonts w:eastAsia="Calibri"/>
          <w:b/>
          <w:szCs w:val="24"/>
          <w:u w:val="none"/>
        </w:rPr>
      </w:pPr>
      <w:r w:rsidRPr="00B16557">
        <w:rPr>
          <w:rFonts w:eastAsia="Calibri"/>
          <w:b/>
          <w:szCs w:val="24"/>
          <w:u w:val="none"/>
        </w:rPr>
        <w:t>Pakalpojumu sniedzēja pienākumi un tiesības</w:t>
      </w:r>
    </w:p>
    <w:p w14:paraId="53050367" w14:textId="77777777" w:rsidR="00B16557" w:rsidRPr="00B16557" w:rsidRDefault="00B16557" w:rsidP="00B16557">
      <w:pPr>
        <w:autoSpaceDE w:val="0"/>
        <w:autoSpaceDN w:val="0"/>
        <w:adjustRightInd w:val="0"/>
        <w:contextualSpacing/>
        <w:rPr>
          <w:rFonts w:eastAsia="Calibri"/>
          <w:szCs w:val="24"/>
          <w:u w:val="none"/>
        </w:rPr>
      </w:pPr>
    </w:p>
    <w:p w14:paraId="026061D6"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Pakalpojumu sniedzējam ir pienākums Gulbenes novada pašvaldības administratīvajā teritorijā nodrošināt Pakalpojumu sniegšanu Pakalpojumu lietotājiem atbilstoši Latvijas Republikas un Eiropas Savienības spēkā esošajiem normatīvajiem aktiem, standartiem un normām, kā arī Līguma nosacījumiem.</w:t>
      </w:r>
    </w:p>
    <w:p w14:paraId="4695F2EF"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Pakalpojumu sniedzējs: </w:t>
      </w:r>
    </w:p>
    <w:p w14:paraId="01958A68"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 xml:space="preserve">nodrošina Pakalpojumu sniegšanai nepieciešamo pamatlīdzekļu (infrastruktūras, tehniskā aprīkojuma u.c.) uzturēšanu un atjaunošanu līdz piederības robežai, savlaicīgu remontu un citu apkopes darbu, būvniecības un rekonstrukcijas darbu veikšanu, lai nodrošinātu Pakalpojumu izpildi atbilstoši normatīvo aktu prasībām; </w:t>
      </w:r>
    </w:p>
    <w:p w14:paraId="60EB5826"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iegūst visus Pakalpojumu sniegšanai nepieciešamos saskaņojumus, atļaujas vai licences;</w:t>
      </w:r>
    </w:p>
    <w:p w14:paraId="3FA195A1"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nodrošina Pakalpojumu atbilstību noteiktajām nekaitīguma, kvalitātes un vides aizsardzības prasībām, tehniskajiem noteikumiem, standartiem un ar Pakalpojumu lietotājiem noslēgto līgumu nosacījumiem;</w:t>
      </w:r>
    </w:p>
    <w:p w14:paraId="34F60F0A"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veic Pakalpojumu monitoringu atļaujās un normatīvajos aktos paredzētajos gadījumos un kārtībā;</w:t>
      </w:r>
    </w:p>
    <w:p w14:paraId="5EABCC65"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veic sniegto Pakalpojumu uzskaiti atbilstoši normatīvo aktu prasībām;</w:t>
      </w:r>
    </w:p>
    <w:p w14:paraId="7FCD2FC1"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izmanto un sekmē efektīvu, ekonomisku un drošu tehnoloģiju un darba paņēmienu ieviešanu Pakalpojumu sniegšanā, lai nodrošinātu vides aizsardzību un dabas resursu ilgtspējīgu izmantošanu;</w:t>
      </w:r>
    </w:p>
    <w:p w14:paraId="7DAE02FC"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shd w:val="clear" w:color="auto" w:fill="FFFFFF"/>
        </w:rPr>
        <w:t>nodrošina Pakalpojumu sniegšanas nepārtrauktību, izņemot normatīvajos aktos noteiktos gadījumus un nepārvaramas varas apstākļos;</w:t>
      </w:r>
    </w:p>
    <w:p w14:paraId="17B571C3"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nodrošina Pakalpojumu lietotājiem ērtas norēķināšanās sistēmas izveidi;</w:t>
      </w:r>
    </w:p>
    <w:p w14:paraId="26DA1531"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nodrošina vides aizsardzības un ūdens resursu racionālas izmantošanas jautājumu risināšanu savas kompetences ietvaros;</w:t>
      </w:r>
    </w:p>
    <w:p w14:paraId="176BB9FE"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patstāvīgi veic visus nepieciešamos pasākumus Pakalpojumu sniegšanai, t.sk., veic materiālo resursu iegādi, investīciju projektu realizāciju un papildu finanšu līdzekļu piesaisti, kas var uzlabot Pakalpojuma efektivitāti un kvalitāti, kā arī izvēlas kapitālsabiedrības plānoto būvniecības darbu veikšanai, slēdz līgumus darbu izpildei;</w:t>
      </w:r>
    </w:p>
    <w:p w14:paraId="1ACAF9CD"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szCs w:val="24"/>
          <w:u w:val="none"/>
          <w:lang w:eastAsia="et-EE"/>
        </w:rPr>
        <w:t xml:space="preserve">slēdz rakstveida līgumu ar katru Pakalpojuma lietotāju par konkrēto Pakalpojumu sniegšanu </w:t>
      </w:r>
      <w:r w:rsidRPr="00B16557">
        <w:rPr>
          <w:rFonts w:eastAsia="Calibri"/>
          <w:szCs w:val="24"/>
          <w:u w:val="none"/>
        </w:rPr>
        <w:t>atbilstoši normatīvajos aktos noteiktajai kārtībai un prasībām;</w:t>
      </w:r>
    </w:p>
    <w:p w14:paraId="77DDED9C"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savas kompetences ietvaros sadarbojas ar valsts un pašvaldību iestādēm, tai skaitā izsniedz tehniskos noteikumus, atzinumus, projektu saskaņojumus teritorijas plānošanas un būvniecības procesā atbilstoši normatīvajos aktos noteiktajai kārtībai;</w:t>
      </w:r>
    </w:p>
    <w:p w14:paraId="17F16619"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nodrošina Gulbenes novada administratīvajā teritorijā reģistrēto asenizatoru savākto decentralizētajās kanalizācijas sistēmās uzkrāto sadzīves notekūdeņu un ar tiem saistīto utilizēto atkritumu pieņemšanu centralizētajā kanalizācijas sistēmā speciāli izveidotās notekūdeņu pieņemšanas vietās;</w:t>
      </w:r>
    </w:p>
    <w:p w14:paraId="22E67A44"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pēc Pašvaldības pieprasījuma Pašvaldības noteiktā kārtībā sniedz informāciju sakarā Pakalpojumu sniegšanas izpildi.</w:t>
      </w:r>
    </w:p>
    <w:p w14:paraId="7EED4A7B"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Pakalpojumu sniedzējam</w:t>
      </w:r>
      <w:r w:rsidRPr="00B16557">
        <w:rPr>
          <w:rFonts w:eastAsia="Calibri"/>
          <w:bCs/>
          <w:szCs w:val="24"/>
          <w:u w:val="none"/>
        </w:rPr>
        <w:t xml:space="preserve"> ir pienākums ievērot Pašvaldības norādījumus un ieteikumus, kas vērsti uz Pakalpojumu sniegšanas nodrošināšanu atbilstoši normatīvo aktu prasībām. </w:t>
      </w:r>
      <w:r w:rsidRPr="00B16557">
        <w:rPr>
          <w:szCs w:val="24"/>
          <w:u w:val="none"/>
          <w:lang w:eastAsia="et-EE"/>
        </w:rPr>
        <w:lastRenderedPageBreak/>
        <w:t>Pakalpojumu sniedzējam</w:t>
      </w:r>
      <w:r w:rsidRPr="00B16557">
        <w:rPr>
          <w:rFonts w:eastAsia="Calibri"/>
          <w:bCs/>
          <w:szCs w:val="24"/>
          <w:u w:val="none"/>
        </w:rPr>
        <w:t xml:space="preserve"> ir pienākums izpildīt Pašvaldības rīkojumus, lai pārtrauktu prettiesisku bezdarbību, mazinātu vai novērstu prettiesiskas bezdarbības sekas.</w:t>
      </w:r>
    </w:p>
    <w:p w14:paraId="704F5155"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Pakalpojumu sniedzējs reizi gadā līdz 15.aprīlim Pašvaldībā iesniedz rakstveida ziņojumu par Līguma izpildi iepriekšējā kalendārajā gadā, kurā izvērtē Pakalpojumu sniegšanas kvalitāti atbilstoši šādiem kritērijiem:</w:t>
      </w:r>
    </w:p>
    <w:p w14:paraId="2DF02570"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dzeramā ūdens kvalitāte un dzeramā ūdens kvalitātes rādītāju izmaiņas, salīdzinot ar normatīvajos aktos noteikto;</w:t>
      </w:r>
    </w:p>
    <w:p w14:paraId="70D90164"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notekūdeņu kvalitāte un nekaitīgums apkārtējai videi, salīdzinot ar normatīvajos aktos noteikto;</w:t>
      </w:r>
    </w:p>
    <w:p w14:paraId="50175303"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ūdens realizācijas apjoms pārskata gada periodā un salīdzinājums ar iepriekšējā pārskata gada rādītājiem;</w:t>
      </w:r>
    </w:p>
    <w:p w14:paraId="29D87355"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ūdensapgādes un kanalizācijas sistēmas avāriju skaits, bojājumu raksturs un regularitāte;</w:t>
      </w:r>
    </w:p>
    <w:p w14:paraId="6FCD442A"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spēja operatīvi rīkoties avārijas situācijā – vidējais termiņš, kādā tiek novērsti bojājumi, veiktie pasākumi, lai paātrinātu bojājumu novēršanu, un novērstu kaitējuma radīšanu apkārtējai videi, kā arī fiziskām un juridiskām personām;</w:t>
      </w:r>
    </w:p>
    <w:p w14:paraId="30BCF99E"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ūdens zudumi tīklā pārskata gada periodā, to salīdzinājums ar iepriekšējā gada rādītājiem un veiktie pasākumi to samazināšanai, pasākumu raksturs, skaits;</w:t>
      </w:r>
    </w:p>
    <w:p w14:paraId="5CC0EDB3"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realizētie projekti un pasākumi Pakalpojumu sniegšanas ietvaros (Pakalpojumu lietotāju skaita pieaugums, jaunizbūvētu ūdensvada un kanalizācijas tīklu cauruļvadu kopgarums u.c.);</w:t>
      </w:r>
    </w:p>
    <w:p w14:paraId="706BDAEB"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 xml:space="preserve">Pakalpojuma apjoms saistībā ar ūdens nodrošināšanu </w:t>
      </w:r>
      <w:proofErr w:type="spellStart"/>
      <w:r w:rsidRPr="00B16557">
        <w:rPr>
          <w:rFonts w:eastAsia="Calibri"/>
          <w:szCs w:val="24"/>
          <w:u w:val="none"/>
        </w:rPr>
        <w:t>brīvkrānos</w:t>
      </w:r>
      <w:proofErr w:type="spellEnd"/>
      <w:r w:rsidRPr="00B16557">
        <w:rPr>
          <w:rFonts w:eastAsia="Calibri"/>
          <w:szCs w:val="24"/>
          <w:u w:val="none"/>
        </w:rPr>
        <w:t xml:space="preserve">, strūklakās, ugunsdzēsības hidrantos, kā arī citiem Pašvaldības dotajiem uzdevumiem; </w:t>
      </w:r>
    </w:p>
    <w:p w14:paraId="74BA62FA"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pieņemto un attīrīto decentralizēto sistēmu notekūdeņu apjoms;</w:t>
      </w:r>
    </w:p>
    <w:p w14:paraId="2D740988"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iedzīvotāju uzklausīšana Pakalpojumu sniegšanā, fizisko un juridisko personu pamatoto, nepamatoto sūdzību skaits saistībā ar Pakalpojumu sniegšanu un problēmu risināšanas operativitāte;</w:t>
      </w:r>
    </w:p>
    <w:p w14:paraId="579E71DC"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kompetento pārbaudes institūciju konstatēto pārkāpumu, izteikto aizrādījumu, sūdzību skaits, to atkārtojamība;</w:t>
      </w:r>
    </w:p>
    <w:p w14:paraId="7482DB63"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būtiskākie šķēršļi, kas kavējuši Pakalpojumu sniegšanas kvalitāti, un paredzētie uzlabojumi ūdensapgādes un kanalizācijas pakalpojumu nodrošināšanai.</w:t>
      </w:r>
    </w:p>
    <w:p w14:paraId="5B275654"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Pakalpojumu sniedzējs ir tiesīgs: </w:t>
      </w:r>
    </w:p>
    <w:p w14:paraId="0F27CDFA"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normatīvajos aktos noteiktajā kārtībā daļēji vai pilnīgi pārtraukt Pakalpojumu sniegšanu tiem Pakalpojumu lietotājiem, kuri nav norēķinājušies par saņemtajiem Pakalpojumiem vai nav izpildījuši citas saistības;</w:t>
      </w:r>
    </w:p>
    <w:p w14:paraId="0515B429"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normatīvajos aktos noteiktā kārtībā uz noteiktu laiku pārtraukt un/vai apturēt atsevišķu Pakalpojumu sniegšanu saistībā ar avāriju, avārijas seku novēršanu un citos ārkārtas gadījumos.</w:t>
      </w:r>
    </w:p>
    <w:p w14:paraId="2CAD2F2F" w14:textId="77777777" w:rsidR="00B16557" w:rsidRPr="00B16557" w:rsidRDefault="00B16557" w:rsidP="00B16557">
      <w:pPr>
        <w:tabs>
          <w:tab w:val="left" w:pos="567"/>
        </w:tabs>
        <w:autoSpaceDE w:val="0"/>
        <w:autoSpaceDN w:val="0"/>
        <w:adjustRightInd w:val="0"/>
        <w:jc w:val="both"/>
        <w:rPr>
          <w:rFonts w:eastAsia="Calibri"/>
          <w:szCs w:val="24"/>
          <w:u w:val="none"/>
        </w:rPr>
      </w:pPr>
    </w:p>
    <w:p w14:paraId="0AF7F0F3" w14:textId="77777777" w:rsidR="00B16557" w:rsidRPr="00B16557" w:rsidRDefault="00B16557" w:rsidP="00B16557">
      <w:pPr>
        <w:numPr>
          <w:ilvl w:val="0"/>
          <w:numId w:val="10"/>
        </w:numPr>
        <w:tabs>
          <w:tab w:val="left" w:pos="426"/>
        </w:tabs>
        <w:autoSpaceDE w:val="0"/>
        <w:autoSpaceDN w:val="0"/>
        <w:adjustRightInd w:val="0"/>
        <w:spacing w:after="160" w:line="259" w:lineRule="auto"/>
        <w:ind w:left="0" w:firstLine="0"/>
        <w:contextualSpacing/>
        <w:jc w:val="center"/>
        <w:rPr>
          <w:rFonts w:ascii="Times New Roman,Bold" w:eastAsia="Calibri" w:hAnsi="Times New Roman,Bold" w:cs="Times New Roman,Bold"/>
          <w:b/>
          <w:bCs/>
          <w:szCs w:val="24"/>
          <w:u w:val="none"/>
        </w:rPr>
      </w:pPr>
      <w:r w:rsidRPr="00B16557">
        <w:rPr>
          <w:rFonts w:ascii="Times New Roman,Bold" w:eastAsia="Calibri" w:hAnsi="Times New Roman,Bold" w:cs="Times New Roman,Bold"/>
          <w:b/>
          <w:bCs/>
          <w:szCs w:val="24"/>
          <w:u w:val="none"/>
        </w:rPr>
        <w:t xml:space="preserve">Pašvaldības pienākumi </w:t>
      </w:r>
      <w:r w:rsidRPr="00B16557">
        <w:rPr>
          <w:rFonts w:eastAsia="Calibri"/>
          <w:b/>
          <w:bCs/>
          <w:szCs w:val="24"/>
          <w:u w:val="none"/>
        </w:rPr>
        <w:t xml:space="preserve">un </w:t>
      </w:r>
      <w:r w:rsidRPr="00B16557">
        <w:rPr>
          <w:rFonts w:ascii="Times New Roman,Bold" w:eastAsia="Calibri" w:hAnsi="Times New Roman,Bold" w:cs="Times New Roman,Bold"/>
          <w:b/>
          <w:bCs/>
          <w:szCs w:val="24"/>
          <w:u w:val="none"/>
        </w:rPr>
        <w:t>tiesības</w:t>
      </w:r>
    </w:p>
    <w:p w14:paraId="64E349B4" w14:textId="77777777" w:rsidR="00B16557" w:rsidRPr="00B16557" w:rsidRDefault="00B16557" w:rsidP="00B16557">
      <w:pPr>
        <w:autoSpaceDE w:val="0"/>
        <w:autoSpaceDN w:val="0"/>
        <w:adjustRightInd w:val="0"/>
        <w:contextualSpacing/>
        <w:jc w:val="center"/>
        <w:rPr>
          <w:rFonts w:ascii="Times New Roman,Bold" w:eastAsia="Calibri" w:hAnsi="Times New Roman,Bold" w:cs="Times New Roman,Bold"/>
          <w:b/>
          <w:bCs/>
          <w:szCs w:val="24"/>
          <w:u w:val="none"/>
        </w:rPr>
      </w:pPr>
    </w:p>
    <w:p w14:paraId="7E8F7DC4"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Lai veicinātu kvalitatīvu Pakalpojumu sniegšanu un attīstību, Pašvaldība var sniegt atbalstu Pakalpojumu sniedzējam Eiropas Savienības fondu līdzekļu piesaistīšanai atbilstoši normatīvajos aktos un Eiropas Savienības (Kopienas) tiesību normās noteiktajām prasībām, kā arī var pieņemt nepieciešamos normatīvos aktus un lēmumus.</w:t>
      </w:r>
    </w:p>
    <w:p w14:paraId="61D8C05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 xml:space="preserve">Pašvaldība var piešķirt pamatlīdzekļus un citus aktīvus, kas tiek lietoti Pakalpojumu sniegšanā izmantojamās infrastruktūras uzturēšanai, ieguldot tos Pakalpojumu sniedzēja pamatkapitālā un veicot </w:t>
      </w:r>
      <w:r w:rsidRPr="00B16557">
        <w:rPr>
          <w:rFonts w:eastAsia="Calibri"/>
          <w:szCs w:val="24"/>
          <w:u w:val="none"/>
        </w:rPr>
        <w:t xml:space="preserve">visas nepieciešamās darbības īpašuma tiesību pārejas reģistrēšanai, kā arī finanšu līdzekļus Pakalpojumu sniegšanā izmantojamās infrastruktūras avāriju </w:t>
      </w:r>
      <w:r w:rsidRPr="00B16557">
        <w:rPr>
          <w:rFonts w:eastAsia="Calibri"/>
          <w:szCs w:val="24"/>
          <w:u w:val="none"/>
        </w:rPr>
        <w:lastRenderedPageBreak/>
        <w:t>novēršanai, gadījumos, kad avāriju novēršanas izmaksas nav attiecināmas uz sabiedrisko pakalpojumu regulatora noteiktajiem ūdensapgādes un kanalizācijas pakalpojumu tarifiem iekļaujamām izmaksām</w:t>
      </w:r>
      <w:r w:rsidRPr="00B16557">
        <w:rPr>
          <w:szCs w:val="24"/>
          <w:u w:val="none"/>
          <w:lang w:eastAsia="et-EE"/>
        </w:rPr>
        <w:t>.</w:t>
      </w:r>
    </w:p>
    <w:p w14:paraId="53569D7F"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Pašvaldība nodrošina kapitāla daļu pārvaldību atbilstoši normatīvajiem aktiem un Pakalpojumu sniedzēja statūtiem. </w:t>
      </w:r>
    </w:p>
    <w:p w14:paraId="3CE4E236"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Pašvaldība uzrauga Pakalpojumu sniedzēju Pakalpojumu sniegšanas jomās un ir tiesīga </w:t>
      </w:r>
      <w:proofErr w:type="spellStart"/>
      <w:r w:rsidRPr="00B16557">
        <w:rPr>
          <w:rFonts w:eastAsia="Calibri"/>
          <w:szCs w:val="24"/>
          <w:u w:val="none"/>
        </w:rPr>
        <w:t>rakstveidā</w:t>
      </w:r>
      <w:proofErr w:type="spellEnd"/>
      <w:r w:rsidRPr="00B16557">
        <w:rPr>
          <w:rFonts w:eastAsia="Calibri"/>
          <w:szCs w:val="24"/>
          <w:u w:val="none"/>
        </w:rPr>
        <w:t xml:space="preserve"> pieprasīt no Pakalpojuma sniedzēja tai nepieciešamo informāciju, dokumentāciju un paskaidrojumus saistībā ar šā Līguma izpildi, kā arī izvērtēt, sniegt atzinumu un norādījumus par Līguma 2.6.punktā minēto ziņojumu.</w:t>
      </w:r>
    </w:p>
    <w:p w14:paraId="33C6F9A0" w14:textId="77777777" w:rsidR="00B16557" w:rsidRPr="00B16557" w:rsidRDefault="00B16557" w:rsidP="00B16557">
      <w:pPr>
        <w:tabs>
          <w:tab w:val="left" w:pos="567"/>
        </w:tabs>
        <w:autoSpaceDE w:val="0"/>
        <w:autoSpaceDN w:val="0"/>
        <w:adjustRightInd w:val="0"/>
        <w:ind w:left="567"/>
        <w:contextualSpacing/>
        <w:jc w:val="both"/>
        <w:rPr>
          <w:rFonts w:eastAsia="Calibri"/>
          <w:szCs w:val="24"/>
          <w:u w:val="none"/>
        </w:rPr>
      </w:pPr>
    </w:p>
    <w:p w14:paraId="736337F4" w14:textId="77777777" w:rsidR="00B16557" w:rsidRPr="00B16557" w:rsidRDefault="00B16557" w:rsidP="00B16557">
      <w:pPr>
        <w:numPr>
          <w:ilvl w:val="0"/>
          <w:numId w:val="10"/>
        </w:numPr>
        <w:autoSpaceDE w:val="0"/>
        <w:autoSpaceDN w:val="0"/>
        <w:adjustRightInd w:val="0"/>
        <w:spacing w:after="160" w:line="259" w:lineRule="auto"/>
        <w:contextualSpacing/>
        <w:jc w:val="center"/>
        <w:rPr>
          <w:rFonts w:eastAsia="Calibri"/>
          <w:szCs w:val="24"/>
          <w:u w:val="none"/>
        </w:rPr>
      </w:pPr>
      <w:r w:rsidRPr="00B16557">
        <w:rPr>
          <w:rFonts w:eastAsia="Calibri"/>
          <w:b/>
          <w:szCs w:val="24"/>
          <w:u w:val="none"/>
        </w:rPr>
        <w:t>Pušu atbildība</w:t>
      </w:r>
    </w:p>
    <w:p w14:paraId="40667AC2" w14:textId="77777777" w:rsidR="00B16557" w:rsidRPr="00B16557" w:rsidRDefault="00B16557" w:rsidP="00B16557">
      <w:pPr>
        <w:autoSpaceDE w:val="0"/>
        <w:autoSpaceDN w:val="0"/>
        <w:adjustRightInd w:val="0"/>
        <w:ind w:left="-207"/>
        <w:contextualSpacing/>
        <w:rPr>
          <w:rFonts w:eastAsia="Calibri"/>
          <w:szCs w:val="24"/>
          <w:u w:val="none"/>
        </w:rPr>
      </w:pPr>
    </w:p>
    <w:p w14:paraId="36804CB4"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 xml:space="preserve">Pakalpojumu sniedzējs </w:t>
      </w:r>
      <w:r w:rsidRPr="00B16557">
        <w:rPr>
          <w:rFonts w:eastAsia="Calibri"/>
          <w:szCs w:val="24"/>
          <w:u w:val="none"/>
        </w:rPr>
        <w:t>atbild par sniegto Pakalpojumu atbilstību normatīvo aktu prasībām un Līgumā noteikto pienākumu savlaicīgu un pienācīgu izpildi.</w:t>
      </w:r>
    </w:p>
    <w:p w14:paraId="730B6244"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 xml:space="preserve">Pakalpojumu sniedzējs </w:t>
      </w:r>
      <w:r w:rsidRPr="00B16557">
        <w:rPr>
          <w:rFonts w:eastAsia="Calibri"/>
          <w:szCs w:val="24"/>
          <w:u w:val="none"/>
        </w:rPr>
        <w:t xml:space="preserve">atbild par visām civiltiesiskām saistībām, ko tas uzņēmies, sniedzot Pakalpojumus. </w:t>
      </w:r>
      <w:r w:rsidRPr="00B16557">
        <w:rPr>
          <w:szCs w:val="24"/>
          <w:u w:val="none"/>
          <w:lang w:eastAsia="et-EE"/>
        </w:rPr>
        <w:t xml:space="preserve">Pakalpojumu sniedzējs </w:t>
      </w:r>
      <w:r w:rsidRPr="00B16557">
        <w:rPr>
          <w:rFonts w:eastAsia="Calibri"/>
          <w:szCs w:val="24"/>
          <w:u w:val="none"/>
        </w:rPr>
        <w:t xml:space="preserve">patstāvīgi, bez Pašvaldības līdzdalības, risina civiltiesiskus strīdus, kas izriet no noslēgtajiem Pakalpojumu līgumiem, kā arī no citām tiesībām un saistībām, ko tas uzņēmies, darbojoties privāto tiesību jomā. </w:t>
      </w:r>
    </w:p>
    <w:p w14:paraId="16C5B27B"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Ja </w:t>
      </w:r>
      <w:r w:rsidRPr="00B16557">
        <w:rPr>
          <w:szCs w:val="24"/>
          <w:u w:val="none"/>
          <w:lang w:eastAsia="et-EE"/>
        </w:rPr>
        <w:t>Pakalpojumu sniedzēja</w:t>
      </w:r>
      <w:r w:rsidRPr="00B16557">
        <w:rPr>
          <w:rFonts w:eastAsia="Calibri"/>
          <w:bCs/>
          <w:szCs w:val="24"/>
          <w:u w:val="none"/>
        </w:rPr>
        <w:t xml:space="preserve"> </w:t>
      </w:r>
      <w:r w:rsidRPr="00B16557">
        <w:rPr>
          <w:rFonts w:eastAsia="Calibri"/>
          <w:szCs w:val="24"/>
          <w:u w:val="none"/>
        </w:rPr>
        <w:t xml:space="preserve">prettiesiskas rīcības, bezdarbības vai nepienācīgas Pakalpojumu sniegšanas rezultātā tiek nodarīti zaudējumi trešajai personai un zaudējumu atlīdzinājuma prasījums tiek vērsts pret Pašvaldību, </w:t>
      </w:r>
      <w:r w:rsidRPr="00B16557">
        <w:rPr>
          <w:szCs w:val="24"/>
          <w:u w:val="none"/>
          <w:lang w:eastAsia="et-EE"/>
        </w:rPr>
        <w:t>Pakalpojumu sniedzējs</w:t>
      </w:r>
      <w:r w:rsidRPr="00B16557">
        <w:rPr>
          <w:rFonts w:eastAsia="Calibri"/>
          <w:bCs/>
          <w:szCs w:val="24"/>
          <w:u w:val="none"/>
        </w:rPr>
        <w:t xml:space="preserve"> </w:t>
      </w:r>
      <w:r w:rsidRPr="00B16557">
        <w:rPr>
          <w:rFonts w:eastAsia="Calibri"/>
          <w:szCs w:val="24"/>
          <w:u w:val="none"/>
        </w:rPr>
        <w:t>Pašvaldībai zaudējumus atlīdzina regresa kārtībā.</w:t>
      </w:r>
    </w:p>
    <w:p w14:paraId="395CE23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Puses tiek atbrīvotas no atbildības par daļēju vai pilnīgu Līguma saistību neizpildīšanu, ja tam par iemeslu ir tādi apstākļi kā zemestrīce, kara darbība, ugunsgrēks, stihiskas nelaimes, iedzīvotāju nemieri u.c. no Pusēm neatkarīgi apstākļi, kā arī valsts varas vai pārvaldes institūciju lēmumi un rīcība, kas nepieļauj Līguma noteikumu izpildi, ja šie apstākļi ir iestājušies pēc Līguma parakstīšanas un to iestāšanos neviena no Pusēm neparedzēja un nevarēja paredzēt. Par neatkarīgu apstākli netiek uzskatīts Pakalpojuma sniedzēja darbinieku streiks.</w:t>
      </w:r>
    </w:p>
    <w:p w14:paraId="3B5E2C8C"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Lai veiktu nepieciešamos pasākumus nepārvaramas varas apstākļu radīto seku novēršanai, Pilnvarotā persona nekavējoties, bet ne vēlāk kā vienas dienas laikā no Līguma 4.4.punktā minētā gadījuma iestāšanās brīža informē Pašvaldību.</w:t>
      </w:r>
    </w:p>
    <w:p w14:paraId="26DFB9EC"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Pakalpojuma sniedzējam jāveic visi iespējamie pasākumi Līguma 4.4.punktā minēto apstākļu seku mazināšanai un novēršanai, pēc iespējas nodrošinot iedzīvotājiem sniegto pakalpojumu nepārtrauktību vai pakalpojumu sniegšanas atjaunošanu iespējami īsākā laikposmā.</w:t>
      </w:r>
    </w:p>
    <w:p w14:paraId="6FEC5C03" w14:textId="77777777" w:rsidR="00B16557" w:rsidRPr="00B16557" w:rsidRDefault="00B16557" w:rsidP="00B16557">
      <w:pPr>
        <w:tabs>
          <w:tab w:val="left" w:pos="567"/>
        </w:tabs>
        <w:autoSpaceDE w:val="0"/>
        <w:autoSpaceDN w:val="0"/>
        <w:adjustRightInd w:val="0"/>
        <w:ind w:left="567"/>
        <w:contextualSpacing/>
        <w:jc w:val="both"/>
        <w:rPr>
          <w:rFonts w:eastAsia="Calibri"/>
          <w:szCs w:val="24"/>
          <w:u w:val="none"/>
        </w:rPr>
      </w:pPr>
    </w:p>
    <w:p w14:paraId="5992D1A7" w14:textId="77777777" w:rsidR="00B16557" w:rsidRPr="00B16557" w:rsidRDefault="00B16557" w:rsidP="00B16557">
      <w:pPr>
        <w:numPr>
          <w:ilvl w:val="0"/>
          <w:numId w:val="10"/>
        </w:numPr>
        <w:tabs>
          <w:tab w:val="left" w:pos="426"/>
        </w:tabs>
        <w:autoSpaceDE w:val="0"/>
        <w:autoSpaceDN w:val="0"/>
        <w:adjustRightInd w:val="0"/>
        <w:spacing w:after="160" w:line="259" w:lineRule="auto"/>
        <w:ind w:left="0" w:firstLine="0"/>
        <w:contextualSpacing/>
        <w:jc w:val="center"/>
        <w:rPr>
          <w:rFonts w:ascii="Times New Roman,Bold" w:eastAsia="Calibri" w:hAnsi="Times New Roman,Bold" w:cs="Times New Roman,Bold"/>
          <w:b/>
          <w:bCs/>
          <w:szCs w:val="24"/>
          <w:u w:val="none"/>
        </w:rPr>
      </w:pPr>
      <w:r w:rsidRPr="00B16557">
        <w:rPr>
          <w:rFonts w:ascii="Times New Roman,Bold" w:eastAsia="Calibri" w:hAnsi="Times New Roman,Bold" w:cs="Times New Roman,Bold"/>
          <w:b/>
          <w:bCs/>
          <w:szCs w:val="24"/>
          <w:u w:val="none"/>
        </w:rPr>
        <w:t>Norēķinu kārtība, finanšu un citu resursu piešķiršanas noteikumi</w:t>
      </w:r>
    </w:p>
    <w:p w14:paraId="7081E987" w14:textId="77777777" w:rsidR="00B16557" w:rsidRPr="00B16557" w:rsidRDefault="00B16557" w:rsidP="00B16557">
      <w:pPr>
        <w:autoSpaceDE w:val="0"/>
        <w:autoSpaceDN w:val="0"/>
        <w:adjustRightInd w:val="0"/>
        <w:rPr>
          <w:rFonts w:ascii="Times New Roman,Bold" w:eastAsia="Calibri" w:hAnsi="Times New Roman,Bold" w:cs="Times New Roman,Bold"/>
          <w:b/>
          <w:bCs/>
          <w:szCs w:val="24"/>
          <w:u w:val="none"/>
        </w:rPr>
      </w:pPr>
    </w:p>
    <w:p w14:paraId="42E8D588" w14:textId="77777777" w:rsidR="00B16557" w:rsidRPr="00B16557" w:rsidRDefault="00B16557" w:rsidP="00B16557">
      <w:pPr>
        <w:numPr>
          <w:ilvl w:val="1"/>
          <w:numId w:val="10"/>
        </w:numPr>
        <w:tabs>
          <w:tab w:val="left" w:pos="567"/>
        </w:tabs>
        <w:autoSpaceDE w:val="0"/>
        <w:autoSpaceDN w:val="0"/>
        <w:adjustRightInd w:val="0"/>
        <w:spacing w:after="160" w:line="259" w:lineRule="auto"/>
        <w:ind w:left="0" w:firstLine="0"/>
        <w:contextualSpacing/>
        <w:rPr>
          <w:rFonts w:eastAsia="Calibri"/>
          <w:szCs w:val="24"/>
          <w:u w:val="none"/>
        </w:rPr>
      </w:pPr>
      <w:r w:rsidRPr="00B16557">
        <w:rPr>
          <w:rFonts w:eastAsia="Calibri"/>
          <w:szCs w:val="24"/>
          <w:u w:val="none"/>
        </w:rPr>
        <w:t>Finansējumu Pakalpojumu izpildei veido:</w:t>
      </w:r>
    </w:p>
    <w:p w14:paraId="7954950D"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ienākumi no Pakalpojumu sniedzēja komercdarbības, tai skaitā Pakalpojumu lietotāju maksājumi par sniegtajiem Pakalpojumiem;</w:t>
      </w:r>
    </w:p>
    <w:p w14:paraId="3CE6FAF9"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valsts un pašvaldības budžeta līdzfinansējums (investīcijas), kas piešķirtas Pakalpojumu sniedzējam Gulbenes novada ūdenssaimniecības attīstībai izstrādāto projektu īstenošanai. Pašvaldība no pašvaldības budžeta līdzekļiem piešķirtā līdzfinansējuma apjomā palielina Pakalpojumu sniedzēja pamatkapitālu;</w:t>
      </w:r>
    </w:p>
    <w:p w14:paraId="043707FD"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t>Eiropas Savienības Kohēzijas fonda, Eiropas Savienības struktūrfondu u.c. institūciju finansējums, kas piešķirts Pakalpojumu sniedzējam ūdenssaimniecības modernizācijai izstrādāto projektu īstenošanai;</w:t>
      </w:r>
    </w:p>
    <w:p w14:paraId="4E3A2D1B" w14:textId="77777777" w:rsidR="00B16557" w:rsidRPr="00B16557" w:rsidRDefault="00B16557" w:rsidP="00B16557">
      <w:pPr>
        <w:numPr>
          <w:ilvl w:val="2"/>
          <w:numId w:val="10"/>
        </w:numPr>
        <w:tabs>
          <w:tab w:val="left" w:pos="1276"/>
        </w:tabs>
        <w:autoSpaceDE w:val="0"/>
        <w:autoSpaceDN w:val="0"/>
        <w:adjustRightInd w:val="0"/>
        <w:spacing w:after="160" w:line="259" w:lineRule="auto"/>
        <w:ind w:left="1276" w:hanging="709"/>
        <w:contextualSpacing/>
        <w:jc w:val="both"/>
        <w:rPr>
          <w:rFonts w:eastAsia="Calibri"/>
          <w:szCs w:val="24"/>
          <w:u w:val="none"/>
        </w:rPr>
      </w:pPr>
      <w:r w:rsidRPr="00B16557">
        <w:rPr>
          <w:rFonts w:eastAsia="Calibri"/>
          <w:szCs w:val="24"/>
          <w:u w:val="none"/>
        </w:rPr>
        <w:lastRenderedPageBreak/>
        <w:t xml:space="preserve">Pašvaldības ikgadējs finansējums Pašvaldības budžetā apstiprinātajā apmērā </w:t>
      </w:r>
      <w:r w:rsidRPr="00B16557">
        <w:rPr>
          <w:rFonts w:eastAsia="Calibri"/>
          <w:u w:val="none"/>
        </w:rPr>
        <w:t xml:space="preserve">izdevumiem, kas radušies Pašvaldības doto uzdevumu dēļ saistībā ar </w:t>
      </w:r>
      <w:r w:rsidRPr="00B16557">
        <w:rPr>
          <w:szCs w:val="24"/>
          <w:u w:val="none"/>
          <w:lang w:eastAsia="et-EE"/>
        </w:rPr>
        <w:t xml:space="preserve">ūdens nodrošināšanu </w:t>
      </w:r>
      <w:proofErr w:type="spellStart"/>
      <w:r w:rsidRPr="00B16557">
        <w:rPr>
          <w:szCs w:val="24"/>
          <w:u w:val="none"/>
          <w:lang w:eastAsia="et-EE"/>
        </w:rPr>
        <w:t>brīvkrānos</w:t>
      </w:r>
      <w:proofErr w:type="spellEnd"/>
      <w:r w:rsidRPr="00B16557">
        <w:rPr>
          <w:szCs w:val="24"/>
          <w:u w:val="none"/>
          <w:lang w:eastAsia="et-EE"/>
        </w:rPr>
        <w:t xml:space="preserve">, strūklakās, ugunsdzēsības hidrantos. </w:t>
      </w:r>
      <w:r w:rsidRPr="00B16557">
        <w:rPr>
          <w:rFonts w:eastAsia="Calibri"/>
          <w:szCs w:val="24"/>
          <w:u w:val="none"/>
        </w:rPr>
        <w:t xml:space="preserve">Pašvaldība veic norēķinus ar Pakalpojuma sniedzēju par izdevumiem, kas tam radušies saistībā ar ūdens nodrošināšanu </w:t>
      </w:r>
      <w:proofErr w:type="spellStart"/>
      <w:r w:rsidRPr="00B16557">
        <w:rPr>
          <w:rFonts w:eastAsia="Calibri"/>
          <w:szCs w:val="24"/>
          <w:u w:val="none"/>
        </w:rPr>
        <w:t>brīvkrānos</w:t>
      </w:r>
      <w:proofErr w:type="spellEnd"/>
      <w:r w:rsidRPr="00B16557">
        <w:rPr>
          <w:rFonts w:eastAsia="Calibri"/>
          <w:szCs w:val="24"/>
          <w:u w:val="none"/>
        </w:rPr>
        <w:t xml:space="preserve"> un strūklakās atbilstoši faktiskam patēriņam, kas fiksētas ar Pakalpojuma sniedzēja uzstādīto </w:t>
      </w:r>
      <w:proofErr w:type="spellStart"/>
      <w:r w:rsidRPr="00B16557">
        <w:rPr>
          <w:rFonts w:eastAsia="Calibri"/>
          <w:szCs w:val="24"/>
          <w:u w:val="none"/>
        </w:rPr>
        <w:t>komercuzskaites</w:t>
      </w:r>
      <w:proofErr w:type="spellEnd"/>
      <w:r w:rsidRPr="00B16557">
        <w:rPr>
          <w:rFonts w:eastAsia="Calibri"/>
          <w:szCs w:val="24"/>
          <w:u w:val="none"/>
        </w:rPr>
        <w:t xml:space="preserve"> mēraparātu. Par ūdens nodrošināšanu ugunsdzēsības hidrantos, kā arī ar par citiem Pašvaldības dotajiem uzdevumiem </w:t>
      </w:r>
      <w:r w:rsidRPr="00B16557">
        <w:rPr>
          <w:szCs w:val="24"/>
          <w:u w:val="none"/>
          <w:lang w:eastAsia="et-EE"/>
        </w:rPr>
        <w:t>finansējums</w:t>
      </w:r>
      <w:r w:rsidRPr="00B16557">
        <w:rPr>
          <w:rFonts w:eastAsia="Calibri"/>
          <w:szCs w:val="24"/>
          <w:u w:val="none"/>
        </w:rPr>
        <w:t xml:space="preserve"> tiek izmaksāts Pašvaldības noteiktajā kārtībā. </w:t>
      </w:r>
    </w:p>
    <w:p w14:paraId="28E1477E"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 xml:space="preserve">Maksu </w:t>
      </w:r>
      <w:r w:rsidRPr="00B16557">
        <w:rPr>
          <w:rFonts w:eastAsia="Calibri"/>
          <w:szCs w:val="24"/>
          <w:u w:val="none"/>
        </w:rPr>
        <w:t>par Pakalpojumiem to lietotājiem Pakalpojumu sniedzējs nosaka</w:t>
      </w:r>
      <w:r w:rsidRPr="00B16557">
        <w:rPr>
          <w:szCs w:val="24"/>
          <w:u w:val="none"/>
          <w:lang w:eastAsia="lv-LV"/>
        </w:rPr>
        <w:t xml:space="preserve"> atbilstoši Latvijas Republikā spēkā esošajiem normatīvajiem aktiem. </w:t>
      </w:r>
    </w:p>
    <w:p w14:paraId="658068B7"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szCs w:val="24"/>
          <w:u w:val="none"/>
          <w:lang w:eastAsia="et-EE"/>
        </w:rPr>
        <w:t>Norēķinu periods, par kuru Pakalpojumu sniedzējs veic aprēķinus un izraksta rēķinu, savukārt Pakalpojumu lietotājs veic izrakstīto rēķinu samaksu, ir norādāms Pakalpojumu lietotājs un Pakalpojumu sniedzēja savstarpēji noslēgtajā līgumā par pakalpojumu sniegšanu.</w:t>
      </w:r>
    </w:p>
    <w:p w14:paraId="0A3E1A5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Lai nodrošinātu Līguma 1.1.1.punktā noteikto Pakalpojumu sniegšanu atbilstoši normatīvajos aktos noteiktajai kvalitātei, Pakalpojumu sniedzējs var saņemt atlīdzības maksājumus, kas ir investīcijas sabiedrisko pakalpojumu sniegšanas infrastruktūrā. Atlīdzības maksājumu aprēķināšana, kontrole un pārskatīšana, kā arī atlīdzības maksājumu pārmaksas novēršana un atmaksāšana tiek veikta saskaņā ar Eiropas Savienības un Latvijas Republikas normatīvajiem aktiem, kas nosaka prasības Eiropas Savienības fondu līdzekļu iesaistīšanai ieguldījumiem ūdenssaimniecības Pakalpojumu sniedzēju infrastruktūrā, šādu projektu īstenošanas kārtībai, kā arī neatbilstoši veikto izdevumu atgūšanai un atmaksāšanai.</w:t>
      </w:r>
    </w:p>
    <w:p w14:paraId="0B841CC6"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Ja Līgums, beidzoties tā termiņam, netiek pagarināts, Pakalpojumu sniedzējam ir pienākums atmaksāt Pašvaldībai to Pakalpojumu sniegšanai nepieciešamo pamatlīdzekļu, kuri izveidoti (iegūti), saņemot šajā Līgumā paredzētos atlīdzības maksājumus, nolietojuma (amortizācijas) daļu, kura nebija un atbilstoši normatīvajiem aktiem nevarēja tikt atskaitīta līdz Līguma darbības termiņa beigām.</w:t>
      </w:r>
    </w:p>
    <w:p w14:paraId="665083C3"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Pakalpojumu sniedzējam nav tiesību izmantot ieņēmumus no maksas par Pakalpojumiem, lai segtu izmaksas, kas saistītas ar tā komercdarbību vai cita veida darbību, kura nav tieši saistīta ar Pakalpojumu sniegšanu, tai skaitā, ziedošanu vai labdarību, izņemot normatīvajos aktos noteiktos gadījumus un kārtību.</w:t>
      </w:r>
    </w:p>
    <w:p w14:paraId="39DBB3A5" w14:textId="77777777" w:rsidR="00B16557" w:rsidRPr="00B16557" w:rsidRDefault="00B16557" w:rsidP="00B16557">
      <w:pPr>
        <w:tabs>
          <w:tab w:val="left" w:pos="567"/>
        </w:tabs>
        <w:autoSpaceDE w:val="0"/>
        <w:autoSpaceDN w:val="0"/>
        <w:adjustRightInd w:val="0"/>
        <w:ind w:left="567" w:hanging="567"/>
        <w:contextualSpacing/>
        <w:jc w:val="both"/>
        <w:rPr>
          <w:rFonts w:eastAsia="Calibri"/>
          <w:szCs w:val="24"/>
          <w:u w:val="none"/>
        </w:rPr>
      </w:pPr>
    </w:p>
    <w:p w14:paraId="3C8798AF" w14:textId="77777777" w:rsidR="00B16557" w:rsidRPr="00B16557" w:rsidRDefault="00B16557" w:rsidP="00B16557">
      <w:pPr>
        <w:numPr>
          <w:ilvl w:val="0"/>
          <w:numId w:val="10"/>
        </w:numPr>
        <w:tabs>
          <w:tab w:val="left" w:pos="426"/>
        </w:tabs>
        <w:autoSpaceDE w:val="0"/>
        <w:autoSpaceDN w:val="0"/>
        <w:adjustRightInd w:val="0"/>
        <w:spacing w:after="160" w:line="259" w:lineRule="auto"/>
        <w:ind w:left="0" w:firstLine="0"/>
        <w:contextualSpacing/>
        <w:jc w:val="center"/>
        <w:rPr>
          <w:rFonts w:ascii="Times New Roman,Bold" w:eastAsia="Calibri" w:hAnsi="Times New Roman,Bold" w:cs="Times New Roman,Bold"/>
          <w:b/>
          <w:bCs/>
          <w:szCs w:val="24"/>
          <w:u w:val="none"/>
        </w:rPr>
      </w:pPr>
      <w:r w:rsidRPr="00B16557">
        <w:rPr>
          <w:rFonts w:ascii="Times New Roman,Bold" w:eastAsia="Calibri" w:hAnsi="Times New Roman,Bold" w:cs="Times New Roman,Bold"/>
          <w:b/>
          <w:bCs/>
          <w:szCs w:val="24"/>
          <w:u w:val="none"/>
        </w:rPr>
        <w:t>Līguma darbības termiņš, spēkā stāšanās un izpildes kārtība</w:t>
      </w:r>
    </w:p>
    <w:p w14:paraId="38F93FF3" w14:textId="77777777" w:rsidR="00B16557" w:rsidRPr="00B16557" w:rsidRDefault="00B16557" w:rsidP="00B16557">
      <w:pPr>
        <w:tabs>
          <w:tab w:val="left" w:pos="426"/>
        </w:tabs>
        <w:autoSpaceDE w:val="0"/>
        <w:autoSpaceDN w:val="0"/>
        <w:adjustRightInd w:val="0"/>
        <w:rPr>
          <w:rFonts w:ascii="Times New Roman,Bold" w:eastAsia="Calibri" w:hAnsi="Times New Roman,Bold" w:cs="Times New Roman,Bold"/>
          <w:b/>
          <w:bCs/>
          <w:szCs w:val="24"/>
          <w:u w:val="none"/>
        </w:rPr>
      </w:pPr>
    </w:p>
    <w:p w14:paraId="4D1726F7"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Līgums stājas spēkā 2023.gada 1.jūlijā un darbojas līdz 2032.gada 31.decembrim. </w:t>
      </w:r>
    </w:p>
    <w:p w14:paraId="0C3EBBD5"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Puses ir tiesīgas pagarināt Līguma termiņu, ja par to ir pieņemts attiecīgs Gulbenes novada domes lēmums.</w:t>
      </w:r>
    </w:p>
    <w:p w14:paraId="5DB895A5"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Līgums var tikt grozīts Pusēm vienojoties, </w:t>
      </w:r>
      <w:r w:rsidRPr="00B16557">
        <w:rPr>
          <w:szCs w:val="24"/>
          <w:u w:val="none"/>
          <w:lang w:eastAsia="et-EE"/>
        </w:rPr>
        <w:t>kā arī normatīvo aktu noteiktajā kārtībā ar tiesas nolēmumu</w:t>
      </w:r>
      <w:r w:rsidRPr="00B16557">
        <w:rPr>
          <w:rFonts w:eastAsia="Calibri"/>
          <w:szCs w:val="24"/>
          <w:u w:val="none"/>
        </w:rPr>
        <w:t xml:space="preserve">. Līguma grozījumi ir neatņemama Līguma sastāvdaļa, tie tiek noformēti </w:t>
      </w:r>
      <w:proofErr w:type="spellStart"/>
      <w:r w:rsidRPr="00B16557">
        <w:rPr>
          <w:rFonts w:eastAsia="Calibri"/>
          <w:szCs w:val="24"/>
          <w:u w:val="none"/>
        </w:rPr>
        <w:t>rakstveidā</w:t>
      </w:r>
      <w:proofErr w:type="spellEnd"/>
      <w:r w:rsidRPr="00B16557">
        <w:rPr>
          <w:rFonts w:eastAsia="Calibri"/>
          <w:szCs w:val="24"/>
          <w:u w:val="none"/>
        </w:rPr>
        <w:t xml:space="preserve"> un ir abu Pušu parakstīti. Visi grozījumi </w:t>
      </w:r>
      <w:r w:rsidRPr="00B16557">
        <w:rPr>
          <w:szCs w:val="24"/>
          <w:u w:val="none"/>
        </w:rPr>
        <w:t>stājas spēkā ar parakstīšanas brīdi, ja līguma grozījumos nav noteikts citādi.</w:t>
      </w:r>
    </w:p>
    <w:p w14:paraId="0D51CEC9"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 xml:space="preserve">Pašvaldība, ne mazāk kā 2 (divus) mēnešus iepriekš rakstiski brīdinot </w:t>
      </w:r>
      <w:r w:rsidRPr="00B16557">
        <w:rPr>
          <w:szCs w:val="24"/>
          <w:u w:val="none"/>
          <w:lang w:eastAsia="et-EE"/>
        </w:rPr>
        <w:t>Pakalpojumu sniedzēju</w:t>
      </w:r>
      <w:r w:rsidRPr="00B16557">
        <w:rPr>
          <w:rFonts w:eastAsia="Calibri"/>
          <w:szCs w:val="24"/>
          <w:u w:val="none"/>
        </w:rPr>
        <w:t>, ir tiesīga vienpusēji pirms termiņa lauzt Līgumu, ja:</w:t>
      </w:r>
    </w:p>
    <w:p w14:paraId="1676A174"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szCs w:val="24"/>
          <w:u w:val="none"/>
          <w:lang w:eastAsia="et-EE"/>
        </w:rPr>
        <w:t>Pakalpojumu sniedzējs</w:t>
      </w:r>
      <w:r w:rsidRPr="00B16557">
        <w:rPr>
          <w:rFonts w:eastAsia="Calibri"/>
          <w:u w:val="none"/>
        </w:rPr>
        <w:t xml:space="preserve"> </w:t>
      </w:r>
      <w:r w:rsidRPr="00B16557">
        <w:rPr>
          <w:rFonts w:eastAsia="Calibri"/>
          <w:szCs w:val="24"/>
          <w:u w:val="none"/>
        </w:rPr>
        <w:t>pēc Pašvaldības brīdinājuma nenovērš un turpina attiecīgā pārkāpuma izdarīšanu vai izdara jaunus pārkāpumus;</w:t>
      </w:r>
    </w:p>
    <w:p w14:paraId="601CADF7"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szCs w:val="24"/>
          <w:u w:val="none"/>
          <w:lang w:eastAsia="et-EE"/>
        </w:rPr>
        <w:t>Pakalpojumu sniedzējs</w:t>
      </w:r>
      <w:r w:rsidRPr="00B16557">
        <w:rPr>
          <w:rFonts w:eastAsia="Calibri"/>
          <w:u w:val="none"/>
        </w:rPr>
        <w:t xml:space="preserve"> </w:t>
      </w:r>
      <w:r w:rsidRPr="00B16557">
        <w:rPr>
          <w:rFonts w:eastAsia="Calibri"/>
          <w:szCs w:val="24"/>
          <w:u w:val="none"/>
        </w:rPr>
        <w:t>nesniedz vai nespēj sniegt Pakalpojumus;</w:t>
      </w:r>
    </w:p>
    <w:p w14:paraId="474AB9DE" w14:textId="77777777" w:rsidR="00B16557" w:rsidRPr="00B16557" w:rsidRDefault="00B16557" w:rsidP="00B16557">
      <w:pPr>
        <w:numPr>
          <w:ilvl w:val="2"/>
          <w:numId w:val="10"/>
        </w:numPr>
        <w:tabs>
          <w:tab w:val="left" w:pos="567"/>
        </w:tabs>
        <w:autoSpaceDE w:val="0"/>
        <w:autoSpaceDN w:val="0"/>
        <w:adjustRightInd w:val="0"/>
        <w:spacing w:after="160" w:line="259" w:lineRule="auto"/>
        <w:contextualSpacing/>
        <w:jc w:val="both"/>
        <w:rPr>
          <w:rFonts w:eastAsia="Calibri"/>
          <w:szCs w:val="24"/>
          <w:u w:val="none"/>
        </w:rPr>
      </w:pPr>
      <w:r w:rsidRPr="00B16557">
        <w:rPr>
          <w:rFonts w:eastAsia="Calibri"/>
          <w:szCs w:val="24"/>
          <w:u w:val="none"/>
        </w:rPr>
        <w:t>Pašvaldība normatīvajos aktos noteiktajā kārtībā konstatē, ka piešķirtie finanšu līdzekļi tiek izmantoti neracionāli vai citiem mērķiem.</w:t>
      </w:r>
    </w:p>
    <w:p w14:paraId="18C94B06"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lastRenderedPageBreak/>
        <w:t>Ar Līguma spēkā stāšanos spēku zaudē starp Gulbenes novada pašvaldību un Gulbenes novada SIA “Gulbenes nami”, reģistrācijas numurs 54603000121, 2017. gada 6. aprīlī noslēgtais līgums (Gulbenes novada pašvaldībā reģistrēts ar Nr. GND/9.13/17/350) par ūdenssaimniecības pakalpojumu sniegšanu.</w:t>
      </w:r>
    </w:p>
    <w:p w14:paraId="7D4FE2B1" w14:textId="77777777" w:rsidR="00B16557" w:rsidRPr="00B16557" w:rsidRDefault="00B16557" w:rsidP="00B16557">
      <w:pPr>
        <w:autoSpaceDE w:val="0"/>
        <w:autoSpaceDN w:val="0"/>
        <w:adjustRightInd w:val="0"/>
        <w:contextualSpacing/>
        <w:jc w:val="both"/>
        <w:rPr>
          <w:rFonts w:eastAsia="Calibri"/>
          <w:szCs w:val="24"/>
          <w:u w:val="none"/>
        </w:rPr>
      </w:pPr>
    </w:p>
    <w:p w14:paraId="7CB8A55F" w14:textId="77777777" w:rsidR="00B16557" w:rsidRPr="00B16557" w:rsidRDefault="00B16557" w:rsidP="00B16557">
      <w:pPr>
        <w:numPr>
          <w:ilvl w:val="0"/>
          <w:numId w:val="10"/>
        </w:numPr>
        <w:tabs>
          <w:tab w:val="left" w:pos="426"/>
        </w:tabs>
        <w:autoSpaceDE w:val="0"/>
        <w:autoSpaceDN w:val="0"/>
        <w:adjustRightInd w:val="0"/>
        <w:spacing w:after="160" w:line="259" w:lineRule="auto"/>
        <w:ind w:left="0" w:firstLine="0"/>
        <w:contextualSpacing/>
        <w:jc w:val="center"/>
        <w:rPr>
          <w:rFonts w:eastAsia="Calibri"/>
          <w:b/>
          <w:bCs/>
          <w:szCs w:val="24"/>
          <w:u w:val="none"/>
        </w:rPr>
      </w:pPr>
      <w:r w:rsidRPr="00B16557">
        <w:rPr>
          <w:rFonts w:eastAsia="Calibri"/>
          <w:b/>
          <w:bCs/>
          <w:szCs w:val="24"/>
          <w:u w:val="none"/>
        </w:rPr>
        <w:t>Citi noteikumi</w:t>
      </w:r>
    </w:p>
    <w:p w14:paraId="52AD1E21" w14:textId="77777777" w:rsidR="00B16557" w:rsidRPr="00B16557" w:rsidRDefault="00B16557" w:rsidP="00B16557">
      <w:pPr>
        <w:autoSpaceDE w:val="0"/>
        <w:autoSpaceDN w:val="0"/>
        <w:adjustRightInd w:val="0"/>
        <w:contextualSpacing/>
        <w:rPr>
          <w:rFonts w:eastAsia="Calibri"/>
          <w:b/>
          <w:bCs/>
          <w:szCs w:val="24"/>
          <w:u w:val="none"/>
        </w:rPr>
      </w:pPr>
    </w:p>
    <w:p w14:paraId="5669B22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iCs/>
          <w:szCs w:val="24"/>
          <w:u w:val="none"/>
        </w:rPr>
        <w:t xml:space="preserve">Līgumā iekļauti nosacījumi, kādus Pakalpojumu sniedzējam paredz </w:t>
      </w:r>
      <w:r w:rsidRPr="00B16557">
        <w:rPr>
          <w:rFonts w:eastAsia="Calibri"/>
          <w:szCs w:val="24"/>
          <w:u w:val="none"/>
        </w:rPr>
        <w:t>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w:t>
      </w:r>
    </w:p>
    <w:p w14:paraId="2FE3632C"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Līgums ir noslēgts un tā saturs ir iztulkojams saskaņā ar Latvijas Republikas normatīvajiem aktiem. Jautājumi, kas nav atrunāti šajā Līgumā, tiek risināti atbilstoši normatīvajiem aktiem.</w:t>
      </w:r>
    </w:p>
    <w:p w14:paraId="416057E4"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Visi strīdi vai domstarpības, ja tādas radīsies pēc Līguma parakstīšanas, Puses risina sarunu ceļā, bet, ja vienošanos nav iespējams panākt, tad normatīvajos aktos noteiktajā kārtībā tiesas ceļā.</w:t>
      </w:r>
    </w:p>
    <w:p w14:paraId="2818958E"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Ja Līguma darbības laikā kāds no Līguma noteikumiem ir kļuvis nepiemērojams,  tas nekādi nevar ietekmēt vai ierobežot citu Līguma noteikumu spēkā esamību un piemērojamību. Puses apņemas šādā gadījumā veikt visas nepieciešamās un iespējamās darbības, lai atjaunotu spēku zaudējušā Līguma noteikuma darbību. Ja tas nav iespējams, Puses vienojas un nosaka citus noteikumus, kuri aizvieto spēku zaudējušo Līguma noteikumu.</w:t>
      </w:r>
    </w:p>
    <w:p w14:paraId="522E2640" w14:textId="77777777" w:rsidR="00B16557" w:rsidRPr="00B16557" w:rsidRDefault="00B16557" w:rsidP="00B16557">
      <w:pPr>
        <w:numPr>
          <w:ilvl w:val="1"/>
          <w:numId w:val="10"/>
        </w:numPr>
        <w:tabs>
          <w:tab w:val="left" w:pos="567"/>
        </w:tabs>
        <w:autoSpaceDE w:val="0"/>
        <w:autoSpaceDN w:val="0"/>
        <w:adjustRightInd w:val="0"/>
        <w:spacing w:after="160" w:line="259" w:lineRule="auto"/>
        <w:ind w:left="567" w:hanging="567"/>
        <w:contextualSpacing/>
        <w:jc w:val="both"/>
        <w:rPr>
          <w:rFonts w:eastAsia="Calibri"/>
          <w:szCs w:val="24"/>
          <w:u w:val="none"/>
        </w:rPr>
      </w:pPr>
      <w:r w:rsidRPr="00B16557">
        <w:rPr>
          <w:rFonts w:eastAsia="Calibri"/>
          <w:szCs w:val="24"/>
          <w:u w:val="none"/>
        </w:rPr>
        <w:t>Līgums ir sagatavots uz 6 (sešām) lapām 2 (divos) eksemplāros, pa vienam eksemplāram katrai no Pusēm.</w:t>
      </w:r>
    </w:p>
    <w:p w14:paraId="4F7E51E5" w14:textId="77777777" w:rsidR="00B16557" w:rsidRPr="00B16557" w:rsidRDefault="00B16557" w:rsidP="00B16557">
      <w:pPr>
        <w:numPr>
          <w:ilvl w:val="0"/>
          <w:numId w:val="10"/>
        </w:numPr>
        <w:spacing w:after="160" w:line="259" w:lineRule="auto"/>
        <w:contextualSpacing/>
        <w:jc w:val="center"/>
        <w:rPr>
          <w:rFonts w:eastAsia="Calibri"/>
          <w:b/>
          <w:szCs w:val="24"/>
          <w:u w:val="none"/>
        </w:rPr>
      </w:pPr>
      <w:r w:rsidRPr="00B16557">
        <w:rPr>
          <w:rFonts w:eastAsia="Calibri"/>
          <w:b/>
          <w:szCs w:val="24"/>
          <w:u w:val="none"/>
        </w:rPr>
        <w:t>Pušu paraksti</w:t>
      </w:r>
    </w:p>
    <w:p w14:paraId="3C18A691" w14:textId="77777777" w:rsidR="00B16557" w:rsidRPr="00B16557" w:rsidRDefault="00B16557" w:rsidP="00B16557">
      <w:pPr>
        <w:tabs>
          <w:tab w:val="left" w:pos="4820"/>
        </w:tabs>
        <w:ind w:left="-207"/>
        <w:contextualSpacing/>
        <w:rPr>
          <w:rFonts w:eastAsia="Calibri"/>
          <w:szCs w:val="24"/>
          <w:u w:val="none"/>
        </w:rPr>
      </w:pPr>
      <w:r w:rsidRPr="00B16557">
        <w:rPr>
          <w:rFonts w:eastAsia="Calibri"/>
          <w:szCs w:val="24"/>
          <w:u w:val="none"/>
        </w:rPr>
        <w:tab/>
      </w:r>
      <w:r w:rsidRPr="00B16557">
        <w:rPr>
          <w:rFonts w:eastAsia="Calibri"/>
          <w:szCs w:val="24"/>
          <w:u w:val="none"/>
        </w:rPr>
        <w:tab/>
      </w:r>
      <w:r w:rsidRPr="00B16557">
        <w:rPr>
          <w:rFonts w:eastAsia="Calibri"/>
          <w:szCs w:val="24"/>
          <w:u w:val="none"/>
        </w:rPr>
        <w:tab/>
      </w:r>
      <w:r w:rsidRPr="00B16557">
        <w:rPr>
          <w:rFonts w:eastAsia="Calibri"/>
          <w:szCs w:val="24"/>
          <w:u w:val="none"/>
        </w:rPr>
        <w:tab/>
      </w:r>
      <w:r w:rsidRPr="00B16557">
        <w:rPr>
          <w:rFonts w:eastAsia="Calibri"/>
          <w:szCs w:val="24"/>
          <w:u w:val="none"/>
        </w:rPr>
        <w:tab/>
      </w:r>
      <w:r w:rsidRPr="00B16557">
        <w:rPr>
          <w:rFonts w:eastAsia="Calibri"/>
          <w:szCs w:val="24"/>
          <w:u w:val="none"/>
        </w:rPr>
        <w:tab/>
      </w:r>
    </w:p>
    <w:tbl>
      <w:tblPr>
        <w:tblW w:w="0" w:type="auto"/>
        <w:tblLook w:val="04A0" w:firstRow="1" w:lastRow="0" w:firstColumn="1" w:lastColumn="0" w:noHBand="0" w:noVBand="1"/>
      </w:tblPr>
      <w:tblGrid>
        <w:gridCol w:w="4691"/>
        <w:gridCol w:w="4663"/>
      </w:tblGrid>
      <w:tr w:rsidR="00B16557" w:rsidRPr="00B16557" w14:paraId="4AB54843" w14:textId="77777777" w:rsidTr="004A57C8">
        <w:tc>
          <w:tcPr>
            <w:tcW w:w="4691" w:type="dxa"/>
            <w:shd w:val="clear" w:color="auto" w:fill="auto"/>
          </w:tcPr>
          <w:p w14:paraId="18BAE37E" w14:textId="77777777" w:rsidR="00B16557" w:rsidRPr="00B16557" w:rsidRDefault="00B16557" w:rsidP="00B16557">
            <w:pPr>
              <w:rPr>
                <w:rFonts w:eastAsia="Calibri"/>
                <w:b/>
                <w:szCs w:val="24"/>
                <w:u w:val="none"/>
              </w:rPr>
            </w:pPr>
            <w:r w:rsidRPr="00B16557">
              <w:rPr>
                <w:rFonts w:eastAsia="Calibri"/>
                <w:b/>
                <w:szCs w:val="24"/>
                <w:u w:val="none"/>
              </w:rPr>
              <w:t>PAŠVALDĪBA</w:t>
            </w:r>
          </w:p>
          <w:p w14:paraId="54B611F1" w14:textId="77777777" w:rsidR="00B16557" w:rsidRPr="00B16557" w:rsidRDefault="00B16557" w:rsidP="00B16557">
            <w:pPr>
              <w:rPr>
                <w:rFonts w:eastAsia="Calibri"/>
                <w:b/>
                <w:szCs w:val="24"/>
                <w:u w:val="none"/>
              </w:rPr>
            </w:pPr>
            <w:r w:rsidRPr="00B16557">
              <w:rPr>
                <w:rFonts w:eastAsia="Calibri"/>
                <w:b/>
                <w:szCs w:val="24"/>
                <w:u w:val="none"/>
              </w:rPr>
              <w:t>Gulbenes novada pašvaldība</w:t>
            </w:r>
          </w:p>
        </w:tc>
        <w:tc>
          <w:tcPr>
            <w:tcW w:w="4663" w:type="dxa"/>
            <w:shd w:val="clear" w:color="auto" w:fill="auto"/>
          </w:tcPr>
          <w:p w14:paraId="67DB3B17" w14:textId="77777777" w:rsidR="00B16557" w:rsidRPr="00B16557" w:rsidRDefault="00B16557" w:rsidP="00B16557">
            <w:pPr>
              <w:rPr>
                <w:rFonts w:eastAsia="Calibri"/>
                <w:b/>
                <w:szCs w:val="24"/>
                <w:u w:val="none"/>
              </w:rPr>
            </w:pPr>
            <w:r w:rsidRPr="00B16557">
              <w:rPr>
                <w:rFonts w:eastAsia="Calibri"/>
                <w:b/>
                <w:szCs w:val="24"/>
                <w:u w:val="none"/>
              </w:rPr>
              <w:t>PAKALPOJUMU SNIEDZĒJS</w:t>
            </w:r>
          </w:p>
          <w:p w14:paraId="6076DAD0" w14:textId="77777777" w:rsidR="00B16557" w:rsidRPr="00B16557" w:rsidRDefault="00B16557" w:rsidP="00B16557">
            <w:pPr>
              <w:rPr>
                <w:rFonts w:eastAsia="Calibri"/>
                <w:b/>
                <w:szCs w:val="24"/>
                <w:u w:val="none"/>
              </w:rPr>
            </w:pPr>
            <w:r w:rsidRPr="00B16557">
              <w:rPr>
                <w:rFonts w:eastAsia="Calibri"/>
                <w:b/>
                <w:szCs w:val="24"/>
                <w:u w:val="none"/>
              </w:rPr>
              <w:t xml:space="preserve">SIA “Gulbenes </w:t>
            </w:r>
            <w:proofErr w:type="spellStart"/>
            <w:r w:rsidRPr="00B16557">
              <w:rPr>
                <w:rFonts w:eastAsia="Calibri"/>
                <w:b/>
                <w:szCs w:val="24"/>
                <w:u w:val="none"/>
              </w:rPr>
              <w:t>Energo</w:t>
            </w:r>
            <w:proofErr w:type="spellEnd"/>
            <w:r w:rsidRPr="00B16557">
              <w:rPr>
                <w:rFonts w:eastAsia="Calibri"/>
                <w:b/>
                <w:szCs w:val="24"/>
                <w:u w:val="none"/>
              </w:rPr>
              <w:t xml:space="preserve"> Serviss”</w:t>
            </w:r>
          </w:p>
        </w:tc>
      </w:tr>
      <w:tr w:rsidR="00B16557" w:rsidRPr="00B16557" w14:paraId="42F7463C" w14:textId="77777777" w:rsidTr="004A57C8">
        <w:tc>
          <w:tcPr>
            <w:tcW w:w="4691" w:type="dxa"/>
            <w:shd w:val="clear" w:color="auto" w:fill="auto"/>
          </w:tcPr>
          <w:p w14:paraId="27A1FEFE" w14:textId="77777777" w:rsidR="00B16557" w:rsidRPr="00B16557" w:rsidRDefault="00B16557" w:rsidP="00B16557">
            <w:pPr>
              <w:rPr>
                <w:rFonts w:eastAsia="Calibri"/>
                <w:b/>
                <w:szCs w:val="24"/>
                <w:u w:val="none"/>
              </w:rPr>
            </w:pPr>
            <w:r w:rsidRPr="00B16557">
              <w:rPr>
                <w:rFonts w:eastAsia="Calibri"/>
                <w:szCs w:val="24"/>
                <w:u w:val="none"/>
              </w:rPr>
              <w:t xml:space="preserve">Reģistrācijas numurs 90009116327 </w:t>
            </w:r>
          </w:p>
        </w:tc>
        <w:tc>
          <w:tcPr>
            <w:tcW w:w="4663" w:type="dxa"/>
            <w:shd w:val="clear" w:color="auto" w:fill="auto"/>
          </w:tcPr>
          <w:p w14:paraId="0CC02926" w14:textId="77777777" w:rsidR="00B16557" w:rsidRPr="00B16557" w:rsidRDefault="00B16557" w:rsidP="00B16557">
            <w:pPr>
              <w:rPr>
                <w:rFonts w:eastAsia="Calibri"/>
                <w:b/>
                <w:szCs w:val="24"/>
                <w:u w:val="none"/>
              </w:rPr>
            </w:pPr>
            <w:r w:rsidRPr="00B16557">
              <w:rPr>
                <w:rFonts w:eastAsia="Calibri"/>
                <w:szCs w:val="24"/>
                <w:u w:val="none"/>
              </w:rPr>
              <w:t xml:space="preserve">Reģistrācijas numurs </w:t>
            </w:r>
            <w:r w:rsidRPr="00B16557">
              <w:rPr>
                <w:rFonts w:eastAsia="Calibri"/>
                <w:kern w:val="3"/>
                <w:szCs w:val="24"/>
                <w:u w:val="none"/>
                <w:lang w:bidi="fa-IR"/>
              </w:rPr>
              <w:t>54603000121</w:t>
            </w:r>
          </w:p>
        </w:tc>
      </w:tr>
      <w:tr w:rsidR="00B16557" w:rsidRPr="00B16557" w14:paraId="122D7D8E" w14:textId="77777777" w:rsidTr="004A57C8">
        <w:tc>
          <w:tcPr>
            <w:tcW w:w="4691" w:type="dxa"/>
            <w:shd w:val="clear" w:color="auto" w:fill="auto"/>
          </w:tcPr>
          <w:p w14:paraId="234E44D0" w14:textId="77777777" w:rsidR="00B16557" w:rsidRPr="00B16557" w:rsidRDefault="00B16557" w:rsidP="00B16557">
            <w:pPr>
              <w:rPr>
                <w:rFonts w:eastAsia="Calibri"/>
                <w:szCs w:val="24"/>
                <w:u w:val="none"/>
              </w:rPr>
            </w:pPr>
            <w:r w:rsidRPr="00B16557">
              <w:rPr>
                <w:rFonts w:eastAsia="Calibri"/>
                <w:szCs w:val="24"/>
                <w:u w:val="none"/>
              </w:rPr>
              <w:t xml:space="preserve">Juridiskā adrese: Ābeļu iela 2, Gulbene, </w:t>
            </w:r>
          </w:p>
          <w:p w14:paraId="0CB2B150" w14:textId="77777777" w:rsidR="00B16557" w:rsidRPr="00B16557" w:rsidRDefault="00B16557" w:rsidP="00B16557">
            <w:pPr>
              <w:rPr>
                <w:rFonts w:eastAsia="Calibri"/>
                <w:b/>
                <w:szCs w:val="24"/>
                <w:u w:val="none"/>
              </w:rPr>
            </w:pPr>
            <w:r w:rsidRPr="00B16557">
              <w:rPr>
                <w:rFonts w:eastAsia="Calibri"/>
                <w:szCs w:val="24"/>
                <w:u w:val="none"/>
              </w:rPr>
              <w:t xml:space="preserve">Gulbenes novads, LV-4401 </w:t>
            </w:r>
          </w:p>
        </w:tc>
        <w:tc>
          <w:tcPr>
            <w:tcW w:w="4663" w:type="dxa"/>
            <w:shd w:val="clear" w:color="auto" w:fill="auto"/>
          </w:tcPr>
          <w:p w14:paraId="3E49040F" w14:textId="77777777" w:rsidR="00B16557" w:rsidRPr="00B16557" w:rsidRDefault="00B16557" w:rsidP="00B16557">
            <w:pPr>
              <w:rPr>
                <w:rFonts w:eastAsia="Calibri"/>
                <w:b/>
                <w:szCs w:val="24"/>
                <w:u w:val="none"/>
              </w:rPr>
            </w:pPr>
            <w:r w:rsidRPr="00B16557">
              <w:rPr>
                <w:rFonts w:eastAsia="Calibri"/>
                <w:szCs w:val="24"/>
                <w:u w:val="none"/>
              </w:rPr>
              <w:t xml:space="preserve">Juridiskā adrese: </w:t>
            </w:r>
            <w:r w:rsidRPr="00B16557">
              <w:rPr>
                <w:rFonts w:eastAsia="Calibri"/>
                <w:kern w:val="3"/>
                <w:szCs w:val="24"/>
                <w:u w:val="none"/>
                <w:lang w:bidi="fa-IR"/>
              </w:rPr>
              <w:t>Blaumaņa iela 56A</w:t>
            </w:r>
            <w:r w:rsidRPr="00B16557">
              <w:rPr>
                <w:rFonts w:eastAsia="Calibri"/>
                <w:szCs w:val="24"/>
                <w:u w:val="none"/>
              </w:rPr>
              <w:t xml:space="preserve">, Gulbene, Gulbenes novads, LV-4401 </w:t>
            </w:r>
          </w:p>
        </w:tc>
      </w:tr>
      <w:tr w:rsidR="00B16557" w:rsidRPr="00B16557" w14:paraId="7ED70389" w14:textId="77777777" w:rsidTr="004A57C8">
        <w:tc>
          <w:tcPr>
            <w:tcW w:w="4691" w:type="dxa"/>
            <w:shd w:val="clear" w:color="auto" w:fill="auto"/>
          </w:tcPr>
          <w:p w14:paraId="76367CB6" w14:textId="77777777" w:rsidR="00B16557" w:rsidRPr="00B16557" w:rsidRDefault="00B16557" w:rsidP="00B16557">
            <w:pPr>
              <w:rPr>
                <w:rFonts w:eastAsia="Calibri"/>
                <w:sz w:val="20"/>
                <w:szCs w:val="20"/>
                <w:u w:val="none"/>
              </w:rPr>
            </w:pPr>
          </w:p>
        </w:tc>
        <w:tc>
          <w:tcPr>
            <w:tcW w:w="4663" w:type="dxa"/>
            <w:shd w:val="clear" w:color="auto" w:fill="auto"/>
          </w:tcPr>
          <w:p w14:paraId="235B40F0" w14:textId="77777777" w:rsidR="00B16557" w:rsidRPr="00B16557" w:rsidRDefault="00B16557" w:rsidP="00B16557">
            <w:pPr>
              <w:rPr>
                <w:rFonts w:eastAsia="Calibri"/>
                <w:sz w:val="20"/>
                <w:szCs w:val="20"/>
                <w:u w:val="none"/>
              </w:rPr>
            </w:pPr>
          </w:p>
        </w:tc>
      </w:tr>
      <w:tr w:rsidR="00B16557" w:rsidRPr="00B16557" w14:paraId="3140A7A6" w14:textId="77777777" w:rsidTr="004A57C8">
        <w:tc>
          <w:tcPr>
            <w:tcW w:w="4691" w:type="dxa"/>
            <w:shd w:val="clear" w:color="auto" w:fill="auto"/>
          </w:tcPr>
          <w:p w14:paraId="19AFA27F" w14:textId="77777777" w:rsidR="00B16557" w:rsidRPr="00B16557" w:rsidRDefault="00B16557" w:rsidP="00B16557">
            <w:pPr>
              <w:rPr>
                <w:rFonts w:eastAsia="Calibri"/>
                <w:szCs w:val="24"/>
                <w:u w:val="none"/>
              </w:rPr>
            </w:pPr>
          </w:p>
          <w:p w14:paraId="01F9A234" w14:textId="77777777" w:rsidR="00B16557" w:rsidRPr="00B16557" w:rsidRDefault="00B16557" w:rsidP="00B16557">
            <w:pPr>
              <w:rPr>
                <w:rFonts w:eastAsia="Calibri"/>
                <w:szCs w:val="24"/>
                <w:u w:val="none"/>
              </w:rPr>
            </w:pPr>
            <w:r w:rsidRPr="00B16557">
              <w:rPr>
                <w:rFonts w:eastAsia="Calibri"/>
                <w:szCs w:val="24"/>
                <w:u w:val="none"/>
              </w:rPr>
              <w:t>Priekšsēdētājs</w:t>
            </w:r>
          </w:p>
          <w:p w14:paraId="60D063FB" w14:textId="77777777" w:rsidR="00B16557" w:rsidRPr="00B16557" w:rsidRDefault="00B16557" w:rsidP="00B16557">
            <w:pPr>
              <w:rPr>
                <w:rFonts w:eastAsia="Calibri"/>
                <w:szCs w:val="24"/>
                <w:u w:val="none"/>
              </w:rPr>
            </w:pPr>
          </w:p>
          <w:p w14:paraId="35986BC7" w14:textId="77777777" w:rsidR="00B16557" w:rsidRPr="00B16557" w:rsidRDefault="00B16557" w:rsidP="00B16557">
            <w:pPr>
              <w:rPr>
                <w:rFonts w:eastAsia="Calibri"/>
                <w:szCs w:val="24"/>
                <w:u w:val="none"/>
              </w:rPr>
            </w:pPr>
            <w:r w:rsidRPr="00B16557">
              <w:rPr>
                <w:rFonts w:eastAsia="Calibri"/>
                <w:szCs w:val="24"/>
                <w:u w:val="none"/>
              </w:rPr>
              <w:t>_______________________ A. Caunītis</w:t>
            </w:r>
          </w:p>
        </w:tc>
        <w:tc>
          <w:tcPr>
            <w:tcW w:w="4663" w:type="dxa"/>
            <w:shd w:val="clear" w:color="auto" w:fill="auto"/>
          </w:tcPr>
          <w:p w14:paraId="336B88BC" w14:textId="77777777" w:rsidR="00B16557" w:rsidRPr="00B16557" w:rsidRDefault="00B16557" w:rsidP="00B16557">
            <w:pPr>
              <w:jc w:val="both"/>
              <w:rPr>
                <w:rFonts w:eastAsia="Calibri"/>
                <w:szCs w:val="24"/>
                <w:u w:val="none"/>
              </w:rPr>
            </w:pPr>
          </w:p>
          <w:p w14:paraId="3F696D2A" w14:textId="77777777" w:rsidR="00B16557" w:rsidRPr="00B16557" w:rsidRDefault="00B16557" w:rsidP="00B16557">
            <w:pPr>
              <w:jc w:val="both"/>
              <w:rPr>
                <w:rFonts w:eastAsia="Calibri"/>
                <w:szCs w:val="24"/>
                <w:u w:val="none"/>
              </w:rPr>
            </w:pPr>
            <w:r w:rsidRPr="00B16557">
              <w:rPr>
                <w:rFonts w:eastAsia="Calibri"/>
                <w:szCs w:val="24"/>
                <w:u w:val="none"/>
              </w:rPr>
              <w:t xml:space="preserve">Valdes loceklis </w:t>
            </w:r>
          </w:p>
          <w:p w14:paraId="4A8DA811" w14:textId="77777777" w:rsidR="00B16557" w:rsidRPr="00B16557" w:rsidRDefault="00B16557" w:rsidP="00B16557">
            <w:pPr>
              <w:jc w:val="both"/>
              <w:rPr>
                <w:rFonts w:eastAsia="Calibri"/>
                <w:szCs w:val="24"/>
                <w:u w:val="none"/>
              </w:rPr>
            </w:pPr>
          </w:p>
          <w:p w14:paraId="37757CC7" w14:textId="77777777" w:rsidR="00B16557" w:rsidRPr="00B16557" w:rsidRDefault="00B16557" w:rsidP="00B16557">
            <w:pPr>
              <w:jc w:val="both"/>
              <w:rPr>
                <w:rFonts w:eastAsia="Calibri"/>
                <w:szCs w:val="24"/>
                <w:u w:val="none"/>
              </w:rPr>
            </w:pPr>
            <w:r w:rsidRPr="00B16557">
              <w:rPr>
                <w:rFonts w:eastAsia="Calibri"/>
                <w:szCs w:val="24"/>
                <w:u w:val="none"/>
              </w:rPr>
              <w:t xml:space="preserve">_____________________ R. </w:t>
            </w:r>
            <w:proofErr w:type="spellStart"/>
            <w:r w:rsidRPr="00B16557">
              <w:rPr>
                <w:rFonts w:eastAsia="Calibri"/>
                <w:szCs w:val="24"/>
                <w:u w:val="none"/>
              </w:rPr>
              <w:t>Korns</w:t>
            </w:r>
            <w:proofErr w:type="spellEnd"/>
          </w:p>
        </w:tc>
      </w:tr>
    </w:tbl>
    <w:p w14:paraId="186C5E7A" w14:textId="77777777" w:rsidR="00B16557" w:rsidRPr="00B16557" w:rsidRDefault="00B16557" w:rsidP="00B16557">
      <w:pPr>
        <w:tabs>
          <w:tab w:val="left" w:pos="4820"/>
        </w:tabs>
        <w:ind w:left="-207"/>
        <w:contextualSpacing/>
        <w:jc w:val="both"/>
        <w:rPr>
          <w:rFonts w:eastAsia="Calibri"/>
          <w:szCs w:val="24"/>
          <w:u w:val="none"/>
        </w:rPr>
      </w:pPr>
    </w:p>
    <w:p w14:paraId="107139A0" w14:textId="77777777" w:rsidR="00B16557" w:rsidRPr="00B16557" w:rsidRDefault="00B16557" w:rsidP="00B16557">
      <w:pPr>
        <w:tabs>
          <w:tab w:val="left" w:pos="4820"/>
        </w:tabs>
        <w:contextualSpacing/>
        <w:jc w:val="both"/>
        <w:rPr>
          <w:szCs w:val="24"/>
          <w:u w:val="none"/>
          <w:lang w:eastAsia="lv-LV"/>
        </w:rPr>
      </w:pPr>
      <w:r w:rsidRPr="00B16557">
        <w:rPr>
          <w:rFonts w:eastAsia="Calibri"/>
          <w:szCs w:val="24"/>
          <w:u w:val="none"/>
        </w:rPr>
        <w:t xml:space="preserve">Parakstīšanas datums 2023.gada __._______    </w:t>
      </w:r>
      <w:r w:rsidRPr="00B16557">
        <w:rPr>
          <w:rFonts w:eastAsia="Calibri"/>
          <w:szCs w:val="24"/>
          <w:u w:val="none"/>
        </w:rPr>
        <w:tab/>
        <w:t>Parakstīšanas datums 2023.gada __.________</w:t>
      </w:r>
    </w:p>
    <w:p w14:paraId="62BC77A7" w14:textId="77777777" w:rsidR="00B16557" w:rsidRPr="00B16557" w:rsidRDefault="00B16557" w:rsidP="00B16557">
      <w:pPr>
        <w:autoSpaceDE w:val="0"/>
        <w:autoSpaceDN w:val="0"/>
        <w:adjustRightInd w:val="0"/>
        <w:rPr>
          <w:rFonts w:eastAsia="Calibri"/>
          <w:szCs w:val="24"/>
          <w:u w:val="none"/>
        </w:rPr>
      </w:pPr>
    </w:p>
    <w:p w14:paraId="585973A3" w14:textId="77777777" w:rsidR="00B16557" w:rsidRDefault="00B16557" w:rsidP="00B16557">
      <w:pPr>
        <w:spacing w:line="360" w:lineRule="auto"/>
        <w:ind w:firstLine="567"/>
        <w:jc w:val="both"/>
        <w:rPr>
          <w:u w:val="none"/>
        </w:rPr>
      </w:pPr>
    </w:p>
    <w:p w14:paraId="606383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4B905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tiesisko attiecību turpināšanu ar Gulbenes novada pašvaldības izpilddirektori Antru Sprudzāni ar pilnvaru termiņu uz pieciem gadiem</w:t>
      </w:r>
    </w:p>
    <w:p w14:paraId="291C2D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90EE9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C2D4548" w14:textId="46345C6A" w:rsidR="00E264AD" w:rsidRPr="00575A1B" w:rsidRDefault="00000000" w:rsidP="00575A1B">
      <w:pPr>
        <w:rPr>
          <w:rFonts w:eastAsia="Calibri"/>
          <w:szCs w:val="24"/>
          <w:u w:val="none"/>
        </w:rPr>
      </w:pPr>
      <w:r>
        <w:rPr>
          <w:rFonts w:eastAsia="Calibri"/>
          <w:szCs w:val="24"/>
          <w:u w:val="none"/>
        </w:rPr>
        <w:t xml:space="preserve">DEBATĒS PIEDALĀS: </w:t>
      </w:r>
      <w:r w:rsidR="00B16557">
        <w:rPr>
          <w:rFonts w:eastAsia="Calibri"/>
          <w:szCs w:val="24"/>
          <w:u w:val="none"/>
        </w:rPr>
        <w:t xml:space="preserve">Intars Liepiņš, Andis Caunītis, Normunds Mazūrs, Eduards </w:t>
      </w:r>
      <w:proofErr w:type="spellStart"/>
      <w:r w:rsidR="00B16557">
        <w:rPr>
          <w:rFonts w:eastAsia="Calibri"/>
          <w:szCs w:val="24"/>
          <w:u w:val="none"/>
        </w:rPr>
        <w:t>Garkuša</w:t>
      </w:r>
      <w:proofErr w:type="spellEnd"/>
      <w:r w:rsidR="00B16557">
        <w:rPr>
          <w:rFonts w:eastAsia="Calibri"/>
          <w:szCs w:val="24"/>
          <w:u w:val="none"/>
        </w:rPr>
        <w:t xml:space="preserve">, Guna </w:t>
      </w:r>
      <w:proofErr w:type="spellStart"/>
      <w:r w:rsidR="00B16557">
        <w:rPr>
          <w:rFonts w:eastAsia="Calibri"/>
          <w:szCs w:val="24"/>
          <w:u w:val="none"/>
        </w:rPr>
        <w:t>Švika</w:t>
      </w:r>
      <w:proofErr w:type="spellEnd"/>
      <w:r w:rsidR="00B16557">
        <w:rPr>
          <w:rFonts w:eastAsia="Calibri"/>
          <w:szCs w:val="24"/>
          <w:u w:val="none"/>
        </w:rPr>
        <w:t>, Guna Pūcīte</w:t>
      </w:r>
    </w:p>
    <w:p w14:paraId="603D9ABA" w14:textId="77777777" w:rsidR="00575A1B" w:rsidRDefault="00575A1B" w:rsidP="000C7638">
      <w:pPr>
        <w:rPr>
          <w:rFonts w:eastAsia="Calibri"/>
          <w:szCs w:val="24"/>
          <w:u w:val="none"/>
        </w:rPr>
      </w:pPr>
    </w:p>
    <w:p w14:paraId="3665CD81" w14:textId="77777777" w:rsidR="00114990" w:rsidRDefault="00000000" w:rsidP="0008654B">
      <w:pPr>
        <w:widowControl w:val="0"/>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A8991F8" w14:textId="77777777" w:rsidR="00B24B3A" w:rsidRDefault="00000000" w:rsidP="0008654B">
      <w:pPr>
        <w:widowControl w:val="0"/>
        <w:spacing w:line="360" w:lineRule="auto"/>
        <w:ind w:firstLine="567"/>
        <w:jc w:val="both"/>
        <w:rPr>
          <w:u w:val="none"/>
        </w:rPr>
      </w:pPr>
      <w:r w:rsidRPr="0016506D">
        <w:rPr>
          <w:noProof/>
          <w:u w:val="none"/>
        </w:rPr>
        <w:t xml:space="preserve">ar 5 balsīm "Par" (Ainārs Brezinskis, Andis Caunītis, Guna Pūcīte, Gunārs Ciglis, Normunds </w:t>
      </w:r>
      <w:r w:rsidRPr="0016506D">
        <w:rPr>
          <w:noProof/>
          <w:u w:val="none"/>
        </w:rPr>
        <w:lastRenderedPageBreak/>
        <w:t>Audzišs), "Pret" – 1 (Intars Liepiņš), "Atturas" – nav</w:t>
      </w:r>
      <w:r>
        <w:rPr>
          <w:u w:val="none"/>
        </w:rPr>
        <w:t xml:space="preserve">, </w:t>
      </w:r>
      <w:r w:rsidR="00E966B9">
        <w:rPr>
          <w:u w:val="none"/>
        </w:rPr>
        <w:t>NOLEMJ</w:t>
      </w:r>
      <w:r w:rsidR="00114990" w:rsidRPr="00B24B3A">
        <w:rPr>
          <w:u w:val="none"/>
        </w:rPr>
        <w:t>:</w:t>
      </w:r>
    </w:p>
    <w:p w14:paraId="77ECD904" w14:textId="77777777" w:rsidR="00B16557" w:rsidRDefault="00B16557" w:rsidP="00B16557">
      <w:pPr>
        <w:spacing w:line="360" w:lineRule="auto"/>
        <w:ind w:firstLine="567"/>
        <w:jc w:val="both"/>
        <w:rPr>
          <w:u w:val="none"/>
        </w:rPr>
      </w:pPr>
      <w:r>
        <w:rPr>
          <w:noProof/>
          <w:u w:val="none"/>
        </w:rPr>
        <w:t>V</w:t>
      </w:r>
      <w:r>
        <w:rPr>
          <w:u w:val="none"/>
        </w:rPr>
        <w:t>irzīt izskatīšanai domes sēdē lēmumprojektu:</w:t>
      </w:r>
    </w:p>
    <w:p w14:paraId="3D7C53B4" w14:textId="77777777" w:rsidR="00A71A37" w:rsidRPr="00A71A37" w:rsidRDefault="00A71A37" w:rsidP="00A71A37">
      <w:pPr>
        <w:jc w:val="center"/>
        <w:rPr>
          <w:rFonts w:eastAsia="Calibri"/>
          <w:b/>
          <w:bCs/>
          <w:szCs w:val="24"/>
          <w:u w:val="none"/>
          <w:lang w:eastAsia="lv-LV"/>
        </w:rPr>
      </w:pPr>
      <w:r w:rsidRPr="00A71A37">
        <w:rPr>
          <w:rFonts w:eastAsia="Calibri"/>
          <w:b/>
          <w:bCs/>
          <w:szCs w:val="24"/>
          <w:u w:val="none"/>
          <w:lang w:eastAsia="lv-LV"/>
        </w:rPr>
        <w:t xml:space="preserve">Par darba tiesisko attiecību turpināšanu ar Gulbenes novada pašvaldības izpilddirektori Antru </w:t>
      </w:r>
      <w:proofErr w:type="spellStart"/>
      <w:r w:rsidRPr="00A71A37">
        <w:rPr>
          <w:rFonts w:eastAsia="Calibri"/>
          <w:b/>
          <w:bCs/>
          <w:szCs w:val="24"/>
          <w:u w:val="none"/>
          <w:lang w:eastAsia="lv-LV"/>
        </w:rPr>
        <w:t>Sprudzāni</w:t>
      </w:r>
      <w:proofErr w:type="spellEnd"/>
      <w:r w:rsidRPr="00A71A37">
        <w:rPr>
          <w:rFonts w:eastAsia="Calibri"/>
          <w:b/>
          <w:bCs/>
          <w:szCs w:val="24"/>
          <w:u w:val="none"/>
          <w:lang w:eastAsia="lv-LV"/>
        </w:rPr>
        <w:t xml:space="preserve"> ar pilnvaru termiņu uz pieciem gadiem</w:t>
      </w:r>
    </w:p>
    <w:p w14:paraId="5F8CB20D" w14:textId="6DE45EE4" w:rsidR="00A71A37" w:rsidRPr="00A71A37" w:rsidRDefault="00A71A37" w:rsidP="00A71A37">
      <w:pPr>
        <w:spacing w:line="360" w:lineRule="auto"/>
        <w:ind w:firstLine="567"/>
        <w:jc w:val="both"/>
        <w:rPr>
          <w:rFonts w:eastAsia="Calibri"/>
          <w:szCs w:val="24"/>
          <w:u w:val="none"/>
          <w:lang w:eastAsia="lv-LV"/>
        </w:rPr>
      </w:pPr>
      <w:r w:rsidRPr="00A71A37">
        <w:rPr>
          <w:rFonts w:eastAsia="Calibri"/>
          <w:b/>
          <w:bCs/>
          <w:szCs w:val="24"/>
          <w:u w:val="none"/>
          <w:lang w:eastAsia="lv-LV"/>
        </w:rPr>
        <w:br/>
      </w:r>
      <w:r>
        <w:rPr>
          <w:rFonts w:eastAsia="Calibri"/>
          <w:szCs w:val="24"/>
          <w:u w:val="none"/>
          <w:lang w:eastAsia="lv-LV"/>
        </w:rPr>
        <w:t xml:space="preserve">         </w:t>
      </w:r>
      <w:r w:rsidRPr="00A71A37">
        <w:rPr>
          <w:rFonts w:eastAsia="Calibri"/>
          <w:szCs w:val="24"/>
          <w:u w:val="none"/>
          <w:lang w:eastAsia="lv-LV"/>
        </w:rPr>
        <w:t>Saskaņā ar Pašvaldību likuma pārejas noteikumu 4.punktu dome līdz 2023. gada 30. jūnijam lemj par darba tiesisko attiecību turpināšanu ar pašvaldības izpilddirektoru, ja viņš tam piekrīt, un viņa iecelšanu amatā, ievērojot šā likuma 21.pantā noteikto kārtību; ja pašvaldības izpilddirektors nepiekrīt turpināt darbu izpilddirektora amatā, dome lemj par izpilddirektora amata kandidātu konkursa rīkošanu; pašvaldības izpilddirektora pilnvaru termiņu skaita no dienas, kad viņš ir iecelts amatā šajā punktā noteiktajā kārtībā.</w:t>
      </w:r>
    </w:p>
    <w:p w14:paraId="3397888C" w14:textId="77777777" w:rsidR="00A71A37" w:rsidRPr="00A71A37" w:rsidRDefault="00A71A37" w:rsidP="00A71A37">
      <w:pPr>
        <w:spacing w:line="360" w:lineRule="auto"/>
        <w:ind w:firstLine="567"/>
        <w:jc w:val="both"/>
        <w:rPr>
          <w:rFonts w:eastAsia="Calibri"/>
          <w:szCs w:val="24"/>
          <w:u w:val="none"/>
          <w:lang w:eastAsia="lv-LV"/>
        </w:rPr>
      </w:pPr>
      <w:r w:rsidRPr="00A71A37">
        <w:rPr>
          <w:rFonts w:eastAsia="Calibri"/>
          <w:szCs w:val="24"/>
          <w:u w:val="none"/>
          <w:lang w:eastAsia="lv-LV"/>
        </w:rPr>
        <w:t xml:space="preserve">Ņemot vērā ar Gulbenes novada pašvaldības 2023.gada 9.jūniju rīkojumu </w:t>
      </w:r>
      <w:proofErr w:type="spellStart"/>
      <w:r w:rsidRPr="00A71A37">
        <w:rPr>
          <w:rFonts w:eastAsia="Calibri"/>
          <w:szCs w:val="24"/>
          <w:u w:val="none"/>
          <w:lang w:eastAsia="lv-LV"/>
        </w:rPr>
        <w:t>Nr.GND</w:t>
      </w:r>
      <w:proofErr w:type="spellEnd"/>
      <w:r w:rsidRPr="00A71A37">
        <w:rPr>
          <w:rFonts w:eastAsia="Calibri"/>
          <w:szCs w:val="24"/>
          <w:u w:val="none"/>
          <w:lang w:eastAsia="lv-LV"/>
        </w:rPr>
        <w:t xml:space="preserve">/7.23/23/15 “Par izpilddirektores Antras </w:t>
      </w:r>
      <w:proofErr w:type="spellStart"/>
      <w:r w:rsidRPr="00A71A37">
        <w:rPr>
          <w:rFonts w:eastAsia="Calibri"/>
          <w:szCs w:val="24"/>
          <w:u w:val="none"/>
          <w:lang w:eastAsia="lv-LV"/>
        </w:rPr>
        <w:t>Sprudzānes</w:t>
      </w:r>
      <w:proofErr w:type="spellEnd"/>
      <w:r w:rsidRPr="00A71A37">
        <w:rPr>
          <w:rFonts w:eastAsia="Calibri"/>
          <w:szCs w:val="24"/>
          <w:u w:val="none"/>
          <w:lang w:eastAsia="lv-LV"/>
        </w:rPr>
        <w:t xml:space="preserve"> izvērtēšanas komisijas izveidi” izveidotās komisijas 2023.gada 12.jūnija Gulbenes novada pašvaldības izpilddirektores Antras </w:t>
      </w:r>
      <w:proofErr w:type="spellStart"/>
      <w:r w:rsidRPr="00A71A37">
        <w:rPr>
          <w:rFonts w:eastAsia="Calibri"/>
          <w:szCs w:val="24"/>
          <w:u w:val="none"/>
          <w:lang w:eastAsia="lv-LV"/>
        </w:rPr>
        <w:t>Sprudzānes</w:t>
      </w:r>
      <w:proofErr w:type="spellEnd"/>
      <w:r w:rsidRPr="00A71A37">
        <w:rPr>
          <w:rFonts w:eastAsia="Calibri"/>
          <w:szCs w:val="24"/>
          <w:u w:val="none"/>
          <w:lang w:eastAsia="lv-LV"/>
        </w:rPr>
        <w:t xml:space="preserve"> atbilstības </w:t>
      </w:r>
      <w:proofErr w:type="spellStart"/>
      <w:r w:rsidRPr="00A71A37">
        <w:rPr>
          <w:rFonts w:eastAsia="Calibri"/>
          <w:szCs w:val="24"/>
          <w:u w:val="none"/>
          <w:lang w:eastAsia="lv-LV"/>
        </w:rPr>
        <w:t>izvērtējumu</w:t>
      </w:r>
      <w:proofErr w:type="spellEnd"/>
      <w:r w:rsidRPr="00A71A37">
        <w:rPr>
          <w:rFonts w:eastAsia="Calibri"/>
          <w:szCs w:val="24"/>
          <w:u w:val="none"/>
          <w:lang w:eastAsia="lv-LV"/>
        </w:rPr>
        <w:t xml:space="preserve"> (protokols Nr.1), ar kuru konstatēts, ka Gulbenes novada pašvaldības izpilddirektore Antra </w:t>
      </w:r>
      <w:proofErr w:type="spellStart"/>
      <w:r w:rsidRPr="00A71A37">
        <w:rPr>
          <w:rFonts w:eastAsia="Calibri"/>
          <w:szCs w:val="24"/>
          <w:u w:val="none"/>
          <w:lang w:eastAsia="lv-LV"/>
        </w:rPr>
        <w:t>Sprudzāne</w:t>
      </w:r>
      <w:proofErr w:type="spellEnd"/>
      <w:r w:rsidRPr="00A71A37">
        <w:rPr>
          <w:rFonts w:eastAsia="Calibri"/>
          <w:szCs w:val="24"/>
          <w:u w:val="none"/>
          <w:lang w:eastAsia="lv-LV"/>
        </w:rPr>
        <w:t xml:space="preserve"> atbilst Pašvaldību likuma 21.panta ceturtajā daļā noteiktajām prasībām izpilddirektoram, Gulbenes novada pašvaldības izpilddirektores Antras </w:t>
      </w:r>
      <w:proofErr w:type="spellStart"/>
      <w:r w:rsidRPr="00A71A37">
        <w:rPr>
          <w:rFonts w:eastAsia="Calibri"/>
          <w:szCs w:val="24"/>
          <w:u w:val="none"/>
          <w:lang w:eastAsia="lv-LV"/>
        </w:rPr>
        <w:t>Sprudzānes</w:t>
      </w:r>
      <w:proofErr w:type="spellEnd"/>
      <w:r w:rsidRPr="00A71A37">
        <w:rPr>
          <w:rFonts w:eastAsia="Calibri"/>
          <w:szCs w:val="24"/>
          <w:u w:val="none"/>
          <w:lang w:eastAsia="lv-LV"/>
        </w:rPr>
        <w:t xml:space="preserve"> 2023.gada 12.jūnija iesniegumu (Gulbenes novada pašvaldībā saņemts 2023.gada 13.jūnijā un reģistrēts ar </w:t>
      </w:r>
      <w:proofErr w:type="spellStart"/>
      <w:r w:rsidRPr="00A71A37">
        <w:rPr>
          <w:rFonts w:eastAsia="Calibri"/>
          <w:szCs w:val="24"/>
          <w:u w:val="none"/>
          <w:lang w:eastAsia="lv-LV"/>
        </w:rPr>
        <w:t>Nr.GND</w:t>
      </w:r>
      <w:proofErr w:type="spellEnd"/>
      <w:r w:rsidRPr="00A71A37">
        <w:rPr>
          <w:rFonts w:eastAsia="Calibri"/>
          <w:szCs w:val="24"/>
          <w:u w:val="none"/>
          <w:lang w:eastAsia="lv-LV"/>
        </w:rPr>
        <w:t>/7.5/23/297), ar kuru viņa ir izteikusi piekrišanu turpināt darba tiesiskās attiecības Gulbenes novada pašvaldības izpilddirektora amatā ar pilnvaru termiņu uz pieciem gadiem un apliecinājusi, ka viņa atbilst Pašvaldību likuma 21.panta ceturtajā daļā noteiktajā prasībām izpilddirektoram, un pamatojoties uz Pašvaldību likuma 21.panta pirmo daļu, kas nosaka, ka pašvaldības izpilddirektoru ieceļ dome uz pieciem gadiem, un šā panta ceturto daļu, kas nosaka prasības pašvaldības izpilddirektora amata kandidātam, pārejas noteikumu 4.punktu, kā arī Gulbenes novada domes Finanšu komitejas ieteikumu: ar ____ balsīm “Par” (_____), “Pret” – ___ (_____), “Atturas” – ___ (______), Gulbenes novada dome NOLEMJ:</w:t>
      </w:r>
    </w:p>
    <w:p w14:paraId="51BC39B2" w14:textId="77777777" w:rsidR="00A71A37" w:rsidRPr="00A71A37" w:rsidRDefault="00A71A37" w:rsidP="00A71A37">
      <w:pPr>
        <w:numPr>
          <w:ilvl w:val="0"/>
          <w:numId w:val="11"/>
        </w:numPr>
        <w:spacing w:line="360" w:lineRule="auto"/>
        <w:ind w:left="0" w:firstLine="567"/>
        <w:contextualSpacing/>
        <w:jc w:val="both"/>
        <w:rPr>
          <w:szCs w:val="24"/>
          <w:u w:val="none"/>
          <w:lang w:eastAsia="lv-LV"/>
        </w:rPr>
      </w:pPr>
      <w:r w:rsidRPr="00A71A37">
        <w:rPr>
          <w:szCs w:val="24"/>
          <w:u w:val="none"/>
          <w:lang w:eastAsia="lv-LV"/>
        </w:rPr>
        <w:t xml:space="preserve">TURPINĀT darba tiesiskās attiecības, ņemot vērā Pašvaldību likuma paredzēto regulējumu, ar Gulbenes novada pašvaldības izpilddirektori Antru </w:t>
      </w:r>
      <w:proofErr w:type="spellStart"/>
      <w:r w:rsidRPr="00A71A37">
        <w:rPr>
          <w:szCs w:val="24"/>
          <w:u w:val="none"/>
          <w:lang w:eastAsia="lv-LV"/>
        </w:rPr>
        <w:t>Sprudzāni</w:t>
      </w:r>
      <w:proofErr w:type="spellEnd"/>
      <w:r w:rsidRPr="00A71A37">
        <w:rPr>
          <w:szCs w:val="24"/>
          <w:u w:val="none"/>
          <w:lang w:eastAsia="lv-LV"/>
        </w:rPr>
        <w:t xml:space="preserve"> ar pilnvaru termiņu uz pieciem gadiem no šā lēmuma pieņemšanas dienas.</w:t>
      </w:r>
    </w:p>
    <w:p w14:paraId="3CFE3D14" w14:textId="77777777" w:rsidR="00A71A37" w:rsidRPr="00A71A37" w:rsidRDefault="00A71A37" w:rsidP="00A71A37">
      <w:pPr>
        <w:numPr>
          <w:ilvl w:val="0"/>
          <w:numId w:val="11"/>
        </w:numPr>
        <w:spacing w:line="360" w:lineRule="auto"/>
        <w:ind w:left="0" w:firstLine="567"/>
        <w:contextualSpacing/>
        <w:jc w:val="both"/>
        <w:rPr>
          <w:szCs w:val="24"/>
          <w:u w:val="none"/>
          <w:lang w:eastAsia="lv-LV"/>
        </w:rPr>
      </w:pPr>
      <w:r w:rsidRPr="00A71A37">
        <w:rPr>
          <w:szCs w:val="24"/>
          <w:u w:val="none"/>
          <w:lang w:eastAsia="lv-LV"/>
        </w:rPr>
        <w:t xml:space="preserve">UZDOT Gulbenes novada domes priekšsēdētājam saskaņā ar šā lēmuma 1.punktu un Darba likuma normām noslēgt ar Gulbenes novada pašvaldības izpilddirektori Antru </w:t>
      </w:r>
      <w:proofErr w:type="spellStart"/>
      <w:r w:rsidRPr="00A71A37">
        <w:rPr>
          <w:szCs w:val="24"/>
          <w:u w:val="none"/>
          <w:lang w:eastAsia="lv-LV"/>
        </w:rPr>
        <w:t>Sprudzāni</w:t>
      </w:r>
      <w:proofErr w:type="spellEnd"/>
      <w:r w:rsidRPr="00A71A37">
        <w:rPr>
          <w:szCs w:val="24"/>
          <w:u w:val="none"/>
          <w:lang w:eastAsia="lv-LV"/>
        </w:rPr>
        <w:t xml:space="preserve"> darba līgumu jaunā redakcijā par Gulbenes novada izpilddirektora amata pienākumu veikšanu uz noteiktu laiku. </w:t>
      </w:r>
    </w:p>
    <w:p w14:paraId="644128E8" w14:textId="77777777" w:rsidR="00203C2F" w:rsidRDefault="00203C2F" w:rsidP="000C7638">
      <w:pPr>
        <w:rPr>
          <w:color w:val="000000" w:themeColor="text1"/>
          <w:szCs w:val="24"/>
          <w:u w:val="none"/>
        </w:rPr>
      </w:pPr>
    </w:p>
    <w:p w14:paraId="6446A35A" w14:textId="77777777" w:rsidR="0008654B" w:rsidRDefault="0008654B" w:rsidP="00575A1B">
      <w:pPr>
        <w:jc w:val="center"/>
        <w:rPr>
          <w:b/>
          <w:noProof/>
          <w:color w:val="000000" w:themeColor="text1"/>
          <w:szCs w:val="24"/>
          <w:u w:val="none"/>
        </w:rPr>
      </w:pPr>
    </w:p>
    <w:p w14:paraId="5D3D7BAE" w14:textId="77777777" w:rsidR="0008654B" w:rsidRDefault="0008654B" w:rsidP="00575A1B">
      <w:pPr>
        <w:jc w:val="center"/>
        <w:rPr>
          <w:b/>
          <w:noProof/>
          <w:color w:val="000000" w:themeColor="text1"/>
          <w:szCs w:val="24"/>
          <w:u w:val="none"/>
        </w:rPr>
      </w:pPr>
    </w:p>
    <w:p w14:paraId="1DEE2AF7" w14:textId="77777777" w:rsidR="0008654B" w:rsidRDefault="0008654B" w:rsidP="00575A1B">
      <w:pPr>
        <w:jc w:val="center"/>
        <w:rPr>
          <w:b/>
          <w:noProof/>
          <w:color w:val="000000" w:themeColor="text1"/>
          <w:szCs w:val="24"/>
          <w:u w:val="none"/>
        </w:rPr>
      </w:pPr>
    </w:p>
    <w:p w14:paraId="0B0C9860" w14:textId="77777777" w:rsidR="0008654B" w:rsidRDefault="0008654B" w:rsidP="00575A1B">
      <w:pPr>
        <w:jc w:val="center"/>
        <w:rPr>
          <w:b/>
          <w:noProof/>
          <w:color w:val="000000" w:themeColor="text1"/>
          <w:szCs w:val="24"/>
          <w:u w:val="none"/>
        </w:rPr>
      </w:pPr>
    </w:p>
    <w:p w14:paraId="32CB4751" w14:textId="54F30B7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3B7BAB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Grozījums Gulbenes novada domes 2019.gada 30.septembra saistošajos noteikumos Nr.23 “Par līdzfinansējumu daudzdzīvokļu dzīvojamo māju piesaistīto zemesgabalu labiekārtošanai Gulbenes novadā”</w:t>
      </w:r>
    </w:p>
    <w:p w14:paraId="12749B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1E88FC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839977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474CB42" w14:textId="77777777" w:rsidR="00BC2002" w:rsidRDefault="00BC2002" w:rsidP="00956EC8">
      <w:pPr>
        <w:rPr>
          <w:rFonts w:eastAsia="Calibri"/>
          <w:color w:val="FF0000"/>
          <w:szCs w:val="24"/>
          <w:u w:val="none"/>
        </w:rPr>
      </w:pPr>
    </w:p>
    <w:p w14:paraId="61CA1E88" w14:textId="77777777" w:rsidR="00B16557" w:rsidRDefault="00B16557" w:rsidP="00B16557">
      <w:pPr>
        <w:spacing w:line="360" w:lineRule="auto"/>
        <w:ind w:firstLine="567"/>
        <w:jc w:val="both"/>
        <w:rPr>
          <w:u w:val="none"/>
        </w:rPr>
      </w:pPr>
      <w:r>
        <w:rPr>
          <w:u w:val="none"/>
        </w:rPr>
        <w:t>Finanšu komiteja atklāti balsojot:</w:t>
      </w:r>
    </w:p>
    <w:p w14:paraId="220220F3" w14:textId="77777777" w:rsidR="00B16557" w:rsidRDefault="00B16557" w:rsidP="00B16557">
      <w:pPr>
        <w:spacing w:line="360" w:lineRule="auto"/>
        <w:ind w:firstLine="567"/>
        <w:jc w:val="both"/>
        <w:rPr>
          <w:u w:val="none"/>
        </w:rPr>
      </w:pPr>
      <w:r w:rsidRPr="0016506D">
        <w:rPr>
          <w:noProof/>
          <w:u w:val="none"/>
        </w:rPr>
        <w:t>ar 6 balsīm "Par" (Ainārs Brezinskis, Andis Caunītis, Guna Pūcīte, Gunārs Ciglis, Intars Liepiņš, Normunds Audzišs), "Pret" – nav, "Atturas" – nav</w:t>
      </w:r>
      <w:r>
        <w:rPr>
          <w:u w:val="none"/>
        </w:rPr>
        <w:t>, NOLEMJ</w:t>
      </w:r>
      <w:r w:rsidRPr="00B24B3A">
        <w:rPr>
          <w:u w:val="none"/>
        </w:rPr>
        <w:t>:</w:t>
      </w:r>
    </w:p>
    <w:p w14:paraId="46B6C013" w14:textId="77777777" w:rsidR="00B16557" w:rsidRDefault="00B16557" w:rsidP="00B16557">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873E511" w14:textId="77777777" w:rsidR="00A71A37" w:rsidRPr="00A71A37" w:rsidRDefault="00A71A37" w:rsidP="00A71A37">
      <w:pPr>
        <w:jc w:val="center"/>
        <w:rPr>
          <w:b/>
          <w:bCs/>
          <w:szCs w:val="24"/>
          <w:u w:val="none"/>
        </w:rPr>
      </w:pPr>
      <w:r w:rsidRPr="00A71A37">
        <w:rPr>
          <w:b/>
          <w:bCs/>
          <w:szCs w:val="24"/>
          <w:u w:val="none"/>
        </w:rPr>
        <w:t>Par Gulbenes novada domes 2023.gada 29.jūnija saistošo noteikumu Nr. __ “Grozījums Gulbenes novada domes 2019.gada 30.septembra saistošajos noteikumos Nr.23 “Par līdzfinansējumu daudzdzīvokļu dzīvojamo māju piesaistīto zemesgabalu labiekārtošanai Gulbenes novadā”” izdošanu</w:t>
      </w:r>
    </w:p>
    <w:p w14:paraId="712793A4" w14:textId="77777777" w:rsidR="00A71A37" w:rsidRPr="00A71A37" w:rsidRDefault="00A71A37" w:rsidP="00A71A37">
      <w:pPr>
        <w:spacing w:line="360" w:lineRule="auto"/>
        <w:jc w:val="both"/>
        <w:rPr>
          <w:szCs w:val="24"/>
          <w:u w:val="none"/>
        </w:rPr>
      </w:pPr>
    </w:p>
    <w:p w14:paraId="1657EBF3" w14:textId="77777777" w:rsidR="00A71A37" w:rsidRPr="00A71A37" w:rsidRDefault="00A71A37" w:rsidP="00A71A37">
      <w:pPr>
        <w:spacing w:line="360" w:lineRule="auto"/>
        <w:ind w:firstLine="567"/>
        <w:jc w:val="both"/>
        <w:rPr>
          <w:szCs w:val="24"/>
          <w:u w:val="none"/>
        </w:rPr>
      </w:pPr>
      <w:r w:rsidRPr="00A71A37">
        <w:rPr>
          <w:szCs w:val="24"/>
          <w:u w:val="none"/>
        </w:rPr>
        <w:t>Gulbenes novada pašvaldībā 2023.gada 2.jūnijā saņemts un dokumentu vadības sistēmā ar reģistrācijas Nr.</w:t>
      </w:r>
      <w:r w:rsidRPr="00A71A37">
        <w:rPr>
          <w:u w:val="none"/>
        </w:rPr>
        <w:t xml:space="preserve"> </w:t>
      </w:r>
      <w:r w:rsidRPr="00A71A37">
        <w:rPr>
          <w:szCs w:val="24"/>
          <w:u w:val="none"/>
        </w:rPr>
        <w:t xml:space="preserve">GND/4.18/23/1603-G reģistrēts Gulbenes novada Gulbenes pilsētas pārvaldes 2023.gada 2.jūnija iesniegums, kurā izteikts lūgums, pamatojoties uz Ministru kabineta noteikumu Nr. 384 “Būvju tehniskās apsekošanas būvnormatīvs LBN 405-21” (turpmāk – MK noteikumi) 9.1.1. apakšpunktu, izdarīt grozījumu Gulbenes novada domes 2019.gada 30.septembra saistošo noteikumu Nr.23 “Par līdzfinansējumu daudzdzīvokļu dzīvojamo māju piesaistīto zemesgabalu labiekārtošanai Gulbenes novadā” (turpmāk – Saistošie noteikumi) 4.10. apakšpunktā. </w:t>
      </w:r>
    </w:p>
    <w:p w14:paraId="46037602" w14:textId="77777777" w:rsidR="00A71A37" w:rsidRPr="00A71A37" w:rsidRDefault="00A71A37" w:rsidP="00A71A37">
      <w:pPr>
        <w:spacing w:line="360" w:lineRule="auto"/>
        <w:ind w:firstLine="567"/>
        <w:jc w:val="both"/>
        <w:rPr>
          <w:szCs w:val="24"/>
          <w:u w:val="none"/>
        </w:rPr>
      </w:pPr>
      <w:r w:rsidRPr="00A71A37">
        <w:rPr>
          <w:szCs w:val="24"/>
          <w:u w:val="none"/>
        </w:rPr>
        <w:t>Saistošo noteikumu 4.10. apakšpunkts nosaka,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w:t>
      </w:r>
    </w:p>
    <w:p w14:paraId="0DD3156E" w14:textId="77777777" w:rsidR="00A71A37" w:rsidRPr="00A71A37" w:rsidRDefault="00A71A37" w:rsidP="00A71A37">
      <w:pPr>
        <w:spacing w:line="360" w:lineRule="auto"/>
        <w:ind w:firstLine="567"/>
        <w:jc w:val="both"/>
        <w:rPr>
          <w:szCs w:val="24"/>
          <w:u w:val="none"/>
        </w:rPr>
      </w:pPr>
      <w:r w:rsidRPr="00A71A37">
        <w:rPr>
          <w:szCs w:val="24"/>
          <w:u w:val="none"/>
        </w:rPr>
        <w:t xml:space="preserve">MK noteikumu 9.1.1. apakšpunkts nosaka, ka tehnisko apsekošanu (galveno inspekciju) veic periodiski būves ekspluatācijas laikā, ne retāk kā reizi 10 gados otrās un trešās grupas publiskai un daudzstāvu daudzdzīvokļu dzīvojamajai ēkai. </w:t>
      </w:r>
    </w:p>
    <w:p w14:paraId="75E9C33F" w14:textId="77777777" w:rsidR="00A71A37" w:rsidRPr="00A71A37" w:rsidRDefault="00A71A37" w:rsidP="00A71A37">
      <w:pPr>
        <w:spacing w:line="360" w:lineRule="auto"/>
        <w:ind w:firstLine="567"/>
        <w:jc w:val="both"/>
        <w:rPr>
          <w:szCs w:val="24"/>
          <w:u w:val="none"/>
        </w:rPr>
      </w:pPr>
      <w:r w:rsidRPr="00A71A37">
        <w:rPr>
          <w:szCs w:val="24"/>
          <w:u w:val="none"/>
        </w:rPr>
        <w:t xml:space="preserve">Ņemot vērā minēto, izdarot Saistošo noteikumu grozījumu, nepieciešams precizēt termiņu uz kādu ir derīgs ēkas tehniskās apsekošanas atzinums, nosakot, ka, lai saņemtu līdzfinansējumu daudzdzīvokļu dzīvojamai mājai piesaistītā zemesgabala labiekārtošanai, mājas kopīpašumā esošajai daļai nedrīkst būt nepieciešami citi neatliekami izdevumi saskaņā ar derīgu ēkas tehniskās apsekošanas atzinumu. </w:t>
      </w:r>
    </w:p>
    <w:p w14:paraId="23F4411F" w14:textId="77777777" w:rsidR="00A71A37" w:rsidRPr="00A71A37" w:rsidRDefault="00A71A37" w:rsidP="00A71A37">
      <w:pPr>
        <w:spacing w:line="360" w:lineRule="auto"/>
        <w:jc w:val="both"/>
        <w:rPr>
          <w:szCs w:val="24"/>
          <w:u w:val="none"/>
        </w:rPr>
      </w:pPr>
      <w:r w:rsidRPr="00A71A37">
        <w:rPr>
          <w:szCs w:val="24"/>
          <w:u w:val="none"/>
        </w:rPr>
        <w:tab/>
        <w:t xml:space="preserve">Pašvaldību likuma 46.panta trešā daļa nosaka, ka saistošo noteikumu projektu un tam pievienoto paskaidrojuma rakstu pašvaldības nolikumā noteiktajā kārtībā publicē pašvaldības </w:t>
      </w:r>
      <w:r w:rsidRPr="00A71A37">
        <w:rPr>
          <w:szCs w:val="24"/>
          <w:u w:val="none"/>
        </w:rPr>
        <w:lastRenderedPageBreak/>
        <w:t xml:space="preserve">oficiālajā tīmekļvietnē sabiedrības viedokļa noskaidrošanai, paredzot termiņu, kas nav mazāks par divām nedēļām. Saņemtos viedokļus par saistošo noteikumu projektu pašvaldība apkopo un atspoguļo šo noteikumu projekta paskaidrojuma rakstā. </w:t>
      </w:r>
    </w:p>
    <w:p w14:paraId="6C731834" w14:textId="77777777" w:rsidR="00A71A37" w:rsidRPr="00A71A37" w:rsidRDefault="00A71A37" w:rsidP="00A71A37">
      <w:pPr>
        <w:spacing w:line="360" w:lineRule="auto"/>
        <w:ind w:firstLine="567"/>
        <w:jc w:val="both"/>
        <w:rPr>
          <w:szCs w:val="24"/>
          <w:u w:val="none"/>
        </w:rPr>
      </w:pPr>
      <w:r w:rsidRPr="00A71A37">
        <w:rPr>
          <w:szCs w:val="24"/>
          <w:u w:val="none"/>
        </w:rPr>
        <w:t xml:space="preserve">Ņemot vērā minēto, Gulbenes novada domes saistošo noteikumu “Grozījums Gulbenes novada domes 2019.gada 30.septembra saistošajos noteikumos Nr.23 “Par līdzfinansējumu daudzdzīvokļu dzīvojamo māju piesaistīto zemesgabalu labiekārtošanai Gulbenes novadā”” projekts tika publicēts Gulbenes novada pašvaldības tīmekļvietnē </w:t>
      </w:r>
      <w:hyperlink r:id="rId19" w:history="1">
        <w:r w:rsidRPr="00A71A37">
          <w:rPr>
            <w:rStyle w:val="Hipersaite"/>
            <w:szCs w:val="24"/>
            <w:u w:val="none"/>
          </w:rPr>
          <w:t>https://www.gulbene.lv/lv</w:t>
        </w:r>
      </w:hyperlink>
      <w:r w:rsidRPr="00A71A37">
        <w:rPr>
          <w:szCs w:val="24"/>
          <w:u w:val="none"/>
        </w:rPr>
        <w:t>, nosakot termiņu sabiedrības viedokļa sniegšanai no 2023.gada 7.jūnija līdz 2023.gada 20.jūnijam. Minētajā termiņā ierosinājumi vai priekšlikumi no privātpersonām vai institūcijām nav saņemti.</w:t>
      </w:r>
    </w:p>
    <w:p w14:paraId="167469D8" w14:textId="77777777" w:rsidR="00A71A37" w:rsidRPr="00A71A37" w:rsidRDefault="00A71A37" w:rsidP="00A71A37">
      <w:pPr>
        <w:spacing w:line="360" w:lineRule="auto"/>
        <w:ind w:firstLine="567"/>
        <w:jc w:val="both"/>
        <w:rPr>
          <w:szCs w:val="24"/>
          <w:u w:val="none"/>
        </w:rPr>
      </w:pPr>
      <w:r w:rsidRPr="00A71A37">
        <w:rPr>
          <w:szCs w:val="24"/>
          <w:u w:val="none"/>
        </w:rPr>
        <w:t xml:space="preserve">Pašvaldību likuma 4.panta pirmās daļas 2.punkts nosaka, ka viena no pašvaldības autonomajām funkcijām ir gādāt par pašvaldības administratīvās teritorijas labiekārtošanu un sanitāro tīrību (publiskai lietošanai paredzēto teritoriju apgaismošana un uzturēšana; parku, skvēru un zaļo zonu ierīkošana un uzturēšana; </w:t>
      </w:r>
      <w:proofErr w:type="spellStart"/>
      <w:r w:rsidRPr="00A71A37">
        <w:rPr>
          <w:szCs w:val="24"/>
          <w:u w:val="none"/>
        </w:rPr>
        <w:t>pretplūdu</w:t>
      </w:r>
      <w:proofErr w:type="spellEnd"/>
      <w:r w:rsidRPr="00A71A37">
        <w:rPr>
          <w:szCs w:val="24"/>
          <w:u w: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B0D4D20" w14:textId="77777777" w:rsidR="00A71A37" w:rsidRPr="00A71A37" w:rsidRDefault="00A71A37" w:rsidP="00A71A37">
      <w:pPr>
        <w:spacing w:line="360" w:lineRule="auto"/>
        <w:ind w:firstLine="567"/>
        <w:jc w:val="both"/>
        <w:rPr>
          <w:szCs w:val="24"/>
          <w:u w:val="none"/>
        </w:rPr>
      </w:pPr>
      <w:r w:rsidRPr="00A71A37">
        <w:rPr>
          <w:szCs w:val="24"/>
          <w:u w:val="none"/>
        </w:rPr>
        <w:t>Ņemot vērā minēto un pamatojoties uz Pašvaldību likuma 4.panta pirmās daļas 2.punktu, 44.panta otro daļu, likuma “Par palīdzību dzīvokļa jautājumu risināšanā” 27.</w:t>
      </w:r>
      <w:r w:rsidRPr="00A71A37">
        <w:rPr>
          <w:szCs w:val="24"/>
          <w:u w:val="none"/>
          <w:vertAlign w:val="superscript"/>
        </w:rPr>
        <w:t>2</w:t>
      </w:r>
      <w:r w:rsidRPr="00A71A37">
        <w:rPr>
          <w:szCs w:val="24"/>
          <w:u w:val="none"/>
        </w:rPr>
        <w:t xml:space="preserve"> panta otrās daļas 5.punktu un piekto daļu, Ministru kabineta noteikumu Nr. 384 “Būvju tehniskās apsekošanas būvnormatīvs LBN 405-21” 9.1.1. apakšpunktu un Finanšu komitejas ieteikumu, atklāti balsojot: PAR – ___,PRET - ___ ATTURAS – ___, Gulbenes novada dome NOLEMJ:</w:t>
      </w:r>
    </w:p>
    <w:p w14:paraId="18548D4F" w14:textId="1EB6FBB6" w:rsidR="00A71A37" w:rsidRPr="00A71A37" w:rsidRDefault="00A71A37" w:rsidP="00A71A37">
      <w:pPr>
        <w:pStyle w:val="Sarakstarindkopa"/>
        <w:numPr>
          <w:ilvl w:val="3"/>
          <w:numId w:val="1"/>
        </w:numPr>
        <w:spacing w:line="360" w:lineRule="auto"/>
        <w:ind w:left="0" w:firstLine="567"/>
        <w:jc w:val="both"/>
        <w:rPr>
          <w:szCs w:val="24"/>
          <w:u w:val="none"/>
        </w:rPr>
      </w:pPr>
      <w:r w:rsidRPr="00A71A37">
        <w:rPr>
          <w:szCs w:val="24"/>
          <w:u w:val="none"/>
        </w:rPr>
        <w:t>IZDOT Gulbenes novada domes 2023.gada 29.jūnija saistošos noteikumus Nr. __ “Grozījums Gulbenes novada domes 2019.gada 30.septembra saistošajos noteikumos Nr.23 “Par līdzfinansējumu daudzdzīvokļu dzīvojamo māju piesaistīto zemesgabalu labiekārtošanai Gulbenes novadā””.</w:t>
      </w:r>
    </w:p>
    <w:p w14:paraId="7EBDCA84" w14:textId="41FAA74C" w:rsidR="00A71A37" w:rsidRPr="00A71A37" w:rsidRDefault="00A71A37" w:rsidP="00A71A37">
      <w:pPr>
        <w:pStyle w:val="Sarakstarindkopa"/>
        <w:numPr>
          <w:ilvl w:val="3"/>
          <w:numId w:val="1"/>
        </w:numPr>
        <w:spacing w:line="360" w:lineRule="auto"/>
        <w:ind w:left="0" w:firstLine="567"/>
        <w:jc w:val="both"/>
        <w:rPr>
          <w:szCs w:val="24"/>
          <w:u w:val="none"/>
        </w:rPr>
      </w:pPr>
      <w:r w:rsidRPr="00A71A37">
        <w:rPr>
          <w:szCs w:val="24"/>
          <w:u w:val="none"/>
        </w:rPr>
        <w:t xml:space="preserve">UZDOT Gulbenes novada pašvaldības administrācijas Kancelejas nodaļai nosūtīt lēmuma 1.punktā minētos saistošos noteikumus un paskaidrojuma rakstu publicēšanai oficiālajā izdevumā “Latvijas Vēstnesis” triju darba dienu laikā pēc to parakstīšanas. </w:t>
      </w:r>
    </w:p>
    <w:p w14:paraId="520F1A58" w14:textId="051C6B9B" w:rsidR="00A71A37" w:rsidRPr="00A71A37" w:rsidRDefault="00A71A37" w:rsidP="00A71A37">
      <w:pPr>
        <w:pStyle w:val="Sarakstarindkopa"/>
        <w:numPr>
          <w:ilvl w:val="3"/>
          <w:numId w:val="1"/>
        </w:numPr>
        <w:spacing w:line="360" w:lineRule="auto"/>
        <w:ind w:left="0" w:firstLine="567"/>
        <w:jc w:val="both"/>
        <w:rPr>
          <w:szCs w:val="24"/>
          <w:u w:val="none"/>
        </w:rPr>
      </w:pPr>
      <w:r w:rsidRPr="00A71A37">
        <w:rPr>
          <w:szCs w:val="24"/>
          <w:u w:val="none"/>
        </w:rPr>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A71A37">
        <w:rPr>
          <w:szCs w:val="24"/>
          <w:u w:val="none"/>
        </w:rPr>
        <w:lastRenderedPageBreak/>
        <w:t>oficiālo publikāciju (laidiena datumu un numuru vai oficiālās publikācijas numuru, bet elektroniskajā vidē papildus pievienojot saiti uz konkrēto oficiālo publikāciju).</w:t>
      </w:r>
    </w:p>
    <w:p w14:paraId="28728D7E" w14:textId="77777777" w:rsidR="00A71A37" w:rsidRPr="00A71A37" w:rsidRDefault="00A71A37" w:rsidP="00A71A37">
      <w:pPr>
        <w:rPr>
          <w:szCs w:val="24"/>
          <w:u w:val="none"/>
        </w:rPr>
      </w:pPr>
    </w:p>
    <w:p w14:paraId="2EC50C41" w14:textId="77777777" w:rsidR="00A71A37" w:rsidRDefault="00A71A37" w:rsidP="00B16557">
      <w:pPr>
        <w:spacing w:line="360" w:lineRule="auto"/>
        <w:ind w:firstLine="567"/>
        <w:jc w:val="both"/>
        <w:rPr>
          <w:u w:val="none"/>
        </w:rPr>
      </w:pPr>
    </w:p>
    <w:p w14:paraId="2D180E0F" w14:textId="77777777" w:rsidR="002552AB" w:rsidRPr="0016506D" w:rsidRDefault="002552AB" w:rsidP="000C7638">
      <w:pPr>
        <w:rPr>
          <w:u w:val="none"/>
        </w:rPr>
      </w:pPr>
    </w:p>
    <w:tbl>
      <w:tblPr>
        <w:tblW w:w="0" w:type="auto"/>
        <w:tblLook w:val="01E0" w:firstRow="1" w:lastRow="1" w:firstColumn="1" w:lastColumn="1" w:noHBand="0" w:noVBand="0"/>
      </w:tblPr>
      <w:tblGrid>
        <w:gridCol w:w="3109"/>
        <w:gridCol w:w="3137"/>
        <w:gridCol w:w="3108"/>
      </w:tblGrid>
      <w:tr w:rsidR="00A71A37" w:rsidRPr="00A71A37" w14:paraId="7BAA9787" w14:textId="77777777" w:rsidTr="004A57C8">
        <w:tc>
          <w:tcPr>
            <w:tcW w:w="3152" w:type="dxa"/>
          </w:tcPr>
          <w:p w14:paraId="7CA09A81" w14:textId="77777777" w:rsidR="00A71A37" w:rsidRPr="00A71A37" w:rsidRDefault="00A71A37" w:rsidP="00A71A37">
            <w:pPr>
              <w:rPr>
                <w:rFonts w:eastAsia="Calibri"/>
                <w:szCs w:val="24"/>
                <w:u w:val="none"/>
                <w:lang w:eastAsia="lv-LV"/>
              </w:rPr>
            </w:pPr>
          </w:p>
        </w:tc>
        <w:tc>
          <w:tcPr>
            <w:tcW w:w="3165" w:type="dxa"/>
            <w:hideMark/>
          </w:tcPr>
          <w:p w14:paraId="38544B90" w14:textId="77777777" w:rsidR="00A71A37" w:rsidRPr="00A71A37" w:rsidRDefault="00A71A37" w:rsidP="00A71A37">
            <w:pPr>
              <w:jc w:val="center"/>
              <w:rPr>
                <w:rFonts w:eastAsia="Calibri"/>
                <w:szCs w:val="24"/>
                <w:u w:val="none"/>
                <w:lang w:eastAsia="lv-LV"/>
              </w:rPr>
            </w:pPr>
            <w:r w:rsidRPr="00A71A37">
              <w:rPr>
                <w:rFonts w:eastAsia="Calibri"/>
                <w:noProof/>
                <w:szCs w:val="24"/>
                <w:u w:val="none"/>
                <w:lang w:eastAsia="lv-LV"/>
              </w:rPr>
              <w:drawing>
                <wp:inline distT="0" distB="0" distL="0" distR="0" wp14:anchorId="2903EEEB" wp14:editId="16F1826B">
                  <wp:extent cx="609600" cy="685800"/>
                  <wp:effectExtent l="0" t="0" r="0" b="0"/>
                  <wp:docPr id="2125711082"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14E3A12A" w14:textId="77777777" w:rsidR="00A71A37" w:rsidRPr="00A71A37" w:rsidRDefault="00A71A37" w:rsidP="00A71A37">
            <w:pPr>
              <w:rPr>
                <w:rFonts w:eastAsia="Calibri"/>
                <w:szCs w:val="24"/>
                <w:u w:val="none"/>
                <w:lang w:eastAsia="lv-LV"/>
              </w:rPr>
            </w:pPr>
          </w:p>
        </w:tc>
      </w:tr>
      <w:tr w:rsidR="00A71A37" w:rsidRPr="00A71A37" w14:paraId="1958F4FF" w14:textId="77777777" w:rsidTr="004A57C8">
        <w:tc>
          <w:tcPr>
            <w:tcW w:w="9468" w:type="dxa"/>
            <w:gridSpan w:val="3"/>
            <w:hideMark/>
          </w:tcPr>
          <w:p w14:paraId="5A841CFD" w14:textId="77777777" w:rsidR="00A71A37" w:rsidRPr="00A71A37" w:rsidRDefault="00A71A37" w:rsidP="00A71A37">
            <w:pPr>
              <w:spacing w:before="240"/>
              <w:jc w:val="center"/>
              <w:rPr>
                <w:rFonts w:eastAsia="Calibri"/>
                <w:b/>
                <w:szCs w:val="24"/>
                <w:u w:val="none"/>
                <w:lang w:eastAsia="lv-LV"/>
              </w:rPr>
            </w:pPr>
            <w:r w:rsidRPr="00A71A37">
              <w:rPr>
                <w:rFonts w:eastAsia="Calibri"/>
                <w:b/>
                <w:szCs w:val="24"/>
                <w:u w:val="none"/>
                <w:lang w:eastAsia="lv-LV"/>
              </w:rPr>
              <w:t>GULBENES NOVADA PAŠVALDĪBA</w:t>
            </w:r>
          </w:p>
        </w:tc>
      </w:tr>
      <w:tr w:rsidR="00A71A37" w:rsidRPr="00A71A37" w14:paraId="2D2A7EF9" w14:textId="77777777" w:rsidTr="004A57C8">
        <w:tc>
          <w:tcPr>
            <w:tcW w:w="9468" w:type="dxa"/>
            <w:gridSpan w:val="3"/>
            <w:hideMark/>
          </w:tcPr>
          <w:p w14:paraId="04BBA15F" w14:textId="77777777" w:rsidR="00A71A37" w:rsidRPr="00A71A37" w:rsidRDefault="00A71A37" w:rsidP="00A71A37">
            <w:pPr>
              <w:jc w:val="center"/>
              <w:rPr>
                <w:rFonts w:eastAsia="Calibri"/>
                <w:szCs w:val="24"/>
                <w:u w:val="none"/>
                <w:lang w:eastAsia="lv-LV"/>
              </w:rPr>
            </w:pPr>
            <w:proofErr w:type="spellStart"/>
            <w:r w:rsidRPr="00A71A37">
              <w:rPr>
                <w:rFonts w:eastAsia="Calibri"/>
                <w:szCs w:val="24"/>
                <w:u w:val="none"/>
                <w:lang w:eastAsia="lv-LV"/>
              </w:rPr>
              <w:t>Reģ</w:t>
            </w:r>
            <w:proofErr w:type="spellEnd"/>
            <w:r w:rsidRPr="00A71A37">
              <w:rPr>
                <w:rFonts w:eastAsia="Calibri"/>
                <w:szCs w:val="24"/>
                <w:u w:val="none"/>
                <w:lang w:eastAsia="lv-LV"/>
              </w:rPr>
              <w:t>. Nr. 90009116327</w:t>
            </w:r>
          </w:p>
        </w:tc>
      </w:tr>
      <w:tr w:rsidR="00A71A37" w:rsidRPr="00A71A37" w14:paraId="42612E47" w14:textId="77777777" w:rsidTr="004A57C8">
        <w:tc>
          <w:tcPr>
            <w:tcW w:w="9468" w:type="dxa"/>
            <w:gridSpan w:val="3"/>
            <w:hideMark/>
          </w:tcPr>
          <w:p w14:paraId="5255D88B" w14:textId="77777777" w:rsidR="00A71A37" w:rsidRPr="00A71A37" w:rsidRDefault="00A71A37" w:rsidP="00A71A37">
            <w:pPr>
              <w:jc w:val="center"/>
              <w:rPr>
                <w:rFonts w:eastAsia="Calibri"/>
                <w:szCs w:val="24"/>
                <w:u w:val="none"/>
                <w:lang w:eastAsia="lv-LV"/>
              </w:rPr>
            </w:pPr>
            <w:r w:rsidRPr="00A71A37">
              <w:rPr>
                <w:rFonts w:eastAsia="Calibri"/>
                <w:szCs w:val="24"/>
                <w:u w:val="none"/>
                <w:lang w:eastAsia="lv-LV"/>
              </w:rPr>
              <w:t>Ābeļu iela 2, Gulbene, Gulbenes nov., LV-4401</w:t>
            </w:r>
          </w:p>
        </w:tc>
      </w:tr>
      <w:tr w:rsidR="00A71A37" w:rsidRPr="00A71A37" w14:paraId="068160C7" w14:textId="77777777" w:rsidTr="004A57C8">
        <w:tc>
          <w:tcPr>
            <w:tcW w:w="9468" w:type="dxa"/>
            <w:gridSpan w:val="3"/>
            <w:hideMark/>
          </w:tcPr>
          <w:p w14:paraId="25393535" w14:textId="77777777" w:rsidR="00A71A37" w:rsidRPr="00A71A37" w:rsidRDefault="00A71A37" w:rsidP="00A71A37">
            <w:pPr>
              <w:pBdr>
                <w:bottom w:val="single" w:sz="12" w:space="1" w:color="auto"/>
              </w:pBdr>
              <w:jc w:val="center"/>
              <w:rPr>
                <w:rFonts w:eastAsia="Calibri"/>
                <w:szCs w:val="24"/>
                <w:u w:val="none"/>
                <w:lang w:eastAsia="lv-LV"/>
              </w:rPr>
            </w:pPr>
            <w:r w:rsidRPr="00A71A37">
              <w:rPr>
                <w:rFonts w:eastAsia="Calibri"/>
                <w:szCs w:val="24"/>
                <w:u w:val="none"/>
                <w:lang w:eastAsia="lv-LV"/>
              </w:rPr>
              <w:t>Tālrunis 64497710, mob.26595362, e-pasts: dome@gulbene.lv, www.gulbene.lv</w:t>
            </w:r>
          </w:p>
          <w:p w14:paraId="1EBAFCCF" w14:textId="77777777" w:rsidR="00A71A37" w:rsidRPr="00A71A37" w:rsidRDefault="00A71A37" w:rsidP="00A71A37">
            <w:pPr>
              <w:jc w:val="center"/>
              <w:rPr>
                <w:rFonts w:eastAsia="Calibri"/>
                <w:sz w:val="4"/>
                <w:szCs w:val="4"/>
                <w:u w:val="none"/>
                <w:lang w:eastAsia="lv-LV"/>
              </w:rPr>
            </w:pP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r w:rsidRPr="00A71A37">
              <w:rPr>
                <w:rFonts w:eastAsia="Calibri"/>
                <w:szCs w:val="24"/>
                <w:u w:val="none"/>
                <w:lang w:eastAsia="lv-LV"/>
              </w:rPr>
              <w:softHyphen/>
            </w:r>
          </w:p>
        </w:tc>
      </w:tr>
    </w:tbl>
    <w:p w14:paraId="2C6A6206" w14:textId="77777777" w:rsidR="00A71A37" w:rsidRPr="00A71A37" w:rsidRDefault="00A71A37" w:rsidP="00A71A37">
      <w:pPr>
        <w:jc w:val="center"/>
        <w:rPr>
          <w:rFonts w:eastAsia="Calibri"/>
          <w:szCs w:val="24"/>
          <w:u w:val="none"/>
          <w:lang w:eastAsia="lv-LV"/>
        </w:rPr>
      </w:pPr>
      <w:r w:rsidRPr="00A71A37">
        <w:rPr>
          <w:rFonts w:eastAsia="Calibri"/>
          <w:szCs w:val="24"/>
          <w:u w:val="none"/>
          <w:lang w:eastAsia="lv-LV"/>
        </w:rPr>
        <w:t>Gulbenē</w:t>
      </w:r>
    </w:p>
    <w:p w14:paraId="083F4EB5" w14:textId="77777777" w:rsidR="00A71A37" w:rsidRPr="00A71A37" w:rsidRDefault="00A71A37" w:rsidP="00A71A37">
      <w:pPr>
        <w:jc w:val="center"/>
        <w:rPr>
          <w:rFonts w:eastAsia="Calibri"/>
          <w:szCs w:val="24"/>
          <w:u w:val="none"/>
          <w:lang w:eastAsia="lv-LV"/>
        </w:rPr>
      </w:pPr>
    </w:p>
    <w:p w14:paraId="7FBB3703" w14:textId="77777777" w:rsidR="00A71A37" w:rsidRPr="00A71A37" w:rsidRDefault="00A71A37" w:rsidP="00A71A37">
      <w:pPr>
        <w:rPr>
          <w:rFonts w:eastAsia="Calibri"/>
          <w:b/>
          <w:szCs w:val="24"/>
          <w:u w:val="none"/>
          <w:lang w:eastAsia="lv-LV"/>
        </w:rPr>
      </w:pPr>
      <w:r w:rsidRPr="00A71A37">
        <w:rPr>
          <w:rFonts w:eastAsia="Calibri"/>
          <w:b/>
          <w:szCs w:val="24"/>
          <w:u w:val="none"/>
          <w:lang w:eastAsia="lv-LV"/>
        </w:rPr>
        <w:t>2023.gada 29.jūnijā</w:t>
      </w:r>
      <w:r w:rsidRPr="00A71A37">
        <w:rPr>
          <w:rFonts w:eastAsia="Calibri"/>
          <w:b/>
          <w:szCs w:val="24"/>
          <w:u w:val="none"/>
          <w:lang w:eastAsia="lv-LV"/>
        </w:rPr>
        <w:tab/>
      </w:r>
      <w:r w:rsidRPr="00A71A37">
        <w:rPr>
          <w:rFonts w:eastAsia="Calibri"/>
          <w:b/>
          <w:szCs w:val="24"/>
          <w:u w:val="none"/>
          <w:lang w:eastAsia="lv-LV"/>
        </w:rPr>
        <w:tab/>
      </w:r>
      <w:r w:rsidRPr="00A71A37">
        <w:rPr>
          <w:rFonts w:eastAsia="Calibri"/>
          <w:b/>
          <w:szCs w:val="24"/>
          <w:u w:val="none"/>
          <w:lang w:eastAsia="lv-LV"/>
        </w:rPr>
        <w:tab/>
      </w:r>
      <w:r w:rsidRPr="00A71A37">
        <w:rPr>
          <w:rFonts w:eastAsia="Calibri"/>
          <w:b/>
          <w:szCs w:val="24"/>
          <w:u w:val="none"/>
          <w:lang w:eastAsia="lv-LV"/>
        </w:rPr>
        <w:tab/>
      </w:r>
      <w:r w:rsidRPr="00A71A37">
        <w:rPr>
          <w:rFonts w:eastAsia="Calibri"/>
          <w:b/>
          <w:szCs w:val="24"/>
          <w:u w:val="none"/>
          <w:lang w:eastAsia="lv-LV"/>
        </w:rPr>
        <w:tab/>
      </w:r>
      <w:r w:rsidRPr="00A71A37">
        <w:rPr>
          <w:rFonts w:eastAsia="Calibri"/>
          <w:b/>
          <w:szCs w:val="24"/>
          <w:u w:val="none"/>
          <w:lang w:eastAsia="lv-LV"/>
        </w:rPr>
        <w:tab/>
      </w:r>
      <w:r w:rsidRPr="00A71A37">
        <w:rPr>
          <w:rFonts w:eastAsia="Calibri"/>
          <w:b/>
          <w:szCs w:val="24"/>
          <w:u w:val="none"/>
          <w:lang w:eastAsia="lv-LV"/>
        </w:rPr>
        <w:tab/>
        <w:t>Saistošie noteikumi Nr.__</w:t>
      </w:r>
    </w:p>
    <w:p w14:paraId="4C3A764F" w14:textId="77777777" w:rsidR="00A71A37" w:rsidRPr="00A71A37" w:rsidRDefault="00A71A37" w:rsidP="00A71A37">
      <w:pPr>
        <w:widowControl w:val="0"/>
        <w:ind w:left="5760" w:right="27" w:firstLine="720"/>
        <w:rPr>
          <w:rFonts w:eastAsia="Calibri"/>
          <w:b/>
          <w:color w:val="000000"/>
          <w:szCs w:val="24"/>
          <w:u w:val="none"/>
          <w:lang w:eastAsia="lv-LV"/>
        </w:rPr>
      </w:pPr>
      <w:r w:rsidRPr="00A71A37">
        <w:rPr>
          <w:rFonts w:eastAsia="Calibri"/>
          <w:b/>
          <w:szCs w:val="24"/>
          <w:u w:val="none"/>
          <w:lang w:eastAsia="lv-LV"/>
        </w:rPr>
        <w:t>(prot.</w:t>
      </w:r>
      <w:r w:rsidRPr="00A71A37">
        <w:rPr>
          <w:rFonts w:eastAsia="Calibri"/>
          <w:b/>
          <w:color w:val="000000"/>
          <w:szCs w:val="24"/>
          <w:u w:val="none"/>
          <w:lang w:eastAsia="lv-LV"/>
        </w:rPr>
        <w:t xml:space="preserve"> </w:t>
      </w:r>
      <w:proofErr w:type="spellStart"/>
      <w:r w:rsidRPr="00A71A37">
        <w:rPr>
          <w:rFonts w:eastAsia="Calibri"/>
          <w:b/>
          <w:color w:val="000000"/>
          <w:szCs w:val="24"/>
          <w:u w:val="none"/>
          <w:lang w:eastAsia="lv-LV"/>
        </w:rPr>
        <w:t>Nr</w:t>
      </w:r>
      <w:proofErr w:type="spellEnd"/>
      <w:r w:rsidRPr="00A71A37">
        <w:rPr>
          <w:rFonts w:eastAsia="Calibri"/>
          <w:b/>
          <w:szCs w:val="24"/>
          <w:u w:val="none"/>
          <w:lang w:eastAsia="lv-LV"/>
        </w:rPr>
        <w:t>.__;__.p)</w:t>
      </w:r>
    </w:p>
    <w:p w14:paraId="79D9973A" w14:textId="77777777" w:rsidR="00A71A37" w:rsidRPr="00A71A37" w:rsidRDefault="00A71A37" w:rsidP="00A71A37">
      <w:pPr>
        <w:rPr>
          <w:rFonts w:ascii="Arial" w:eastAsia="Calibri" w:hAnsi="Arial" w:cs="Arial"/>
          <w:b/>
          <w:szCs w:val="24"/>
          <w:u w:val="none"/>
          <w:lang w:eastAsia="lv-LV"/>
        </w:rPr>
      </w:pPr>
    </w:p>
    <w:p w14:paraId="2B8B86CE" w14:textId="77777777" w:rsidR="00A71A37" w:rsidRPr="00A71A37" w:rsidRDefault="00A71A37" w:rsidP="00A71A37">
      <w:pPr>
        <w:jc w:val="right"/>
        <w:rPr>
          <w:rFonts w:ascii="Arial" w:eastAsia="Calibri" w:hAnsi="Arial" w:cs="Arial"/>
          <w:b/>
          <w:szCs w:val="24"/>
          <w:u w:val="none"/>
          <w:lang w:eastAsia="lv-LV"/>
        </w:rPr>
      </w:pPr>
      <w:r w:rsidRPr="00A71A37">
        <w:rPr>
          <w:rFonts w:ascii="Arial" w:eastAsia="Calibri" w:hAnsi="Arial" w:cs="Arial"/>
          <w:b/>
          <w:szCs w:val="24"/>
          <w:u w:val="none"/>
          <w:lang w:eastAsia="lv-LV"/>
        </w:rPr>
        <w:t xml:space="preserve">   </w:t>
      </w:r>
    </w:p>
    <w:p w14:paraId="22BF54B2" w14:textId="77777777" w:rsidR="00A71A37" w:rsidRPr="00A71A37" w:rsidRDefault="00A71A37" w:rsidP="00A71A37">
      <w:pPr>
        <w:ind w:right="566"/>
        <w:jc w:val="center"/>
        <w:rPr>
          <w:rFonts w:eastAsia="Calibri"/>
          <w:b/>
          <w:color w:val="FF0000"/>
          <w:szCs w:val="24"/>
          <w:u w:val="none"/>
          <w:lang w:eastAsia="lv-LV"/>
        </w:rPr>
      </w:pPr>
      <w:bookmarkStart w:id="5" w:name="_Hlk112419214"/>
      <w:r w:rsidRPr="00A71A37">
        <w:rPr>
          <w:rFonts w:eastAsia="Calibri"/>
          <w:b/>
          <w:szCs w:val="24"/>
          <w:u w:val="none"/>
          <w:lang w:eastAsia="lv-LV"/>
        </w:rPr>
        <w:t>Grozījums Gulbenes novada domes 2019.gada 30.septembra saistošajos noteikumos Nr.23 “Par līdzfinansējumu daudzdzīvokļu dzīvojamo māju piesaistīto zemesgabalu labiekārtošanai Gulbenes novadā”</w:t>
      </w:r>
    </w:p>
    <w:bookmarkEnd w:id="5"/>
    <w:p w14:paraId="2120EB8F" w14:textId="77777777" w:rsidR="00A71A37" w:rsidRPr="00A71A37" w:rsidRDefault="00A71A37" w:rsidP="00A71A37">
      <w:pPr>
        <w:ind w:right="566"/>
        <w:jc w:val="center"/>
        <w:rPr>
          <w:rFonts w:eastAsia="Calibri"/>
          <w:b/>
          <w:color w:val="FF0000"/>
          <w:szCs w:val="24"/>
          <w:u w:val="none"/>
          <w:lang w:eastAsia="lv-LV"/>
        </w:rPr>
      </w:pPr>
    </w:p>
    <w:p w14:paraId="06F99DF3" w14:textId="77777777" w:rsidR="00A71A37" w:rsidRPr="00A71A37" w:rsidRDefault="00A71A37" w:rsidP="00A71A37">
      <w:pPr>
        <w:widowControl w:val="0"/>
        <w:suppressAutoHyphens/>
        <w:ind w:left="4320"/>
        <w:contextualSpacing/>
        <w:jc w:val="both"/>
        <w:rPr>
          <w:i/>
          <w:iCs/>
          <w:szCs w:val="24"/>
          <w:u w:val="none"/>
          <w:lang w:eastAsia="lv-LV"/>
        </w:rPr>
      </w:pPr>
      <w:r w:rsidRPr="00A71A37">
        <w:rPr>
          <w:i/>
          <w:iCs/>
          <w:szCs w:val="24"/>
          <w:u w:val="none"/>
          <w:lang w:eastAsia="lv-LV"/>
        </w:rPr>
        <w:t>Izdoti saskaņā ar likuma “Par palīdzību dzīvokļa jautājumu risināšanā” 27.</w:t>
      </w:r>
      <w:r w:rsidRPr="00A71A37">
        <w:rPr>
          <w:i/>
          <w:iCs/>
          <w:szCs w:val="24"/>
          <w:u w:val="none"/>
          <w:vertAlign w:val="superscript"/>
          <w:lang w:eastAsia="lv-LV"/>
        </w:rPr>
        <w:t>2</w:t>
      </w:r>
      <w:r w:rsidRPr="00A71A37">
        <w:rPr>
          <w:i/>
          <w:iCs/>
          <w:szCs w:val="24"/>
          <w:u w:val="none"/>
          <w:lang w:eastAsia="lv-LV"/>
        </w:rPr>
        <w:t xml:space="preserve"> panta otrās daļas 5.punktu un piekto daļu</w:t>
      </w:r>
    </w:p>
    <w:p w14:paraId="312D3451" w14:textId="77777777" w:rsidR="00A71A37" w:rsidRPr="00A71A37" w:rsidRDefault="00A71A37" w:rsidP="00A71A37">
      <w:pPr>
        <w:widowControl w:val="0"/>
        <w:suppressAutoHyphens/>
        <w:ind w:left="4320"/>
        <w:contextualSpacing/>
        <w:jc w:val="both"/>
        <w:rPr>
          <w:iCs/>
          <w:color w:val="FF0000"/>
          <w:szCs w:val="24"/>
          <w:u w:val="none"/>
          <w:lang w:eastAsia="lv-LV"/>
        </w:rPr>
      </w:pPr>
    </w:p>
    <w:p w14:paraId="6EAC559E" w14:textId="77777777" w:rsidR="00A71A37" w:rsidRPr="00A71A37" w:rsidRDefault="00A71A37" w:rsidP="00A71A37">
      <w:pPr>
        <w:tabs>
          <w:tab w:val="left" w:pos="0"/>
        </w:tabs>
        <w:spacing w:line="360" w:lineRule="auto"/>
        <w:ind w:right="-1" w:firstLine="567"/>
        <w:jc w:val="both"/>
        <w:rPr>
          <w:rFonts w:eastAsia="Calibri"/>
          <w:szCs w:val="24"/>
          <w:u w:val="none"/>
          <w:lang w:eastAsia="lv-LV"/>
        </w:rPr>
      </w:pPr>
      <w:r w:rsidRPr="00A71A37">
        <w:rPr>
          <w:rFonts w:eastAsia="Calibri"/>
          <w:szCs w:val="24"/>
          <w:u w:val="none"/>
          <w:lang w:eastAsia="lv-LV"/>
        </w:rPr>
        <w:tab/>
        <w:t>Izdarīt Gulbenes novada domes 2019.gada 30.septembra saistošajos noteikumos Nr. 23 “Par līdzfinansējumu daudzdzīvokļu dzīvojamo māju piesaistīto zemesgabalu labiekārtošanai Gulbenes novadā” grozījumu uz izteikt 4.10. apakšpunktu šādā redakcijā:</w:t>
      </w:r>
    </w:p>
    <w:p w14:paraId="645D7A12" w14:textId="77777777" w:rsidR="00A71A37" w:rsidRPr="00A71A37" w:rsidRDefault="00A71A37" w:rsidP="00A71A37">
      <w:pPr>
        <w:tabs>
          <w:tab w:val="left" w:pos="0"/>
        </w:tabs>
        <w:spacing w:line="360" w:lineRule="auto"/>
        <w:ind w:right="-1" w:firstLine="567"/>
        <w:jc w:val="both"/>
        <w:rPr>
          <w:rFonts w:eastAsia="Calibri"/>
          <w:szCs w:val="24"/>
          <w:u w:val="none"/>
          <w:lang w:eastAsia="lv-LV"/>
        </w:rPr>
      </w:pPr>
      <w:r w:rsidRPr="00A71A37">
        <w:rPr>
          <w:rFonts w:eastAsia="Calibri"/>
          <w:szCs w:val="24"/>
          <w:u w:val="none"/>
          <w:lang w:eastAsia="lv-LV"/>
        </w:rPr>
        <w:t>“4.10. mājas kopīpašumā esošajai daļai nav nepieciešami citi – neatliekami izdevumi saskaņā ar derīgu ēkas tehniskās apsekošanas atzinumu.”</w:t>
      </w:r>
    </w:p>
    <w:p w14:paraId="7120DF20" w14:textId="77777777" w:rsidR="00A71A37" w:rsidRPr="00A71A37" w:rsidRDefault="00A71A37" w:rsidP="00A71A37">
      <w:pPr>
        <w:tabs>
          <w:tab w:val="left" w:pos="0"/>
        </w:tabs>
        <w:spacing w:line="360" w:lineRule="auto"/>
        <w:ind w:right="-1" w:firstLine="567"/>
        <w:jc w:val="both"/>
        <w:rPr>
          <w:rFonts w:eastAsia="Calibri"/>
          <w:color w:val="FF0000"/>
          <w:szCs w:val="24"/>
          <w:u w:val="none"/>
          <w:lang w:eastAsia="lv-LV"/>
        </w:rPr>
      </w:pPr>
    </w:p>
    <w:p w14:paraId="0C8B4C95" w14:textId="77777777" w:rsidR="00A71A37" w:rsidRPr="00A71A37" w:rsidRDefault="00A71A37" w:rsidP="00A71A37">
      <w:pPr>
        <w:spacing w:line="254" w:lineRule="auto"/>
        <w:jc w:val="center"/>
        <w:rPr>
          <w:rFonts w:eastAsia="Calibri"/>
          <w:b/>
          <w:szCs w:val="24"/>
          <w:u w:val="none"/>
        </w:rPr>
      </w:pPr>
      <w:r w:rsidRPr="00A71A37">
        <w:rPr>
          <w:rFonts w:eastAsia="Calibri"/>
          <w:b/>
          <w:szCs w:val="24"/>
          <w:u w:val="none"/>
        </w:rPr>
        <w:t xml:space="preserve">PASKAIDROJUMA RAKSTS </w:t>
      </w:r>
    </w:p>
    <w:p w14:paraId="5705ADDE" w14:textId="77777777" w:rsidR="00A71A37" w:rsidRPr="00A71A37" w:rsidRDefault="00A71A37" w:rsidP="00A71A37">
      <w:pPr>
        <w:shd w:val="clear" w:color="auto" w:fill="FFFFFF"/>
        <w:spacing w:after="160"/>
        <w:jc w:val="center"/>
        <w:rPr>
          <w:b/>
          <w:bCs/>
          <w:szCs w:val="24"/>
          <w:u w:val="none"/>
          <w:lang w:eastAsia="lv-LV"/>
        </w:rPr>
      </w:pPr>
      <w:r w:rsidRPr="00A71A37">
        <w:rPr>
          <w:b/>
          <w:bCs/>
          <w:szCs w:val="24"/>
          <w:u w:val="none"/>
          <w:lang w:eastAsia="lv-LV"/>
        </w:rPr>
        <w:t>Gulbenes novada domes 2023.gada 29.jūnija saistošajiem noteikumiem Nr. __ “Grozījums Gulbenes novada domes 2019.gada 30.septembra saistošajos noteikumos Nr.23 “Par līdzfinansējumu daudzdzīvokļu dzīvojamo māju piesaistīto zemesgabalu labiekārtošanai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71A37" w:rsidRPr="00A71A37" w14:paraId="51B27168"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0FEC1144" w14:textId="77777777" w:rsidR="00A71A37" w:rsidRPr="00A71A37" w:rsidRDefault="00A71A37" w:rsidP="00A71A37">
            <w:pPr>
              <w:spacing w:before="195"/>
              <w:jc w:val="center"/>
              <w:rPr>
                <w:b/>
                <w:bCs/>
                <w:szCs w:val="24"/>
                <w:u w:val="none"/>
                <w:lang w:eastAsia="lv-LV"/>
              </w:rPr>
            </w:pPr>
            <w:r w:rsidRPr="00A71A37">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E5F1B97" w14:textId="77777777" w:rsidR="00A71A37" w:rsidRPr="00A71A37" w:rsidRDefault="00A71A37" w:rsidP="00A71A37">
            <w:pPr>
              <w:spacing w:before="195"/>
              <w:jc w:val="center"/>
              <w:rPr>
                <w:b/>
                <w:bCs/>
                <w:szCs w:val="24"/>
                <w:u w:val="none"/>
                <w:lang w:eastAsia="lv-LV"/>
              </w:rPr>
            </w:pPr>
            <w:r w:rsidRPr="00A71A37">
              <w:rPr>
                <w:b/>
                <w:bCs/>
                <w:szCs w:val="24"/>
                <w:u w:val="none"/>
                <w:lang w:eastAsia="lv-LV"/>
              </w:rPr>
              <w:t>Norādāmā informācija</w:t>
            </w:r>
          </w:p>
        </w:tc>
      </w:tr>
      <w:tr w:rsidR="00A71A37" w:rsidRPr="00A71A37" w14:paraId="557E3A5B"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45B57EDE" w14:textId="77777777" w:rsidR="00A71A37" w:rsidRPr="00A71A37" w:rsidRDefault="00A71A37" w:rsidP="00A71A37">
            <w:pPr>
              <w:rPr>
                <w:szCs w:val="24"/>
                <w:u w:val="none"/>
                <w:lang w:eastAsia="lv-LV"/>
              </w:rPr>
            </w:pPr>
            <w:r w:rsidRPr="00A71A37">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ED0ED8D" w14:textId="77777777" w:rsidR="00A71A37" w:rsidRPr="00A71A37" w:rsidRDefault="00A71A37" w:rsidP="00A71A37">
            <w:pPr>
              <w:jc w:val="both"/>
              <w:rPr>
                <w:szCs w:val="24"/>
                <w:u w:val="none"/>
                <w:lang w:eastAsia="lv-LV"/>
              </w:rPr>
            </w:pPr>
            <w:r w:rsidRPr="00A71A37">
              <w:rPr>
                <w:szCs w:val="24"/>
                <w:u w:val="none"/>
                <w:lang w:eastAsia="lv-LV"/>
              </w:rPr>
              <w:t xml:space="preserve">Gulbenes novada domes 2023.gada 29.jūnija saistošo noteikumu Nr.___ “Grozījums Gulbenes novada domes 2019.gada 30.septembra saistošajos noteikumos Nr.23 “Par līdzfinansējumu daudzdzīvokļu dzīvojamo māju piesaistīto zemesgabalu labiekārtošanai Gulbenes novadā”” (turpmāk – saistošie </w:t>
            </w:r>
            <w:r w:rsidRPr="00A71A37">
              <w:rPr>
                <w:szCs w:val="24"/>
                <w:u w:val="none"/>
                <w:lang w:eastAsia="lv-LV"/>
              </w:rPr>
              <w:lastRenderedPageBreak/>
              <w:t xml:space="preserve">noteikumi) izdošanas mērķis ir veicināt daudzdzīvokļu dzīvojamām mājām piesaistīto zemesgabalu labiekārtošanu, nodrošinot iespēju mājas dzīvokļu īpašnieku kopībai pieteikties Gulbenes novada pašvaldības līdzfinansējuma saņemšanai daudzdzīvokļu dzīvojamai mājai piesaistītā zemesgabala labiekārtošanai arī tajos gadījumos, kad ēkas tehniskais apsekošanas atzinums ir derīgs pēc 5 gadu termiņa notecējuma. </w:t>
            </w:r>
          </w:p>
          <w:p w14:paraId="10363170" w14:textId="77777777" w:rsidR="00A71A37" w:rsidRPr="00A71A37" w:rsidRDefault="00A71A37" w:rsidP="00A71A37">
            <w:pPr>
              <w:jc w:val="both"/>
              <w:rPr>
                <w:szCs w:val="24"/>
                <w:u w:val="none"/>
                <w:lang w:eastAsia="lv-LV"/>
              </w:rPr>
            </w:pPr>
          </w:p>
          <w:p w14:paraId="0A1348CB" w14:textId="77777777" w:rsidR="00A71A37" w:rsidRPr="00A71A37" w:rsidRDefault="00A71A37" w:rsidP="00A71A37">
            <w:pPr>
              <w:jc w:val="both"/>
              <w:rPr>
                <w:szCs w:val="24"/>
                <w:u w:val="none"/>
                <w:lang w:eastAsia="lv-LV"/>
              </w:rPr>
            </w:pPr>
            <w:r w:rsidRPr="00A71A37">
              <w:rPr>
                <w:szCs w:val="24"/>
                <w:u w:val="none"/>
                <w:lang w:eastAsia="lv-LV"/>
              </w:rPr>
              <w:t xml:space="preserve">Līdz šim Gulbenes novada domes 2019.gada 30.septembra saistošo noteikumu Nr.23 “Par līdzfinansējumu daudzdzīvokļu dzīvojamo māju piesaistīto zemesgabalu labiekārtošanai Gulbenes novadā” 4.10. apakšpunktā noteikts, ka, lai saņemtu līdzfinansējumu daudzdzīvokļu dzīvojamai mājai piesaistītā zemesgabala labiekārtošanai, mājas kopīpašumā esošajai daļai nedrīkst būt nepieciešami citi neatliekami izdevumi saskaņā ar ēkas tehniskās apsekošanas atzinumu, norādot, ka šo saistošo noteikumu izpratnē ēkas tehniskais apsekošanas atzinums ir derīgs 5 gadus. </w:t>
            </w:r>
          </w:p>
          <w:p w14:paraId="20DC4294" w14:textId="77777777" w:rsidR="00A71A37" w:rsidRPr="00A71A37" w:rsidRDefault="00A71A37" w:rsidP="00A71A37">
            <w:pPr>
              <w:jc w:val="both"/>
              <w:rPr>
                <w:szCs w:val="24"/>
                <w:u w:val="none"/>
                <w:lang w:eastAsia="lv-LV"/>
              </w:rPr>
            </w:pPr>
          </w:p>
          <w:p w14:paraId="3CF2EF66" w14:textId="77777777" w:rsidR="00A71A37" w:rsidRPr="00A71A37" w:rsidRDefault="00A71A37" w:rsidP="00A71A37">
            <w:pPr>
              <w:jc w:val="both"/>
              <w:rPr>
                <w:szCs w:val="24"/>
                <w:u w:val="none"/>
                <w:lang w:eastAsia="lv-LV"/>
              </w:rPr>
            </w:pPr>
            <w:r w:rsidRPr="00A71A37">
              <w:rPr>
                <w:szCs w:val="24"/>
                <w:u w:val="none"/>
                <w:lang w:eastAsia="lv-LV"/>
              </w:rPr>
              <w:t xml:space="preserve">Ministru kabineta noteikumu Nr. 384 “Būvju tehniskās apsekošanas būvnormatīvs LBN 405-21” 9.1.1. apakšpunkts nosaka, ka tehnisko apsekošanu (galveno inspekciju) veic periodiski būves ekspluatācijas laikā, ne retāk kā reizi 10 gados otrās un trešās grupas publiskai un daudzstāvu daudzdzīvokļu dzīvojamajai ēkai. Ņemot vērā minēto, nepieciešams izdot saistošos noteikumus, precizējot termiņu uz kādu ir derīgs ēkas tehniskās apsekošanas atzinums. </w:t>
            </w:r>
          </w:p>
          <w:p w14:paraId="4ED6E868" w14:textId="77777777" w:rsidR="00A71A37" w:rsidRPr="00A71A37" w:rsidRDefault="00A71A37" w:rsidP="00A71A37">
            <w:pPr>
              <w:jc w:val="both"/>
              <w:rPr>
                <w:szCs w:val="24"/>
                <w:u w:val="none"/>
                <w:lang w:eastAsia="lv-LV"/>
              </w:rPr>
            </w:pPr>
          </w:p>
          <w:p w14:paraId="259EBB25" w14:textId="77777777" w:rsidR="00A71A37" w:rsidRPr="00A71A37" w:rsidRDefault="00A71A37" w:rsidP="00A71A37">
            <w:pPr>
              <w:jc w:val="both"/>
              <w:rPr>
                <w:szCs w:val="24"/>
                <w:u w:val="none"/>
                <w:lang w:eastAsia="lv-LV"/>
              </w:rPr>
            </w:pPr>
            <w:r w:rsidRPr="00A71A37">
              <w:rPr>
                <w:szCs w:val="24"/>
                <w:u w:val="none"/>
                <w:lang w:eastAsia="lv-LV"/>
              </w:rPr>
              <w:t>Iespējamā alternatīva, kas neparedz tiesiskā regulējuma izstrādi – nav.</w:t>
            </w:r>
          </w:p>
        </w:tc>
      </w:tr>
      <w:tr w:rsidR="00A71A37" w:rsidRPr="00A71A37" w14:paraId="15B0BADA" w14:textId="77777777" w:rsidTr="004A57C8">
        <w:trPr>
          <w:trHeight w:val="487"/>
        </w:trPr>
        <w:tc>
          <w:tcPr>
            <w:tcW w:w="1543" w:type="pct"/>
            <w:tcBorders>
              <w:top w:val="outset" w:sz="6" w:space="0" w:color="414142"/>
              <w:left w:val="outset" w:sz="6" w:space="0" w:color="414142"/>
              <w:bottom w:val="outset" w:sz="6" w:space="0" w:color="414142"/>
              <w:right w:val="outset" w:sz="6" w:space="0" w:color="414142"/>
            </w:tcBorders>
            <w:hideMark/>
          </w:tcPr>
          <w:p w14:paraId="66918C93" w14:textId="77777777" w:rsidR="00A71A37" w:rsidRPr="00A71A37" w:rsidRDefault="00A71A37" w:rsidP="00A71A37">
            <w:pPr>
              <w:rPr>
                <w:szCs w:val="24"/>
                <w:u w:val="none"/>
                <w:lang w:eastAsia="lv-LV"/>
              </w:rPr>
            </w:pPr>
            <w:r w:rsidRPr="00A71A37">
              <w:rPr>
                <w:szCs w:val="24"/>
                <w:u w:val="none"/>
                <w:lang w:eastAsia="lv-LV"/>
              </w:rPr>
              <w:lastRenderedPageBreak/>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78CAC33C" w14:textId="77777777" w:rsidR="00A71A37" w:rsidRPr="00A71A37" w:rsidRDefault="00A71A37" w:rsidP="00A71A37">
            <w:pPr>
              <w:jc w:val="both"/>
              <w:rPr>
                <w:rFonts w:eastAsia="Calibri"/>
                <w:iCs/>
                <w:szCs w:val="24"/>
                <w:u w:val="none"/>
              </w:rPr>
            </w:pPr>
            <w:r w:rsidRPr="00A71A37">
              <w:rPr>
                <w:rFonts w:eastAsia="Calibri"/>
                <w:szCs w:val="24"/>
                <w:u w:val="none"/>
              </w:rPr>
              <w:t xml:space="preserve">Saistošajiem noteikumiem nav tiešas ietekmes uz Gulbenes novada pašvaldības budžetu. </w:t>
            </w:r>
          </w:p>
        </w:tc>
      </w:tr>
      <w:tr w:rsidR="00A71A37" w:rsidRPr="00A71A37" w14:paraId="39168312"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37FCFFF5" w14:textId="77777777" w:rsidR="00A71A37" w:rsidRPr="00A71A37" w:rsidRDefault="00A71A37" w:rsidP="00A71A37">
            <w:pPr>
              <w:rPr>
                <w:rFonts w:eastAsia="Calibri"/>
                <w:szCs w:val="24"/>
                <w:u w:val="none"/>
              </w:rPr>
            </w:pPr>
            <w:r w:rsidRPr="00A71A37">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FF42DC5" w14:textId="77777777" w:rsidR="00A71A37" w:rsidRPr="00A71A37" w:rsidRDefault="00A71A37" w:rsidP="00A71A37">
            <w:pPr>
              <w:jc w:val="both"/>
              <w:rPr>
                <w:rFonts w:eastAsia="Calibri"/>
                <w:szCs w:val="24"/>
                <w:u w:val="none"/>
              </w:rPr>
            </w:pPr>
            <w:r w:rsidRPr="00A71A37">
              <w:rPr>
                <w:rFonts w:eastAsia="Calibri"/>
                <w:szCs w:val="24"/>
                <w:u w:val="none"/>
              </w:rPr>
              <w:t>3.1.</w:t>
            </w:r>
            <w:r w:rsidRPr="00A71A37">
              <w:rPr>
                <w:rFonts w:eastAsia="Calibri"/>
                <w:szCs w:val="24"/>
                <w:u w:val="none"/>
              </w:rPr>
              <w:tab/>
              <w:t>sociālā ietekme – nav;</w:t>
            </w:r>
          </w:p>
          <w:p w14:paraId="558CE19D" w14:textId="77777777" w:rsidR="00A71A37" w:rsidRPr="00A71A37" w:rsidRDefault="00A71A37" w:rsidP="00A71A37">
            <w:pPr>
              <w:jc w:val="both"/>
              <w:rPr>
                <w:rFonts w:eastAsia="Calibri"/>
                <w:szCs w:val="24"/>
                <w:u w:val="none"/>
              </w:rPr>
            </w:pPr>
            <w:r w:rsidRPr="00A71A37">
              <w:rPr>
                <w:rFonts w:eastAsia="Calibri"/>
                <w:szCs w:val="24"/>
                <w:u w:val="none"/>
              </w:rPr>
              <w:t>3.2.</w:t>
            </w:r>
            <w:r w:rsidRPr="00A71A37">
              <w:rPr>
                <w:rFonts w:eastAsia="Calibri"/>
                <w:szCs w:val="24"/>
                <w:u w:val="none"/>
              </w:rPr>
              <w:tab/>
              <w:t xml:space="preserve">ietekme uz vidi – saistošie noteikumi veicinās daudzdzīvokļu dzīvojamām mājām piesaistīto zemesgabalu labiekārtošanu, tādējādi sekmējot vides sakārtošanu; </w:t>
            </w:r>
          </w:p>
          <w:p w14:paraId="18B83867" w14:textId="77777777" w:rsidR="00A71A37" w:rsidRPr="00A71A37" w:rsidRDefault="00A71A37" w:rsidP="00A71A37">
            <w:pPr>
              <w:jc w:val="both"/>
              <w:rPr>
                <w:rFonts w:eastAsia="Calibri"/>
                <w:szCs w:val="24"/>
                <w:u w:val="none"/>
              </w:rPr>
            </w:pPr>
            <w:r w:rsidRPr="00A71A37">
              <w:rPr>
                <w:rFonts w:eastAsia="Calibri"/>
                <w:szCs w:val="24"/>
                <w:u w:val="none"/>
              </w:rPr>
              <w:t>3.3.</w:t>
            </w:r>
            <w:r w:rsidRPr="00A71A37">
              <w:rPr>
                <w:rFonts w:eastAsia="Calibri"/>
                <w:szCs w:val="24"/>
                <w:u w:val="none"/>
              </w:rPr>
              <w:tab/>
              <w:t xml:space="preserve">ietekme uz iedzīvotāju veselību – nav; </w:t>
            </w:r>
          </w:p>
          <w:p w14:paraId="6E587E43" w14:textId="77777777" w:rsidR="00A71A37" w:rsidRPr="00A71A37" w:rsidRDefault="00A71A37" w:rsidP="00A71A37">
            <w:pPr>
              <w:jc w:val="both"/>
              <w:rPr>
                <w:rFonts w:eastAsia="Calibri"/>
                <w:szCs w:val="24"/>
                <w:u w:val="none"/>
              </w:rPr>
            </w:pPr>
            <w:r w:rsidRPr="00A71A37">
              <w:rPr>
                <w:rFonts w:eastAsia="Calibri"/>
                <w:szCs w:val="24"/>
                <w:u w:val="none"/>
              </w:rPr>
              <w:t>3.4.</w:t>
            </w:r>
            <w:r w:rsidRPr="00A71A37">
              <w:rPr>
                <w:rFonts w:eastAsia="Calibri"/>
                <w:szCs w:val="24"/>
                <w:u w:val="none"/>
              </w:rPr>
              <w:tab/>
              <w:t xml:space="preserve">ietekme uz uzņēmējdarbības vidi pašvaldības teritorijā – nav; </w:t>
            </w:r>
          </w:p>
          <w:p w14:paraId="53F0CF0B" w14:textId="77777777" w:rsidR="00A71A37" w:rsidRPr="00A71A37" w:rsidRDefault="00A71A37" w:rsidP="00A71A37">
            <w:pPr>
              <w:jc w:val="both"/>
              <w:rPr>
                <w:rFonts w:eastAsia="Calibri"/>
                <w:szCs w:val="24"/>
                <w:u w:val="none"/>
              </w:rPr>
            </w:pPr>
            <w:r w:rsidRPr="00A71A37">
              <w:rPr>
                <w:rFonts w:eastAsia="Calibri"/>
                <w:szCs w:val="24"/>
                <w:u w:val="none"/>
              </w:rPr>
              <w:t>3.5.</w:t>
            </w:r>
            <w:r w:rsidRPr="00A71A37">
              <w:rPr>
                <w:rFonts w:eastAsia="Calibri"/>
                <w:szCs w:val="24"/>
                <w:u w:val="none"/>
              </w:rPr>
              <w:tab/>
              <w:t xml:space="preserve">ietekme uz konkurenci – nav. </w:t>
            </w:r>
          </w:p>
          <w:p w14:paraId="5843B8D4" w14:textId="77777777" w:rsidR="00A71A37" w:rsidRPr="00A71A37" w:rsidRDefault="00A71A37" w:rsidP="00A71A37">
            <w:pPr>
              <w:rPr>
                <w:rFonts w:eastAsia="Calibri"/>
                <w:szCs w:val="24"/>
                <w:u w:val="none"/>
              </w:rPr>
            </w:pPr>
          </w:p>
        </w:tc>
      </w:tr>
      <w:tr w:rsidR="00A71A37" w:rsidRPr="00A71A37" w14:paraId="2193ECD0"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2FAF0C27" w14:textId="77777777" w:rsidR="00A71A37" w:rsidRPr="00A71A37" w:rsidRDefault="00A71A37" w:rsidP="00A71A37">
            <w:pPr>
              <w:spacing w:after="160"/>
              <w:rPr>
                <w:szCs w:val="24"/>
                <w:u w:val="none"/>
                <w:lang w:eastAsia="lv-LV"/>
              </w:rPr>
            </w:pPr>
            <w:r w:rsidRPr="00A71A37">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971FA00" w14:textId="77777777" w:rsidR="00A71A37" w:rsidRPr="00A71A37" w:rsidRDefault="00A71A37" w:rsidP="00A71A37">
            <w:pPr>
              <w:jc w:val="both"/>
              <w:rPr>
                <w:szCs w:val="24"/>
                <w:u w:val="none"/>
                <w:lang w:eastAsia="lv-LV"/>
              </w:rPr>
            </w:pPr>
            <w:r w:rsidRPr="00A71A37">
              <w:rPr>
                <w:szCs w:val="24"/>
                <w:u w:val="none"/>
                <w:lang w:eastAsia="lv-LV"/>
              </w:rPr>
              <w:t>4.1.</w:t>
            </w:r>
            <w:r w:rsidRPr="00A71A37">
              <w:rPr>
                <w:szCs w:val="24"/>
                <w:u w:val="none"/>
                <w:lang w:eastAsia="lv-LV"/>
              </w:rPr>
              <w:tab/>
              <w:t xml:space="preserve">saistošo noteikumu piemērošanā privātpersona var vērsties Gulbenes novada pašvaldībā; </w:t>
            </w:r>
          </w:p>
          <w:p w14:paraId="5490B6ED" w14:textId="77777777" w:rsidR="00A71A37" w:rsidRPr="00A71A37" w:rsidRDefault="00A71A37" w:rsidP="00A71A37">
            <w:pPr>
              <w:jc w:val="both"/>
              <w:rPr>
                <w:szCs w:val="24"/>
                <w:u w:val="none"/>
                <w:lang w:eastAsia="lv-LV"/>
              </w:rPr>
            </w:pPr>
            <w:r w:rsidRPr="00A71A37">
              <w:rPr>
                <w:szCs w:val="24"/>
                <w:u w:val="none"/>
                <w:lang w:eastAsia="lv-LV"/>
              </w:rPr>
              <w:t>4.2.</w:t>
            </w:r>
            <w:r w:rsidRPr="00A71A37">
              <w:rPr>
                <w:szCs w:val="24"/>
                <w:u w:val="none"/>
                <w:lang w:eastAsia="lv-LV"/>
              </w:rPr>
              <w:tab/>
              <w:t xml:space="preserve">saistošie noteikumi precizē kritērijus Gulbenes novada pašvaldības līdzfinansējuma saņemšanai daudzdzīvokļu dzīvojamai mājai piesaistītā zemesgabala labiekārtošanai; </w:t>
            </w:r>
          </w:p>
          <w:p w14:paraId="4EC695A3" w14:textId="77777777" w:rsidR="00A71A37" w:rsidRPr="00A71A37" w:rsidRDefault="00A71A37" w:rsidP="00A71A37">
            <w:pPr>
              <w:jc w:val="both"/>
              <w:rPr>
                <w:szCs w:val="24"/>
                <w:u w:val="none"/>
                <w:lang w:eastAsia="lv-LV"/>
              </w:rPr>
            </w:pPr>
            <w:r w:rsidRPr="00A71A37">
              <w:rPr>
                <w:szCs w:val="24"/>
                <w:u w:val="none"/>
                <w:lang w:eastAsia="lv-LV"/>
              </w:rPr>
              <w:t>4.3.</w:t>
            </w:r>
            <w:r w:rsidRPr="00A71A37">
              <w:rPr>
                <w:szCs w:val="24"/>
                <w:u w:val="none"/>
                <w:lang w:eastAsia="lv-LV"/>
              </w:rPr>
              <w:tab/>
              <w:t>saistošie noteikumi neparedz papildu administratīvo procedūru izmaksas.</w:t>
            </w:r>
          </w:p>
          <w:p w14:paraId="33676B80" w14:textId="77777777" w:rsidR="00A71A37" w:rsidRPr="00A71A37" w:rsidRDefault="00A71A37" w:rsidP="00A71A37">
            <w:pPr>
              <w:rPr>
                <w:szCs w:val="24"/>
                <w:u w:val="none"/>
                <w:lang w:eastAsia="lv-LV"/>
              </w:rPr>
            </w:pPr>
          </w:p>
        </w:tc>
      </w:tr>
      <w:tr w:rsidR="00A71A37" w:rsidRPr="00A71A37" w14:paraId="3C44971A"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42F09CD6" w14:textId="77777777" w:rsidR="00A71A37" w:rsidRPr="00A71A37" w:rsidRDefault="00A71A37" w:rsidP="00A71A37">
            <w:pPr>
              <w:rPr>
                <w:szCs w:val="24"/>
                <w:u w:val="none"/>
                <w:lang w:eastAsia="lv-LV"/>
              </w:rPr>
            </w:pPr>
            <w:r w:rsidRPr="00A71A37">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3BD9D34" w14:textId="77777777" w:rsidR="00A71A37" w:rsidRPr="00A71A37" w:rsidRDefault="00A71A37" w:rsidP="00A71A37">
            <w:pPr>
              <w:jc w:val="both"/>
              <w:rPr>
                <w:szCs w:val="24"/>
                <w:u w:val="none"/>
                <w:lang w:eastAsia="lv-LV"/>
              </w:rPr>
            </w:pPr>
            <w:r w:rsidRPr="00A71A37">
              <w:rPr>
                <w:szCs w:val="24"/>
                <w:u w:val="none"/>
                <w:lang w:eastAsia="lv-LV"/>
              </w:rPr>
              <w:t>Saistošie noteikumi neparedz iesaistīt papildu cilvēkresursus un tiks īstenoti esošo cilvēkresursu ietvaros.</w:t>
            </w:r>
          </w:p>
        </w:tc>
      </w:tr>
      <w:tr w:rsidR="00A71A37" w:rsidRPr="00A71A37" w14:paraId="3C591B04" w14:textId="77777777" w:rsidTr="004A57C8">
        <w:tc>
          <w:tcPr>
            <w:tcW w:w="1543" w:type="pct"/>
            <w:tcBorders>
              <w:top w:val="outset" w:sz="6" w:space="0" w:color="414142"/>
              <w:left w:val="outset" w:sz="6" w:space="0" w:color="414142"/>
              <w:bottom w:val="outset" w:sz="6" w:space="0" w:color="414142"/>
              <w:right w:val="outset" w:sz="6" w:space="0" w:color="414142"/>
            </w:tcBorders>
            <w:hideMark/>
          </w:tcPr>
          <w:p w14:paraId="2E6597AA" w14:textId="77777777" w:rsidR="00A71A37" w:rsidRPr="00A71A37" w:rsidRDefault="00A71A37" w:rsidP="00A71A37">
            <w:pPr>
              <w:rPr>
                <w:szCs w:val="24"/>
                <w:u w:val="none"/>
                <w:lang w:eastAsia="lv-LV"/>
              </w:rPr>
            </w:pPr>
            <w:r w:rsidRPr="00A71A37">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A7818B9" w14:textId="77777777" w:rsidR="00A71A37" w:rsidRPr="00A71A37" w:rsidRDefault="00A71A37" w:rsidP="00A71A37">
            <w:pPr>
              <w:jc w:val="both"/>
              <w:rPr>
                <w:szCs w:val="24"/>
                <w:u w:val="none"/>
                <w:lang w:eastAsia="lv-LV"/>
              </w:rPr>
            </w:pPr>
            <w:r w:rsidRPr="00A71A37">
              <w:rPr>
                <w:szCs w:val="24"/>
                <w:u w:val="none"/>
                <w:lang w:eastAsia="lv-LV"/>
              </w:rPr>
              <w:t>Saistošo noteikumu izpildi nodrošinās Gulbenes novada pašvaldība.</w:t>
            </w:r>
          </w:p>
        </w:tc>
      </w:tr>
      <w:tr w:rsidR="00A71A37" w:rsidRPr="00A71A37" w14:paraId="6F5C40DC" w14:textId="77777777" w:rsidTr="004A57C8">
        <w:tc>
          <w:tcPr>
            <w:tcW w:w="1543" w:type="pct"/>
            <w:tcBorders>
              <w:top w:val="outset" w:sz="6" w:space="0" w:color="414142"/>
              <w:left w:val="outset" w:sz="6" w:space="0" w:color="414142"/>
              <w:bottom w:val="outset" w:sz="6" w:space="0" w:color="414142"/>
              <w:right w:val="outset" w:sz="6" w:space="0" w:color="414142"/>
            </w:tcBorders>
          </w:tcPr>
          <w:p w14:paraId="416E4FEE" w14:textId="77777777" w:rsidR="00A71A37" w:rsidRPr="00A71A37" w:rsidRDefault="00A71A37" w:rsidP="00A71A37">
            <w:pPr>
              <w:rPr>
                <w:szCs w:val="24"/>
                <w:u w:val="none"/>
                <w:lang w:eastAsia="lv-LV"/>
              </w:rPr>
            </w:pPr>
            <w:r w:rsidRPr="00A71A37">
              <w:rPr>
                <w:szCs w:val="24"/>
                <w:u w:val="none"/>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FFD3162" w14:textId="77777777" w:rsidR="00A71A37" w:rsidRPr="00A71A37" w:rsidRDefault="00A71A37" w:rsidP="00A71A37">
            <w:pPr>
              <w:jc w:val="both"/>
              <w:rPr>
                <w:szCs w:val="24"/>
                <w:u w:val="none"/>
                <w:lang w:eastAsia="lv-LV"/>
              </w:rPr>
            </w:pPr>
            <w:r w:rsidRPr="00A71A37">
              <w:rPr>
                <w:szCs w:val="24"/>
                <w:u w:val="none"/>
                <w:lang w:eastAsia="lv-LV"/>
              </w:rPr>
              <w:t xml:space="preserve">Saistošie noteikumi ir atbilstoši iecerētā mērķa sasniegšanai – veicināt daudzdzīvokļu dzīvojamām mājām piesaistīto zemesgabalu labiekārtošanu, tādējādi pildot Pašvaldību likuma 4.panta pirmās daļas 2. punktā noteikto pašvaldības autonomo funkciju, proti, gādāt par pašvaldības administratīvās teritorijas labiekārtošanu un sanitāro tīrību. </w:t>
            </w:r>
          </w:p>
        </w:tc>
      </w:tr>
      <w:tr w:rsidR="00A71A37" w:rsidRPr="00A71A37" w14:paraId="37B8E177" w14:textId="77777777" w:rsidTr="004A57C8">
        <w:tc>
          <w:tcPr>
            <w:tcW w:w="1543" w:type="pct"/>
            <w:tcBorders>
              <w:top w:val="outset" w:sz="6" w:space="0" w:color="414142"/>
              <w:left w:val="outset" w:sz="6" w:space="0" w:color="414142"/>
              <w:bottom w:val="outset" w:sz="6" w:space="0" w:color="414142"/>
              <w:right w:val="outset" w:sz="6" w:space="0" w:color="414142"/>
            </w:tcBorders>
          </w:tcPr>
          <w:p w14:paraId="413123F8" w14:textId="77777777" w:rsidR="00A71A37" w:rsidRPr="00A71A37" w:rsidRDefault="00A71A37" w:rsidP="00A71A37">
            <w:pPr>
              <w:spacing w:after="160"/>
              <w:rPr>
                <w:szCs w:val="24"/>
                <w:u w:val="none"/>
                <w:lang w:eastAsia="lv-LV"/>
              </w:rPr>
            </w:pPr>
            <w:r w:rsidRPr="00A71A37">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53DB83D" w14:textId="77777777" w:rsidR="00A71A37" w:rsidRPr="00A71A37" w:rsidRDefault="00A71A37" w:rsidP="00A71A37">
            <w:pPr>
              <w:jc w:val="both"/>
              <w:rPr>
                <w:szCs w:val="24"/>
                <w:u w:val="none"/>
                <w:lang w:eastAsia="lv-LV"/>
              </w:rPr>
            </w:pPr>
            <w:r w:rsidRPr="00A71A37">
              <w:rPr>
                <w:szCs w:val="24"/>
                <w:u w:val="none"/>
                <w:lang w:eastAsia="lv-LV"/>
              </w:rPr>
              <w:t xml:space="preserve">Atbilstoši Pašvaldību likuma 46. panta trešajai daļai, lai informētu sabiedrību par projektu un dotu iespēju izteikt viedokli, saistošo noteikumu projekts no 2023.gada 7.jūnija līdz 2023.gada 20.jūnijam tika publicēts Gulbenes novada pašvaldības mājaslapā </w:t>
            </w:r>
            <w:hyperlink r:id="rId21" w:history="1">
              <w:r w:rsidRPr="00A71A37">
                <w:rPr>
                  <w:color w:val="0563C1"/>
                  <w:szCs w:val="24"/>
                  <w:lang w:eastAsia="lv-LV"/>
                </w:rPr>
                <w:t>https://www.gulbene.lv/lv</w:t>
              </w:r>
            </w:hyperlink>
            <w:r w:rsidRPr="00A71A37">
              <w:rPr>
                <w:szCs w:val="24"/>
                <w:u w:val="none"/>
                <w:lang w:eastAsia="lv-LV"/>
              </w:rPr>
              <w:t xml:space="preserve"> sadaļā “Saistošie noteikumi - projekti”. </w:t>
            </w:r>
          </w:p>
          <w:p w14:paraId="7BD1B926" w14:textId="77777777" w:rsidR="00A71A37" w:rsidRPr="00A71A37" w:rsidRDefault="00A71A37" w:rsidP="00A71A37">
            <w:pPr>
              <w:jc w:val="both"/>
              <w:rPr>
                <w:szCs w:val="24"/>
                <w:u w:val="none"/>
                <w:lang w:eastAsia="lv-LV"/>
              </w:rPr>
            </w:pPr>
            <w:r w:rsidRPr="00A71A37">
              <w:rPr>
                <w:szCs w:val="24"/>
                <w:u w:val="none"/>
                <w:lang w:eastAsia="lv-LV"/>
              </w:rPr>
              <w:t>Ierosinājumi, priekšlikumi no privātpersonām vai institūcijām nav saņemti.</w:t>
            </w:r>
          </w:p>
        </w:tc>
      </w:tr>
    </w:tbl>
    <w:p w14:paraId="4AAE530B" w14:textId="77777777" w:rsidR="00A71A37" w:rsidRPr="00A71A37" w:rsidRDefault="00A71A37" w:rsidP="00A71A37">
      <w:pPr>
        <w:spacing w:after="160" w:line="254" w:lineRule="auto"/>
        <w:ind w:right="566"/>
        <w:rPr>
          <w:rFonts w:eastAsia="Calibri"/>
          <w:szCs w:val="24"/>
          <w:u w:val="none"/>
        </w:rPr>
      </w:pPr>
    </w:p>
    <w:p w14:paraId="62859821" w14:textId="77777777" w:rsidR="00FE3D95" w:rsidRDefault="00FE3D95" w:rsidP="000C7638">
      <w:pPr>
        <w:rPr>
          <w:b/>
          <w:szCs w:val="24"/>
          <w:u w:val="none"/>
        </w:rPr>
      </w:pPr>
    </w:p>
    <w:p w14:paraId="3A2A1057"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09:55</w:t>
      </w:r>
    </w:p>
    <w:p w14:paraId="7AC1B816" w14:textId="77777777" w:rsidR="00203C2F" w:rsidRPr="00440890" w:rsidRDefault="00203C2F" w:rsidP="00203C2F">
      <w:pPr>
        <w:rPr>
          <w:szCs w:val="24"/>
          <w:u w:val="none"/>
        </w:rPr>
      </w:pPr>
    </w:p>
    <w:p w14:paraId="74C02611" w14:textId="42B46A5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71A37">
        <w:rPr>
          <w:szCs w:val="24"/>
          <w:u w:val="none"/>
        </w:rPr>
        <w:tab/>
      </w:r>
      <w:r w:rsidR="00A71A37">
        <w:rPr>
          <w:szCs w:val="24"/>
          <w:u w:val="none"/>
        </w:rPr>
        <w:tab/>
      </w:r>
      <w:r w:rsidR="00A71A37">
        <w:rPr>
          <w:szCs w:val="24"/>
          <w:u w:val="none"/>
        </w:rPr>
        <w:tab/>
      </w:r>
      <w:r w:rsidR="00DE2978">
        <w:rPr>
          <w:noProof/>
          <w:szCs w:val="24"/>
          <w:u w:val="none"/>
        </w:rPr>
        <w:t>Andis Caunītis</w:t>
      </w:r>
    </w:p>
    <w:p w14:paraId="0A81409B" w14:textId="77777777" w:rsidR="002B673D" w:rsidRDefault="002B673D" w:rsidP="008778B8">
      <w:pPr>
        <w:rPr>
          <w:szCs w:val="24"/>
          <w:u w:val="none"/>
        </w:rPr>
      </w:pPr>
    </w:p>
    <w:p w14:paraId="1B98397A" w14:textId="77777777" w:rsidR="002B673D" w:rsidRPr="00440890" w:rsidRDefault="00000000" w:rsidP="00A71A37">
      <w:pPr>
        <w:ind w:left="288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39E1B584" w14:textId="77777777" w:rsidR="00203C2F" w:rsidRPr="00440890" w:rsidRDefault="00203C2F" w:rsidP="00203C2F">
      <w:pPr>
        <w:rPr>
          <w:szCs w:val="24"/>
          <w:u w:val="none"/>
        </w:rPr>
      </w:pPr>
    </w:p>
    <w:p w14:paraId="22FD6BA3" w14:textId="4557571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71A37">
        <w:rPr>
          <w:szCs w:val="24"/>
          <w:u w:val="none"/>
        </w:rPr>
        <w:tab/>
      </w:r>
      <w:r w:rsidR="00A71A37">
        <w:rPr>
          <w:szCs w:val="24"/>
          <w:u w:val="none"/>
        </w:rPr>
        <w:tab/>
      </w:r>
      <w:r w:rsidR="00A71A3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14D7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11CC" w14:textId="77777777" w:rsidR="00642966" w:rsidRDefault="00642966" w:rsidP="0008654B">
      <w:r>
        <w:separator/>
      </w:r>
    </w:p>
  </w:endnote>
  <w:endnote w:type="continuationSeparator" w:id="0">
    <w:p w14:paraId="6AF9603C" w14:textId="77777777" w:rsidR="00642966" w:rsidRDefault="00642966" w:rsidP="0008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954709"/>
      <w:docPartObj>
        <w:docPartGallery w:val="Page Numbers (Bottom of Page)"/>
        <w:docPartUnique/>
      </w:docPartObj>
    </w:sdtPr>
    <w:sdtEndPr>
      <w:rPr>
        <w:sz w:val="20"/>
        <w:szCs w:val="20"/>
        <w:u w:val="none"/>
      </w:rPr>
    </w:sdtEndPr>
    <w:sdtContent>
      <w:p w14:paraId="5956E0A2" w14:textId="5CEFA502" w:rsidR="0008654B" w:rsidRPr="0008654B" w:rsidRDefault="0008654B">
        <w:pPr>
          <w:pStyle w:val="Kjene"/>
          <w:jc w:val="center"/>
          <w:rPr>
            <w:sz w:val="20"/>
            <w:szCs w:val="20"/>
            <w:u w:val="none"/>
          </w:rPr>
        </w:pPr>
        <w:r w:rsidRPr="0008654B">
          <w:rPr>
            <w:sz w:val="20"/>
            <w:szCs w:val="20"/>
            <w:u w:val="none"/>
          </w:rPr>
          <w:fldChar w:fldCharType="begin"/>
        </w:r>
        <w:r w:rsidRPr="0008654B">
          <w:rPr>
            <w:sz w:val="20"/>
            <w:szCs w:val="20"/>
            <w:u w:val="none"/>
          </w:rPr>
          <w:instrText>PAGE   \* MERGEFORMAT</w:instrText>
        </w:r>
        <w:r w:rsidRPr="0008654B">
          <w:rPr>
            <w:sz w:val="20"/>
            <w:szCs w:val="20"/>
            <w:u w:val="none"/>
          </w:rPr>
          <w:fldChar w:fldCharType="separate"/>
        </w:r>
        <w:r w:rsidRPr="0008654B">
          <w:rPr>
            <w:sz w:val="20"/>
            <w:szCs w:val="20"/>
            <w:u w:val="none"/>
          </w:rPr>
          <w:t>2</w:t>
        </w:r>
        <w:r w:rsidRPr="0008654B">
          <w:rPr>
            <w:sz w:val="20"/>
            <w:szCs w:val="20"/>
            <w:u w:val="none"/>
          </w:rPr>
          <w:fldChar w:fldCharType="end"/>
        </w:r>
      </w:p>
    </w:sdtContent>
  </w:sdt>
  <w:p w14:paraId="453FB92A" w14:textId="77777777" w:rsidR="0008654B" w:rsidRDefault="000865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F430" w14:textId="77777777" w:rsidR="00642966" w:rsidRDefault="00642966" w:rsidP="0008654B">
      <w:r>
        <w:separator/>
      </w:r>
    </w:p>
  </w:footnote>
  <w:footnote w:type="continuationSeparator" w:id="0">
    <w:p w14:paraId="204F8B43" w14:textId="77777777" w:rsidR="00642966" w:rsidRDefault="00642966" w:rsidP="0008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F3C5D"/>
    <w:multiLevelType w:val="hybridMultilevel"/>
    <w:tmpl w:val="0D28F754"/>
    <w:lvl w:ilvl="0" w:tplc="68EA594C">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3BF97B9E"/>
    <w:multiLevelType w:val="hybridMultilevel"/>
    <w:tmpl w:val="75E07D66"/>
    <w:lvl w:ilvl="0" w:tplc="D28CEC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AEA354D"/>
    <w:multiLevelType w:val="multilevel"/>
    <w:tmpl w:val="4AEA354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lvl>
    <w:lvl w:ilvl="1" w:tplc="04260019">
      <w:start w:val="1"/>
      <w:numFmt w:val="lowerLetter"/>
      <w:lvlText w:val="%2."/>
      <w:lvlJc w:val="left"/>
      <w:pPr>
        <w:ind w:left="1619" w:hanging="360"/>
      </w:p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start w:val="1"/>
      <w:numFmt w:val="lowerLetter"/>
      <w:lvlText w:val="%5."/>
      <w:lvlJc w:val="left"/>
      <w:pPr>
        <w:ind w:left="3779" w:hanging="360"/>
      </w:pPr>
    </w:lvl>
    <w:lvl w:ilvl="5" w:tplc="0426001B">
      <w:start w:val="1"/>
      <w:numFmt w:val="lowerRoman"/>
      <w:lvlText w:val="%6."/>
      <w:lvlJc w:val="right"/>
      <w:pPr>
        <w:ind w:left="4499" w:hanging="180"/>
      </w:pPr>
    </w:lvl>
    <w:lvl w:ilvl="6" w:tplc="0426000F">
      <w:start w:val="1"/>
      <w:numFmt w:val="decimal"/>
      <w:lvlText w:val="%7."/>
      <w:lvlJc w:val="left"/>
      <w:pPr>
        <w:ind w:left="5219" w:hanging="360"/>
      </w:pPr>
    </w:lvl>
    <w:lvl w:ilvl="7" w:tplc="04260019">
      <w:start w:val="1"/>
      <w:numFmt w:val="lowerLetter"/>
      <w:lvlText w:val="%8."/>
      <w:lvlJc w:val="left"/>
      <w:pPr>
        <w:ind w:left="5939" w:hanging="360"/>
      </w:pPr>
    </w:lvl>
    <w:lvl w:ilvl="8" w:tplc="0426001B">
      <w:start w:val="1"/>
      <w:numFmt w:val="lowerRoman"/>
      <w:lvlText w:val="%9."/>
      <w:lvlJc w:val="right"/>
      <w:pPr>
        <w:ind w:left="6659" w:hanging="180"/>
      </w:pPr>
    </w:lvl>
  </w:abstractNum>
  <w:abstractNum w:abstractNumId="8" w15:restartNumberingAfterBreak="0">
    <w:nsid w:val="657927B9"/>
    <w:multiLevelType w:val="multilevel"/>
    <w:tmpl w:val="2DD218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0"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0280895">
    <w:abstractNumId w:val="5"/>
  </w:num>
  <w:num w:numId="2" w16cid:durableId="533998780">
    <w:abstractNumId w:val="4"/>
  </w:num>
  <w:num w:numId="3" w16cid:durableId="671681998">
    <w:abstractNumId w:val="2"/>
  </w:num>
  <w:num w:numId="4" w16cid:durableId="995230792">
    <w:abstractNumId w:val="7"/>
  </w:num>
  <w:num w:numId="5" w16cid:durableId="1039932591">
    <w:abstractNumId w:val="0"/>
  </w:num>
  <w:num w:numId="6" w16cid:durableId="1877548620">
    <w:abstractNumId w:val="3"/>
  </w:num>
  <w:num w:numId="7" w16cid:durableId="32124900">
    <w:abstractNumId w:val="8"/>
  </w:num>
  <w:num w:numId="8" w16cid:durableId="1730109163">
    <w:abstractNumId w:val="10"/>
  </w:num>
  <w:num w:numId="9" w16cid:durableId="912394326">
    <w:abstractNumId w:val="6"/>
  </w:num>
  <w:num w:numId="10" w16cid:durableId="746682756">
    <w:abstractNumId w:val="9"/>
  </w:num>
  <w:num w:numId="11" w16cid:durableId="123654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654B"/>
    <w:rsid w:val="000C7638"/>
    <w:rsid w:val="000F2525"/>
    <w:rsid w:val="00111E47"/>
    <w:rsid w:val="00114990"/>
    <w:rsid w:val="00114D79"/>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31AE"/>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76F35"/>
    <w:rsid w:val="005842C7"/>
    <w:rsid w:val="005A5229"/>
    <w:rsid w:val="005C2854"/>
    <w:rsid w:val="005E13BA"/>
    <w:rsid w:val="006252DA"/>
    <w:rsid w:val="00631661"/>
    <w:rsid w:val="00642966"/>
    <w:rsid w:val="0064526C"/>
    <w:rsid w:val="00650AFF"/>
    <w:rsid w:val="00653AE0"/>
    <w:rsid w:val="0066479D"/>
    <w:rsid w:val="00684EB7"/>
    <w:rsid w:val="006A49D2"/>
    <w:rsid w:val="006F0ECA"/>
    <w:rsid w:val="006F66E9"/>
    <w:rsid w:val="007366C7"/>
    <w:rsid w:val="00771355"/>
    <w:rsid w:val="00772103"/>
    <w:rsid w:val="0077581B"/>
    <w:rsid w:val="00777F2C"/>
    <w:rsid w:val="00797198"/>
    <w:rsid w:val="007C75A1"/>
    <w:rsid w:val="007F3166"/>
    <w:rsid w:val="0081079F"/>
    <w:rsid w:val="008225DD"/>
    <w:rsid w:val="008778B8"/>
    <w:rsid w:val="00881464"/>
    <w:rsid w:val="008936D0"/>
    <w:rsid w:val="008A72CA"/>
    <w:rsid w:val="008C6323"/>
    <w:rsid w:val="0093403E"/>
    <w:rsid w:val="00956EC8"/>
    <w:rsid w:val="0096468A"/>
    <w:rsid w:val="00984D3F"/>
    <w:rsid w:val="009A36C5"/>
    <w:rsid w:val="009C182D"/>
    <w:rsid w:val="009D2422"/>
    <w:rsid w:val="009F3D14"/>
    <w:rsid w:val="00A71A37"/>
    <w:rsid w:val="00A7555E"/>
    <w:rsid w:val="00AE5FCA"/>
    <w:rsid w:val="00AF498F"/>
    <w:rsid w:val="00B03844"/>
    <w:rsid w:val="00B05482"/>
    <w:rsid w:val="00B16557"/>
    <w:rsid w:val="00B21256"/>
    <w:rsid w:val="00B24B3A"/>
    <w:rsid w:val="00B309A6"/>
    <w:rsid w:val="00B317FE"/>
    <w:rsid w:val="00B61419"/>
    <w:rsid w:val="00B64CA9"/>
    <w:rsid w:val="00B8478D"/>
    <w:rsid w:val="00BC2002"/>
    <w:rsid w:val="00BF4584"/>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E3D"/>
    <w:rsid w:val="00DD5FC3"/>
    <w:rsid w:val="00DE2978"/>
    <w:rsid w:val="00DE7201"/>
    <w:rsid w:val="00E14D11"/>
    <w:rsid w:val="00E264AD"/>
    <w:rsid w:val="00E32D61"/>
    <w:rsid w:val="00E61EDA"/>
    <w:rsid w:val="00E718AB"/>
    <w:rsid w:val="00E72160"/>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7C8D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F3166"/>
    <w:rPr>
      <w:color w:val="605E5C"/>
      <w:shd w:val="clear" w:color="auto" w:fill="E1DFDD"/>
    </w:rPr>
  </w:style>
  <w:style w:type="paragraph" w:styleId="Sarakstarindkopa">
    <w:name w:val="List Paragraph"/>
    <w:basedOn w:val="Parasts"/>
    <w:uiPriority w:val="34"/>
    <w:qFormat/>
    <w:rsid w:val="00B16557"/>
    <w:pPr>
      <w:ind w:left="720"/>
      <w:contextualSpacing/>
    </w:pPr>
  </w:style>
  <w:style w:type="paragraph" w:styleId="Galvene">
    <w:name w:val="header"/>
    <w:basedOn w:val="Parasts"/>
    <w:link w:val="GalveneRakstz"/>
    <w:uiPriority w:val="99"/>
    <w:unhideWhenUsed/>
    <w:rsid w:val="0008654B"/>
    <w:pPr>
      <w:tabs>
        <w:tab w:val="center" w:pos="4153"/>
        <w:tab w:val="right" w:pos="8306"/>
      </w:tabs>
    </w:pPr>
  </w:style>
  <w:style w:type="character" w:customStyle="1" w:styleId="GalveneRakstz">
    <w:name w:val="Galvene Rakstz."/>
    <w:basedOn w:val="Noklusjumarindkopasfonts"/>
    <w:link w:val="Galvene"/>
    <w:uiPriority w:val="99"/>
    <w:rsid w:val="0008654B"/>
    <w:rPr>
      <w:szCs w:val="22"/>
    </w:rPr>
  </w:style>
  <w:style w:type="paragraph" w:styleId="Kjene">
    <w:name w:val="footer"/>
    <w:basedOn w:val="Parasts"/>
    <w:link w:val="KjeneRakstz"/>
    <w:uiPriority w:val="99"/>
    <w:unhideWhenUsed/>
    <w:rsid w:val="0008654B"/>
    <w:pPr>
      <w:tabs>
        <w:tab w:val="center" w:pos="4153"/>
        <w:tab w:val="right" w:pos="8306"/>
      </w:tabs>
    </w:pPr>
  </w:style>
  <w:style w:type="character" w:customStyle="1" w:styleId="KjeneRakstz">
    <w:name w:val="Kājene Rakstz."/>
    <w:basedOn w:val="Noklusjumarindkopasfonts"/>
    <w:link w:val="Kjene"/>
    <w:uiPriority w:val="99"/>
    <w:rsid w:val="0008654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mailto:kristaps.dauksts@gulbene.lv" TargetMode="External"/><Relationship Id="rId3" Type="http://schemas.openxmlformats.org/officeDocument/2006/relationships/styles" Target="styles.xml"/><Relationship Id="rId21" Type="http://schemas.openxmlformats.org/officeDocument/2006/relationships/hyperlink" Target="https://www.gulbene.lv/lv" TargetMode="External"/><Relationship Id="rId7" Type="http://schemas.openxmlformats.org/officeDocument/2006/relationships/endnotes" Target="endnotes.xml"/><Relationship Id="rId12" Type="http://schemas.openxmlformats.org/officeDocument/2006/relationships/hyperlink" Target="https://www.gulbene.lv/lv" TargetMode="External"/><Relationship Id="rId17" Type="http://schemas.openxmlformats.org/officeDocument/2006/relationships/hyperlink" Target="mailto:info@geserviss.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8agfMWipHPCubfY04DtG0WWVxGtlBsOJ"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theme" Target="theme/theme1.xml"/><Relationship Id="rId10" Type="http://schemas.openxmlformats.org/officeDocument/2006/relationships/hyperlink" Target="http://www.gulbene.lv" TargetMode="External"/><Relationship Id="rId19" Type="http://schemas.openxmlformats.org/officeDocument/2006/relationships/hyperlink" Target="https://www.gulbene.lv/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70575</Words>
  <Characters>40229</Characters>
  <Application>Microsoft Office Word</Application>
  <DocSecurity>0</DocSecurity>
  <Lines>335</Lines>
  <Paragraphs>221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2023-06-28T07:07:00Z</cp:lastPrinted>
  <dcterms:created xsi:type="dcterms:W3CDTF">2023-06-27T12:56:00Z</dcterms:created>
  <dcterms:modified xsi:type="dcterms:W3CDTF">2023-06-28T07:09:00Z</dcterms:modified>
</cp:coreProperties>
</file>