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:rsidR="001A0A5C" w:rsidP="00F96FA7">
      <w:pPr>
        <w:ind w:left="4395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Attīstības un t</w:t>
      </w:r>
      <w:r w:rsidR="00F96FA7">
        <w:rPr>
          <w:szCs w:val="24"/>
          <w:u w:val="none"/>
          <w:lang w:val="it-IT"/>
        </w:rPr>
        <w:t xml:space="preserve">autsaimniecības </w:t>
      </w:r>
      <w:r w:rsidRPr="00AD02CB" w:rsidR="00AD02CB">
        <w:rPr>
          <w:szCs w:val="24"/>
          <w:u w:val="none"/>
          <w:lang w:val="it-IT"/>
        </w:rPr>
        <w:t>komiteja</w:t>
      </w:r>
      <w:r w:rsidRPr="00776906" w:rsidR="00776906">
        <w:rPr>
          <w:szCs w:val="24"/>
          <w:u w:val="none"/>
          <w:lang w:val="it-IT"/>
        </w:rPr>
        <w:t xml:space="preserve"> </w:t>
      </w:r>
      <w:r w:rsidR="00721E1B">
        <w:rPr>
          <w:szCs w:val="24"/>
          <w:u w:val="none"/>
          <w:lang w:val="it-IT"/>
        </w:rPr>
        <w:t>Priekšsēdētāja</w:t>
      </w:r>
      <w:r>
        <w:rPr>
          <w:szCs w:val="24"/>
          <w:u w:val="none"/>
          <w:lang w:val="it-IT"/>
        </w:rPr>
        <w:t xml:space="preserve">__________ </w:t>
      </w:r>
      <w:r w:rsidR="001F7013">
        <w:rPr>
          <w:szCs w:val="24"/>
          <w:u w:val="none"/>
          <w:lang w:val="it-IT"/>
        </w:rPr>
        <w:t>/</w:t>
      </w:r>
      <w:r w:rsidR="00721E1B">
        <w:rPr>
          <w:szCs w:val="24"/>
          <w:u w:val="none"/>
          <w:lang w:val="it-IT"/>
        </w:rPr>
        <w:t>G.Švika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2023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</w:t>
      </w:r>
      <w:r>
        <w:rPr>
          <w:b/>
          <w:noProof/>
          <w:szCs w:val="24"/>
          <w:u w:val="none"/>
        </w:rPr>
        <w:t xml:space="preserve"> 21. jūnijs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Attīstības un</w:t>
      </w:r>
      <w:r w:rsidR="0003247C">
        <w:rPr>
          <w:b/>
          <w:noProof/>
          <w:szCs w:val="24"/>
          <w:u w:val="none"/>
        </w:rPr>
        <w:t xml:space="preserve"> tautsaimniecības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13:00</w:t>
      </w:r>
    </w:p>
    <w:p w:rsidR="00E61EDA" w:rsidRPr="005842C7" w:rsidP="000C7638">
      <w:pPr>
        <w:rPr>
          <w:b/>
          <w:szCs w:val="24"/>
          <w:u w:val="none"/>
        </w:rPr>
      </w:pPr>
      <w:bookmarkStart w:id="0" w:name="_GoBack"/>
      <w:bookmarkEnd w:id="0"/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nomas</w:t>
      </w:r>
      <w:r w:rsidRPr="0016506D">
        <w:rPr>
          <w:noProof/>
          <w:color w:val="000000" w:themeColor="text1"/>
          <w:szCs w:val="24"/>
          <w:u w:val="none"/>
        </w:rPr>
        <w:t xml:space="preserve"> objekta piedāvājumu atlases organizēšanu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Ozolu iela 6B, Gulbene, Gulbenes novads,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Rīgas iela 19 - 4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Rankas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“Rēveļi 8” - 4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“Šķieneri 1” - 4 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Litenes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“Litenes starpgabali” sastāva grozīšanu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Daukstu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“Priedlejas”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Tirzas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“Eglītes”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Gulbenes pilsētā ar nosaukumu “Raiņa iela 6B”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Lejasciema pagastā ar nosaukumu “Vecgaliņi”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Litenes pagastā ar nosaukumu “Poikas”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Tirzas pagastā ar nosaukumu “Rītausmas”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“Lapotnes” otrās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“Gaujmalas” – 11, Sinole, Lejasciema pagasts, Gulbenes novads, trešās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“Gaujmalas” – 16, Sinole, Lejasciema pagasts, Gulbenes novads, trešās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ēkas</w:t>
      </w:r>
      <w:r w:rsidRPr="0016506D">
        <w:rPr>
          <w:noProof/>
          <w:color w:val="000000" w:themeColor="text1"/>
          <w:szCs w:val="24"/>
          <w:u w:val="none"/>
        </w:rPr>
        <w:t xml:space="preserve"> ar kadastra apzīmējumu 5090 002 0613 003 un zemes vienības ar kadastra apzīmējumu 5090 002 0613 daļas nomas tiesību izsoles rezultātu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Lizuma pagastā ar nosaukumu “Pinkas”, kadastra numurs 5072 006 0138, ražošanas/noliktavas ēkas daļas 1840,11 m2 platībā un zemes vienības ar kadastra apzīmējumu 5072 006 0238 daļas pirmās nomas tiesību izsoles rīkošanu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Lizuma pagastā ar nosaukumu “Pinkas”, kadastra numurs 5072 006 0138, ražošanas/noliktavas ēkas daļas 1800,34 m2 platībā un zemes vienības ar kadastra apzīmējumu 5072 006 0238 daļas nomas tiesību izsoles rezultātu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ar kadastra numuru 5001 007 0270 un adresi: Zaļā iela 3, Gulbene, Gulbenes novads, ražošanas ēkas daļas 421,83 m2 platībā un zemes vienības ar kadastra apzīmējumu 50010070270 daļas nomas tiesību izsoles rezultātu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ar kadastra numuru 5001 007 0270 un adresi: Zaļā iela 3, Gulbene, Gulbenes novads, ražošanas ēkas daļas 199,30 m2 platībā un zemes vienības ar kadastra apzīmējumu 50010070270 daļas nomas tiesību izsoles rezultātu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Rīgas iela 70 – 7, Gulbene, Gulbenes novads,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Lizuma pagastā ar nosaukumu “Ozolmalas”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Stāmerienas pagastā ar nosaukumu “Vārgaļu pirts”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Dzelzceļa iela 13 – 5, Gulbene, Gulbenes novads,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Lazdu iela 7A – 8, Gulbene, Gulbenes novads,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Rīgas iela 58A – 19, Gulbene, Gulbenes novads,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Gulbenes pilsētā ar nosaukumu “Raiņa iela 42” sastāvā ietilpstošās zemes vienības ar kadastra apzīmējumu 5001 008 0035, ½ domājamās daļas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Upes iela 5 – 8, Gulbene, Gulbenes novads,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“Pienotava 3” – 2, Jaungulbene, Jaungulbenes pagasts, Gulbenes novads,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“Rēveļi 8” – 13, Rēveļi, Rankas pagasts, Gulbenes novads,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Stradu pagasta nekustamajam īpašumam “Ielejas”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Rankas pagasta nekustamajam īpašumam “Vecieplūkši”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vienības ar kadastra apzīmējumu 5060 003 0165 robežu shēmas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nekustamo īpašumu “Zvaigžņu iela 2”,  “Zvaigžņu iela 4” un “Zvaigžņu iela 4A” zemes vienību apvienošanu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Lejasciema pagasta nekustamajam īpašumam “Vītoli”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Līgo pagasta nekustamajam īpašumam “Liepas”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Daukstu pagasta pārvaldes maksas pakalpojumiem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servitūta</w:t>
      </w:r>
      <w:r w:rsidRPr="0016506D">
        <w:rPr>
          <w:noProof/>
          <w:color w:val="000000" w:themeColor="text1"/>
          <w:szCs w:val="24"/>
          <w:u w:val="none"/>
        </w:rPr>
        <w:t xml:space="preserve"> ceļa noteikšanu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aģentūras „Gulbenes tūrisma un kultūrvēsturiskā mantojuma centrs” 2022.gada publiskā pārskata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21CE"/>
    <w:rsid w:val="00343293"/>
    <w:rsid w:val="00360A3B"/>
    <w:rsid w:val="00366EF4"/>
    <w:rsid w:val="003C6714"/>
    <w:rsid w:val="00425C29"/>
    <w:rsid w:val="00440890"/>
    <w:rsid w:val="00475ADB"/>
    <w:rsid w:val="004A7B24"/>
    <w:rsid w:val="004B4F54"/>
    <w:rsid w:val="004C4F50"/>
    <w:rsid w:val="004F0CFE"/>
    <w:rsid w:val="00504DB6"/>
    <w:rsid w:val="00516961"/>
    <w:rsid w:val="00552C43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667ED7"/>
    <w:rsid w:val="00721E1B"/>
    <w:rsid w:val="007366C7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BD5AF5"/>
    <w:rsid w:val="00C470DF"/>
    <w:rsid w:val="00C50FC7"/>
    <w:rsid w:val="00C72FCA"/>
    <w:rsid w:val="00CC45B9"/>
    <w:rsid w:val="00CD368B"/>
    <w:rsid w:val="00D316F2"/>
    <w:rsid w:val="00D64CA5"/>
    <w:rsid w:val="00D65C5D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716E8"/>
    <w:rsid w:val="00F96FA7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F9931-5A61-4F22-9B7C-67949D46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3</cp:revision>
  <dcterms:created xsi:type="dcterms:W3CDTF">2023-03-20T09:30:00Z</dcterms:created>
  <dcterms:modified xsi:type="dcterms:W3CDTF">2023-03-20T09:36:00Z</dcterms:modified>
</cp:coreProperties>
</file>