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F4AAB" w14:textId="77777777" w:rsidR="002F7166" w:rsidRDefault="002F7166" w:rsidP="002F7166">
      <w:pPr>
        <w:widowControl/>
        <w:adjustRightInd/>
        <w:spacing w:after="160" w:line="259" w:lineRule="auto"/>
        <w:jc w:val="right"/>
        <w:rPr>
          <w:rFonts w:eastAsia="Calibri"/>
          <w:b/>
          <w:bCs/>
          <w:sz w:val="24"/>
          <w:szCs w:val="24"/>
          <w:lang w:eastAsia="en-US"/>
        </w:rPr>
      </w:pPr>
    </w:p>
    <w:tbl>
      <w:tblPr>
        <w:tblW w:w="0" w:type="auto"/>
        <w:tblBorders>
          <w:bottom w:val="single" w:sz="4" w:space="0" w:color="auto"/>
        </w:tblBorders>
        <w:tblLook w:val="04A0" w:firstRow="1" w:lastRow="0" w:firstColumn="1" w:lastColumn="0" w:noHBand="0" w:noVBand="1"/>
      </w:tblPr>
      <w:tblGrid>
        <w:gridCol w:w="9354"/>
      </w:tblGrid>
      <w:tr w:rsidR="002F7166" w14:paraId="30E7B49E" w14:textId="77777777" w:rsidTr="007A038A">
        <w:tc>
          <w:tcPr>
            <w:tcW w:w="9458" w:type="dxa"/>
            <w:tcBorders>
              <w:top w:val="nil"/>
              <w:left w:val="nil"/>
              <w:bottom w:val="nil"/>
              <w:right w:val="nil"/>
            </w:tcBorders>
            <w:hideMark/>
          </w:tcPr>
          <w:p w14:paraId="53103C57" w14:textId="77777777" w:rsidR="002F7166" w:rsidRDefault="002F7166" w:rsidP="007A038A">
            <w:pPr>
              <w:spacing w:line="240" w:lineRule="auto"/>
              <w:jc w:val="center"/>
            </w:pPr>
            <w:r>
              <w:rPr>
                <w:noProof/>
              </w:rPr>
              <w:drawing>
                <wp:inline distT="0" distB="0" distL="0" distR="0" wp14:anchorId="63AB8892" wp14:editId="46A335FC">
                  <wp:extent cx="617220" cy="688975"/>
                  <wp:effectExtent l="0" t="0" r="0"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7220" cy="688975"/>
                          </a:xfrm>
                          <a:prstGeom prst="rect">
                            <a:avLst/>
                          </a:prstGeom>
                          <a:noFill/>
                          <a:ln>
                            <a:noFill/>
                          </a:ln>
                        </pic:spPr>
                      </pic:pic>
                    </a:graphicData>
                  </a:graphic>
                </wp:inline>
              </w:drawing>
            </w:r>
          </w:p>
        </w:tc>
      </w:tr>
      <w:tr w:rsidR="002F7166" w14:paraId="214D01D7" w14:textId="77777777" w:rsidTr="007A038A">
        <w:tc>
          <w:tcPr>
            <w:tcW w:w="9458" w:type="dxa"/>
            <w:tcBorders>
              <w:top w:val="nil"/>
              <w:left w:val="nil"/>
              <w:bottom w:val="nil"/>
              <w:right w:val="nil"/>
            </w:tcBorders>
            <w:hideMark/>
          </w:tcPr>
          <w:p w14:paraId="4408D12A" w14:textId="77777777" w:rsidR="002F7166" w:rsidRDefault="002F7166" w:rsidP="007A038A">
            <w:pPr>
              <w:spacing w:line="240" w:lineRule="auto"/>
              <w:jc w:val="center"/>
            </w:pPr>
            <w:r>
              <w:rPr>
                <w:b/>
                <w:bCs/>
                <w:sz w:val="28"/>
                <w:szCs w:val="28"/>
              </w:rPr>
              <w:t>GULBENES NOVADA PAŠVALDĪBA</w:t>
            </w:r>
          </w:p>
        </w:tc>
      </w:tr>
      <w:tr w:rsidR="002F7166" w14:paraId="65AB753A" w14:textId="77777777" w:rsidTr="007A038A">
        <w:tc>
          <w:tcPr>
            <w:tcW w:w="9458" w:type="dxa"/>
            <w:tcBorders>
              <w:top w:val="nil"/>
              <w:left w:val="nil"/>
              <w:bottom w:val="nil"/>
              <w:right w:val="nil"/>
            </w:tcBorders>
            <w:hideMark/>
          </w:tcPr>
          <w:p w14:paraId="224C56D2" w14:textId="77777777" w:rsidR="002F7166" w:rsidRDefault="002F7166" w:rsidP="007A038A">
            <w:pPr>
              <w:spacing w:line="240" w:lineRule="auto"/>
              <w:jc w:val="center"/>
            </w:pPr>
            <w:r>
              <w:rPr>
                <w:sz w:val="24"/>
                <w:szCs w:val="24"/>
              </w:rPr>
              <w:t>Reģ.Nr.90009116327</w:t>
            </w:r>
          </w:p>
        </w:tc>
      </w:tr>
      <w:tr w:rsidR="002F7166" w14:paraId="5BD19509" w14:textId="77777777" w:rsidTr="007A038A">
        <w:tc>
          <w:tcPr>
            <w:tcW w:w="9458" w:type="dxa"/>
            <w:tcBorders>
              <w:top w:val="nil"/>
              <w:left w:val="nil"/>
              <w:bottom w:val="nil"/>
              <w:right w:val="nil"/>
            </w:tcBorders>
            <w:hideMark/>
          </w:tcPr>
          <w:p w14:paraId="7DBD2216" w14:textId="77777777" w:rsidR="002F7166" w:rsidRDefault="002F7166" w:rsidP="007A038A">
            <w:pPr>
              <w:spacing w:line="240" w:lineRule="auto"/>
              <w:jc w:val="center"/>
            </w:pPr>
            <w:r>
              <w:rPr>
                <w:sz w:val="24"/>
                <w:szCs w:val="24"/>
              </w:rPr>
              <w:t>Ābeļu iela 2, Gulbene, Gulbenes nov., LV-4401</w:t>
            </w:r>
          </w:p>
        </w:tc>
      </w:tr>
      <w:tr w:rsidR="002F7166" w14:paraId="0979FAEA" w14:textId="77777777" w:rsidTr="007A038A">
        <w:tc>
          <w:tcPr>
            <w:tcW w:w="9458" w:type="dxa"/>
            <w:tcBorders>
              <w:top w:val="nil"/>
              <w:left w:val="nil"/>
              <w:bottom w:val="single" w:sz="4" w:space="0" w:color="auto"/>
              <w:right w:val="nil"/>
            </w:tcBorders>
            <w:hideMark/>
          </w:tcPr>
          <w:p w14:paraId="124F5B9B" w14:textId="77777777" w:rsidR="002F7166" w:rsidRDefault="002F7166" w:rsidP="007A038A">
            <w:pPr>
              <w:spacing w:line="240" w:lineRule="auto"/>
              <w:jc w:val="center"/>
            </w:pPr>
            <w:r>
              <w:rPr>
                <w:sz w:val="24"/>
                <w:szCs w:val="24"/>
              </w:rPr>
              <w:t>Tālrunis 64497710, mob.26595362, e-pasts; dome@gulbene.lv, www.gulbene.lv</w:t>
            </w:r>
          </w:p>
        </w:tc>
      </w:tr>
    </w:tbl>
    <w:p w14:paraId="279B9FED" w14:textId="77777777" w:rsidR="002F7166" w:rsidRDefault="002F7166" w:rsidP="002F7166">
      <w:pPr>
        <w:spacing w:line="240" w:lineRule="auto"/>
        <w:jc w:val="center"/>
        <w:rPr>
          <w:b/>
          <w:bCs/>
          <w:sz w:val="24"/>
          <w:szCs w:val="24"/>
          <w:lang w:eastAsia="en-US"/>
        </w:rPr>
      </w:pPr>
      <w:r>
        <w:rPr>
          <w:b/>
          <w:bCs/>
          <w:sz w:val="24"/>
          <w:szCs w:val="24"/>
        </w:rPr>
        <w:t>GULBENES NOVADA DOMES LĒMUMS</w:t>
      </w:r>
    </w:p>
    <w:p w14:paraId="1853146D" w14:textId="77777777" w:rsidR="002F7166" w:rsidRDefault="002F7166" w:rsidP="002F7166">
      <w:pPr>
        <w:spacing w:line="240" w:lineRule="auto"/>
        <w:jc w:val="center"/>
        <w:rPr>
          <w:sz w:val="24"/>
          <w:szCs w:val="24"/>
        </w:rPr>
      </w:pPr>
      <w:r>
        <w:rPr>
          <w:sz w:val="24"/>
          <w:szCs w:val="24"/>
        </w:rPr>
        <w:t>Gulbenē</w:t>
      </w:r>
    </w:p>
    <w:p w14:paraId="46435E75" w14:textId="77777777" w:rsidR="002F7166" w:rsidRDefault="002F7166" w:rsidP="002F7166">
      <w:pPr>
        <w:spacing w:line="240" w:lineRule="auto"/>
        <w:jc w:val="center"/>
        <w:rPr>
          <w:sz w:val="24"/>
          <w:szCs w:val="24"/>
        </w:rPr>
      </w:pPr>
    </w:p>
    <w:tbl>
      <w:tblPr>
        <w:tblW w:w="0" w:type="auto"/>
        <w:tblLook w:val="04A0" w:firstRow="1" w:lastRow="0" w:firstColumn="1" w:lastColumn="0" w:noHBand="0" w:noVBand="1"/>
      </w:tblPr>
      <w:tblGrid>
        <w:gridCol w:w="5604"/>
        <w:gridCol w:w="3750"/>
      </w:tblGrid>
      <w:tr w:rsidR="002F7166" w14:paraId="31864404" w14:textId="77777777" w:rsidTr="007A038A">
        <w:tc>
          <w:tcPr>
            <w:tcW w:w="5670" w:type="dxa"/>
            <w:hideMark/>
          </w:tcPr>
          <w:p w14:paraId="218B8593" w14:textId="77777777" w:rsidR="002F7166" w:rsidRDefault="002F7166" w:rsidP="007A038A">
            <w:pPr>
              <w:spacing w:line="240" w:lineRule="auto"/>
              <w:rPr>
                <w:b/>
                <w:bCs/>
                <w:sz w:val="24"/>
                <w:szCs w:val="24"/>
              </w:rPr>
            </w:pPr>
            <w:r>
              <w:rPr>
                <w:b/>
                <w:bCs/>
                <w:sz w:val="24"/>
                <w:szCs w:val="24"/>
              </w:rPr>
              <w:t>2022.gada 29.septembrī</w:t>
            </w:r>
          </w:p>
        </w:tc>
        <w:tc>
          <w:tcPr>
            <w:tcW w:w="3788" w:type="dxa"/>
            <w:hideMark/>
          </w:tcPr>
          <w:p w14:paraId="00900E6E" w14:textId="77777777" w:rsidR="002F7166" w:rsidRDefault="002F7166" w:rsidP="007A038A">
            <w:pPr>
              <w:spacing w:line="240" w:lineRule="auto"/>
              <w:rPr>
                <w:b/>
                <w:bCs/>
                <w:sz w:val="24"/>
                <w:szCs w:val="24"/>
              </w:rPr>
            </w:pPr>
            <w:r>
              <w:rPr>
                <w:b/>
                <w:bCs/>
                <w:sz w:val="24"/>
                <w:szCs w:val="24"/>
              </w:rPr>
              <w:t>Nr. GND/2022/</w:t>
            </w:r>
          </w:p>
        </w:tc>
      </w:tr>
      <w:tr w:rsidR="002F7166" w14:paraId="1C2B9158" w14:textId="77777777" w:rsidTr="007A038A">
        <w:tc>
          <w:tcPr>
            <w:tcW w:w="5670" w:type="dxa"/>
          </w:tcPr>
          <w:p w14:paraId="06EC0DD2" w14:textId="77777777" w:rsidR="002F7166" w:rsidRDefault="002F7166" w:rsidP="007A038A">
            <w:pPr>
              <w:spacing w:line="240" w:lineRule="auto"/>
              <w:rPr>
                <w:sz w:val="24"/>
                <w:szCs w:val="24"/>
              </w:rPr>
            </w:pPr>
          </w:p>
        </w:tc>
        <w:tc>
          <w:tcPr>
            <w:tcW w:w="3788" w:type="dxa"/>
          </w:tcPr>
          <w:p w14:paraId="28DAF164" w14:textId="77777777" w:rsidR="002F7166" w:rsidRDefault="002F7166" w:rsidP="007A038A">
            <w:pPr>
              <w:spacing w:line="240" w:lineRule="auto"/>
              <w:rPr>
                <w:b/>
                <w:bCs/>
                <w:sz w:val="24"/>
                <w:szCs w:val="24"/>
              </w:rPr>
            </w:pPr>
            <w:r>
              <w:rPr>
                <w:b/>
                <w:bCs/>
                <w:sz w:val="24"/>
                <w:szCs w:val="24"/>
              </w:rPr>
              <w:t>(protokols Nr.  ;   .p.)</w:t>
            </w:r>
          </w:p>
          <w:p w14:paraId="726B5F15" w14:textId="77777777" w:rsidR="002F7166" w:rsidRDefault="002F7166" w:rsidP="007A038A">
            <w:pPr>
              <w:spacing w:line="240" w:lineRule="auto"/>
              <w:rPr>
                <w:b/>
                <w:bCs/>
                <w:sz w:val="24"/>
                <w:szCs w:val="24"/>
              </w:rPr>
            </w:pPr>
          </w:p>
        </w:tc>
      </w:tr>
    </w:tbl>
    <w:p w14:paraId="4E739DA2" w14:textId="77777777" w:rsidR="002F7166" w:rsidRDefault="002F7166" w:rsidP="002F7166">
      <w:pPr>
        <w:spacing w:line="240" w:lineRule="auto"/>
        <w:jc w:val="center"/>
        <w:rPr>
          <w:b/>
          <w:bCs/>
          <w:sz w:val="24"/>
          <w:szCs w:val="24"/>
          <w:lang w:eastAsia="en-US"/>
        </w:rPr>
      </w:pPr>
      <w:r>
        <w:rPr>
          <w:b/>
          <w:bCs/>
          <w:sz w:val="24"/>
          <w:szCs w:val="24"/>
        </w:rPr>
        <w:t>Par Gulbenes novada domes 2022.gada 29.septembra saistošo noteikumu Nr.18</w:t>
      </w:r>
    </w:p>
    <w:p w14:paraId="44732053" w14:textId="77777777" w:rsidR="002F7166" w:rsidRDefault="002F7166" w:rsidP="002F7166">
      <w:pPr>
        <w:spacing w:line="240" w:lineRule="auto"/>
        <w:jc w:val="center"/>
        <w:rPr>
          <w:b/>
          <w:bCs/>
          <w:sz w:val="24"/>
          <w:szCs w:val="24"/>
        </w:rPr>
      </w:pPr>
      <w:r>
        <w:rPr>
          <w:b/>
          <w:bCs/>
          <w:sz w:val="24"/>
          <w:szCs w:val="24"/>
        </w:rPr>
        <w:t>“Grozījumi Gulbenes novada domes 2013.gada 31.oktobra saistošajos noteikumos Nr.25</w:t>
      </w:r>
    </w:p>
    <w:p w14:paraId="0FABED24" w14:textId="77777777" w:rsidR="002F7166" w:rsidRDefault="002F7166" w:rsidP="002F7166">
      <w:pPr>
        <w:spacing w:line="240" w:lineRule="auto"/>
        <w:jc w:val="center"/>
        <w:rPr>
          <w:b/>
          <w:bCs/>
          <w:sz w:val="24"/>
          <w:szCs w:val="24"/>
        </w:rPr>
      </w:pPr>
      <w:r>
        <w:rPr>
          <w:b/>
          <w:bCs/>
          <w:sz w:val="24"/>
          <w:szCs w:val="24"/>
        </w:rPr>
        <w:t>“Gulbenes novada pašvaldības nolikums”” izdošanu</w:t>
      </w:r>
    </w:p>
    <w:p w14:paraId="51B54183" w14:textId="77777777" w:rsidR="002F7166" w:rsidRDefault="002F7166" w:rsidP="002F7166">
      <w:pPr>
        <w:spacing w:line="240" w:lineRule="auto"/>
        <w:rPr>
          <w:b/>
          <w:bCs/>
          <w:sz w:val="24"/>
          <w:szCs w:val="24"/>
        </w:rPr>
      </w:pPr>
    </w:p>
    <w:p w14:paraId="319F2AB6" w14:textId="77777777" w:rsidR="002F7166" w:rsidRDefault="002F7166" w:rsidP="002F7166">
      <w:pPr>
        <w:spacing w:line="360" w:lineRule="auto"/>
        <w:ind w:firstLine="567"/>
        <w:rPr>
          <w:sz w:val="24"/>
          <w:szCs w:val="24"/>
        </w:rPr>
      </w:pPr>
      <w:r w:rsidRPr="00B5563A">
        <w:rPr>
          <w:sz w:val="24"/>
          <w:szCs w:val="24"/>
        </w:rPr>
        <w:t>Gulbenes novada dome</w:t>
      </w:r>
      <w:r>
        <w:rPr>
          <w:sz w:val="24"/>
          <w:szCs w:val="24"/>
        </w:rPr>
        <w:t xml:space="preserve"> </w:t>
      </w:r>
      <w:r w:rsidRPr="00B5563A">
        <w:rPr>
          <w:sz w:val="24"/>
          <w:szCs w:val="24"/>
        </w:rPr>
        <w:t>2022.gada 24.februārī</w:t>
      </w:r>
      <w:r>
        <w:rPr>
          <w:sz w:val="24"/>
          <w:szCs w:val="24"/>
        </w:rPr>
        <w:t xml:space="preserve"> pieņēma lēmumu </w:t>
      </w:r>
      <w:r w:rsidRPr="00B5563A">
        <w:rPr>
          <w:sz w:val="24"/>
          <w:szCs w:val="24"/>
        </w:rPr>
        <w:t>Nr. GND/2022/158</w:t>
      </w:r>
      <w:r>
        <w:rPr>
          <w:sz w:val="24"/>
          <w:szCs w:val="24"/>
        </w:rPr>
        <w:t xml:space="preserve"> “</w:t>
      </w:r>
      <w:r w:rsidRPr="00B5563A">
        <w:rPr>
          <w:sz w:val="24"/>
          <w:szCs w:val="24"/>
        </w:rPr>
        <w:t>Par Gulbenes novada pašvaldības iestādes “Lejasciema vidusskola” iekšējo reorganizāciju, pārveidojot to par  Gulbenes novada pašvaldības izglītības iestādi “Lejasciema pamatskola”</w:t>
      </w:r>
      <w:r>
        <w:rPr>
          <w:sz w:val="24"/>
          <w:szCs w:val="24"/>
        </w:rPr>
        <w:t>” (</w:t>
      </w:r>
      <w:r w:rsidRPr="00B5563A">
        <w:rPr>
          <w:sz w:val="24"/>
          <w:szCs w:val="24"/>
        </w:rPr>
        <w:t>protokols Nr.4; 48.p</w:t>
      </w:r>
      <w:r>
        <w:rPr>
          <w:sz w:val="24"/>
          <w:szCs w:val="24"/>
        </w:rPr>
        <w:t xml:space="preserve">.), paredzot </w:t>
      </w:r>
      <w:r w:rsidRPr="001E2B36">
        <w:rPr>
          <w:sz w:val="24"/>
          <w:szCs w:val="24"/>
        </w:rPr>
        <w:t>reorganizēt Gulbenes novada pašvaldības izglītības iestādi “Lejasciema vidusskola” (reģistrācijas Nr. 40900019113, juridiskā adrese: Rīgas iela 20, Lejasciems, Lejasciema pagasts, Gulbenes novads, LV-4412), pārveidojot to par Gulbenes novada pašvaldības izglītības iestādi “Lejasciema pamatskola” ar 2022.gada 1.septembri.</w:t>
      </w:r>
      <w:r>
        <w:rPr>
          <w:sz w:val="24"/>
          <w:szCs w:val="24"/>
        </w:rPr>
        <w:t xml:space="preserve"> Papildus minētajam </w:t>
      </w:r>
      <w:r w:rsidRPr="00B5563A">
        <w:rPr>
          <w:sz w:val="24"/>
          <w:szCs w:val="24"/>
        </w:rPr>
        <w:t>Gulbenes novada dome</w:t>
      </w:r>
      <w:r>
        <w:rPr>
          <w:sz w:val="24"/>
          <w:szCs w:val="24"/>
        </w:rPr>
        <w:t xml:space="preserve"> </w:t>
      </w:r>
      <w:r w:rsidRPr="00B5563A">
        <w:rPr>
          <w:sz w:val="24"/>
          <w:szCs w:val="24"/>
        </w:rPr>
        <w:t>2022.gada 24.februārī</w:t>
      </w:r>
      <w:r>
        <w:rPr>
          <w:sz w:val="24"/>
          <w:szCs w:val="24"/>
        </w:rPr>
        <w:t xml:space="preserve"> pieņēma lēmumu </w:t>
      </w:r>
      <w:proofErr w:type="spellStart"/>
      <w:r w:rsidRPr="00B5563A">
        <w:rPr>
          <w:sz w:val="24"/>
          <w:szCs w:val="24"/>
        </w:rPr>
        <w:t>Nr.</w:t>
      </w:r>
      <w:r w:rsidRPr="001E2B36">
        <w:rPr>
          <w:sz w:val="24"/>
          <w:szCs w:val="24"/>
        </w:rPr>
        <w:t>GND</w:t>
      </w:r>
      <w:proofErr w:type="spellEnd"/>
      <w:r w:rsidRPr="001E2B36">
        <w:rPr>
          <w:sz w:val="24"/>
          <w:szCs w:val="24"/>
        </w:rPr>
        <w:t>/2022/159</w:t>
      </w:r>
      <w:r>
        <w:rPr>
          <w:sz w:val="24"/>
          <w:szCs w:val="24"/>
        </w:rPr>
        <w:t xml:space="preserve"> “</w:t>
      </w:r>
      <w:r w:rsidRPr="001E2B36">
        <w:rPr>
          <w:sz w:val="24"/>
          <w:szCs w:val="24"/>
        </w:rPr>
        <w:t>Par Gulbenes novada pašvaldības iestādes “Lizuma vidusskola” iekšējo reorganizāciju, pārveidojot to par  Gulbenes novada pašvaldības izglītības iestādi “Lizuma pamatskola”</w:t>
      </w:r>
      <w:r>
        <w:rPr>
          <w:sz w:val="24"/>
          <w:szCs w:val="24"/>
        </w:rPr>
        <w:t xml:space="preserve">” </w:t>
      </w:r>
      <w:r w:rsidRPr="001E2B36">
        <w:rPr>
          <w:sz w:val="24"/>
          <w:szCs w:val="24"/>
        </w:rPr>
        <w:t>(protokols Nr.4; 49.p</w:t>
      </w:r>
      <w:r>
        <w:rPr>
          <w:sz w:val="24"/>
          <w:szCs w:val="24"/>
        </w:rPr>
        <w:t>.</w:t>
      </w:r>
      <w:r w:rsidRPr="001E2B36">
        <w:rPr>
          <w:sz w:val="24"/>
          <w:szCs w:val="24"/>
        </w:rPr>
        <w:t>)</w:t>
      </w:r>
      <w:r>
        <w:rPr>
          <w:sz w:val="24"/>
          <w:szCs w:val="24"/>
        </w:rPr>
        <w:t xml:space="preserve">, atbilstoši kuram nolemts </w:t>
      </w:r>
      <w:r w:rsidRPr="001E2B36">
        <w:rPr>
          <w:sz w:val="24"/>
          <w:szCs w:val="24"/>
        </w:rPr>
        <w:t>reorganizēt Gulbenes novada pašvaldības izglītības iestādi “Lizuma vidusskola” (reģistrācijas Nr. 40900019170, juridiskā adrese: “Pils”, Lizums, Lizuma pagasts, Gulbenes novads, LV-4425), pārveidojot to par Gulbenes novada pašvaldības izglītības iestādi “Lizuma pamatskola” ar 2022.gada 1.septembri.</w:t>
      </w:r>
    </w:p>
    <w:p w14:paraId="42366614" w14:textId="77777777" w:rsidR="002F7166" w:rsidRDefault="002F7166" w:rsidP="002F7166">
      <w:pPr>
        <w:spacing w:line="360" w:lineRule="auto"/>
        <w:ind w:firstLine="567"/>
        <w:rPr>
          <w:sz w:val="24"/>
          <w:szCs w:val="24"/>
        </w:rPr>
      </w:pPr>
      <w:r>
        <w:rPr>
          <w:sz w:val="24"/>
          <w:szCs w:val="24"/>
        </w:rPr>
        <w:t xml:space="preserve">Ņemot vērā minētos </w:t>
      </w:r>
      <w:r w:rsidRPr="00B5563A">
        <w:rPr>
          <w:sz w:val="24"/>
          <w:szCs w:val="24"/>
        </w:rPr>
        <w:t>Gulbenes novada dome</w:t>
      </w:r>
      <w:r>
        <w:rPr>
          <w:sz w:val="24"/>
          <w:szCs w:val="24"/>
        </w:rPr>
        <w:t xml:space="preserve">s lēmumus, </w:t>
      </w:r>
      <w:r w:rsidRPr="001E2B36">
        <w:rPr>
          <w:sz w:val="24"/>
          <w:szCs w:val="24"/>
        </w:rPr>
        <w:t>Gulbenes novada domes 2013.gada 31.oktobra saistošajos noteikumos Nr.25</w:t>
      </w:r>
      <w:r>
        <w:rPr>
          <w:sz w:val="24"/>
          <w:szCs w:val="24"/>
        </w:rPr>
        <w:t xml:space="preserve"> </w:t>
      </w:r>
      <w:r w:rsidRPr="001E2B36">
        <w:rPr>
          <w:sz w:val="24"/>
          <w:szCs w:val="24"/>
        </w:rPr>
        <w:t>“Gulbenes novada pašvaldības nolikums”</w:t>
      </w:r>
      <w:r>
        <w:rPr>
          <w:sz w:val="24"/>
          <w:szCs w:val="24"/>
        </w:rPr>
        <w:t xml:space="preserve"> veicami grozījumi, kas saistīti ar izmaiņām minēto iestāžu nosaukumā. Papildus nepieciešams aktualizēt arī SIA “Gulbenes nami” aktuālo nosaukumu, proti, </w:t>
      </w:r>
      <w:r w:rsidRPr="00BD0424">
        <w:rPr>
          <w:sz w:val="24"/>
          <w:szCs w:val="24"/>
        </w:rPr>
        <w:t xml:space="preserve">SIA </w:t>
      </w:r>
      <w:r>
        <w:rPr>
          <w:sz w:val="24"/>
          <w:szCs w:val="24"/>
        </w:rPr>
        <w:t>“</w:t>
      </w:r>
      <w:r w:rsidRPr="00BD0424">
        <w:rPr>
          <w:sz w:val="24"/>
          <w:szCs w:val="24"/>
        </w:rPr>
        <w:t xml:space="preserve">Gulbenes </w:t>
      </w:r>
      <w:proofErr w:type="spellStart"/>
      <w:r w:rsidRPr="00BD0424">
        <w:rPr>
          <w:sz w:val="24"/>
          <w:szCs w:val="24"/>
        </w:rPr>
        <w:t>Energo</w:t>
      </w:r>
      <w:proofErr w:type="spellEnd"/>
      <w:r w:rsidRPr="00BD0424">
        <w:rPr>
          <w:sz w:val="24"/>
          <w:szCs w:val="24"/>
        </w:rPr>
        <w:t xml:space="preserve"> Serviss</w:t>
      </w:r>
      <w:r>
        <w:rPr>
          <w:sz w:val="24"/>
          <w:szCs w:val="24"/>
        </w:rPr>
        <w:t>”.</w:t>
      </w:r>
    </w:p>
    <w:p w14:paraId="3BF6DE90" w14:textId="77777777" w:rsidR="002F7166" w:rsidRDefault="002F7166" w:rsidP="002F7166">
      <w:pPr>
        <w:spacing w:line="360" w:lineRule="auto"/>
        <w:ind w:firstLine="567"/>
        <w:rPr>
          <w:sz w:val="24"/>
          <w:szCs w:val="24"/>
        </w:rPr>
      </w:pPr>
      <w:r>
        <w:rPr>
          <w:sz w:val="24"/>
          <w:szCs w:val="24"/>
        </w:rPr>
        <w:t xml:space="preserve">Ievērojot minēto un pamatojoties uz likuma “Par pašvaldībām” 21.panta pirmās daļas 1.punktu, kas nosaka, ka dome var izskatīt jebkuru jautājumu, kas ir attiecīgās pašvaldības pārziņā, turklāt tikai dome var apstiprināt pašvaldības nolikumu, atklāti balsojot: </w:t>
      </w:r>
      <w:r w:rsidRPr="009543A8">
        <w:rPr>
          <w:noProof/>
          <w:sz w:val="24"/>
          <w:szCs w:val="24"/>
        </w:rPr>
        <w:t>PAR –__; PRET – __; ATTURAS – __, Gulbenes novada dome NOLEMJ:</w:t>
      </w:r>
    </w:p>
    <w:p w14:paraId="08C5173A" w14:textId="77777777" w:rsidR="002F7166" w:rsidRDefault="002F7166" w:rsidP="002F7166">
      <w:pPr>
        <w:tabs>
          <w:tab w:val="left" w:pos="993"/>
        </w:tabs>
        <w:spacing w:line="360" w:lineRule="auto"/>
        <w:ind w:firstLine="567"/>
        <w:rPr>
          <w:sz w:val="24"/>
          <w:szCs w:val="24"/>
        </w:rPr>
      </w:pPr>
      <w:r>
        <w:rPr>
          <w:sz w:val="24"/>
          <w:szCs w:val="24"/>
        </w:rPr>
        <w:t>1.</w:t>
      </w:r>
      <w:r>
        <w:rPr>
          <w:sz w:val="24"/>
          <w:szCs w:val="24"/>
        </w:rPr>
        <w:tab/>
        <w:t xml:space="preserve">IZDOT Gulbenes novada domes 2022.gada 29.septembra saistošos noteikumus Nr.18 </w:t>
      </w:r>
      <w:r>
        <w:rPr>
          <w:sz w:val="24"/>
          <w:szCs w:val="24"/>
        </w:rPr>
        <w:lastRenderedPageBreak/>
        <w:t>“Grozījumi Gulbenes novada domes 2013.gada 31.oktobra saistošajos noteikumos Nr.25 “Gulbenes novada pašvaldības nolikums””.</w:t>
      </w:r>
    </w:p>
    <w:p w14:paraId="0C18C88A" w14:textId="77777777" w:rsidR="002F7166" w:rsidRDefault="002F7166" w:rsidP="002F7166">
      <w:pPr>
        <w:tabs>
          <w:tab w:val="left" w:pos="993"/>
        </w:tabs>
        <w:spacing w:line="360" w:lineRule="auto"/>
        <w:ind w:firstLine="567"/>
        <w:rPr>
          <w:sz w:val="24"/>
          <w:szCs w:val="24"/>
        </w:rPr>
      </w:pPr>
      <w:r>
        <w:rPr>
          <w:sz w:val="24"/>
          <w:szCs w:val="24"/>
        </w:rPr>
        <w:t>2.</w:t>
      </w:r>
      <w:r>
        <w:rPr>
          <w:sz w:val="24"/>
          <w:szCs w:val="24"/>
        </w:rPr>
        <w:tab/>
        <w:t xml:space="preserve">UZDOT Gulbenes novada pašvaldības administrācijas Kancelejas nodaļai saistošos noteikumus triju darba dienu laikā pēc to parakstīšanas </w:t>
      </w:r>
      <w:proofErr w:type="spellStart"/>
      <w:r>
        <w:rPr>
          <w:sz w:val="24"/>
          <w:szCs w:val="24"/>
        </w:rPr>
        <w:t>rakstveidā</w:t>
      </w:r>
      <w:proofErr w:type="spellEnd"/>
      <w:r>
        <w:rPr>
          <w:sz w:val="24"/>
          <w:szCs w:val="24"/>
        </w:rPr>
        <w:t xml:space="preserve"> un elektroniskā veidā nosūtīt zināšanai Vides aizsardzības un reģionālās attīstības ministrijai.</w:t>
      </w:r>
    </w:p>
    <w:p w14:paraId="2DD22003" w14:textId="77777777" w:rsidR="002F7166" w:rsidRDefault="002F7166" w:rsidP="002F7166">
      <w:pPr>
        <w:tabs>
          <w:tab w:val="left" w:pos="993"/>
        </w:tabs>
        <w:spacing w:line="360" w:lineRule="auto"/>
        <w:ind w:firstLine="567"/>
        <w:rPr>
          <w:sz w:val="24"/>
          <w:szCs w:val="24"/>
        </w:rPr>
      </w:pPr>
      <w:r>
        <w:rPr>
          <w:sz w:val="24"/>
          <w:szCs w:val="24"/>
        </w:rPr>
        <w:t>3.</w:t>
      </w:r>
      <w:r>
        <w:rPr>
          <w:sz w:val="24"/>
          <w:szCs w:val="24"/>
        </w:rPr>
        <w:tab/>
        <w:t>UZDOT Gulbenes novada pašvaldības administrācijas Kancelejas nodaļai nosūtīt lēmuma 1.punktā minētos saistošos noteikumus un paskaidrojuma rakstu publicēšanai oficiālajā izdevumā “Latvijas Vēstnesis”.</w:t>
      </w:r>
    </w:p>
    <w:p w14:paraId="7122F0AC" w14:textId="77777777" w:rsidR="002F7166" w:rsidRDefault="002F7166" w:rsidP="002F7166">
      <w:pPr>
        <w:tabs>
          <w:tab w:val="left" w:pos="993"/>
        </w:tabs>
        <w:spacing w:line="360" w:lineRule="auto"/>
        <w:ind w:firstLine="567"/>
        <w:rPr>
          <w:sz w:val="24"/>
          <w:szCs w:val="24"/>
        </w:rPr>
      </w:pPr>
      <w:r>
        <w:rPr>
          <w:sz w:val="24"/>
          <w:szCs w:val="24"/>
        </w:rPr>
        <w:t>4.</w:t>
      </w:r>
      <w:r>
        <w:rPr>
          <w:sz w:val="24"/>
          <w:szCs w:val="24"/>
        </w:rPr>
        <w:tab/>
        <w:t>PUBLICĒT lēmuma 1.punktā minētos saistošos noteikumus Gulbenes novada pašvaldības informatīvajā izdevumā “Gulbenes Novada Ziņas” un pašvaldības mājaslapā www.gulbene.lv internetā.</w:t>
      </w:r>
    </w:p>
    <w:p w14:paraId="6477F1AA" w14:textId="77777777" w:rsidR="002F7166" w:rsidRDefault="002F7166" w:rsidP="002F7166">
      <w:pPr>
        <w:spacing w:line="360" w:lineRule="auto"/>
        <w:ind w:firstLine="567"/>
        <w:rPr>
          <w:sz w:val="24"/>
          <w:szCs w:val="24"/>
        </w:rPr>
      </w:pPr>
    </w:p>
    <w:p w14:paraId="687EF846" w14:textId="77777777" w:rsidR="002F7166" w:rsidRPr="00075206" w:rsidRDefault="002F7166" w:rsidP="002F7166">
      <w:pPr>
        <w:widowControl/>
        <w:adjustRightInd/>
        <w:spacing w:after="160" w:line="259" w:lineRule="auto"/>
        <w:ind w:right="-2"/>
        <w:jc w:val="left"/>
        <w:rPr>
          <w:rFonts w:eastAsiaTheme="minorHAnsi" w:cstheme="minorBidi"/>
          <w:sz w:val="24"/>
          <w:szCs w:val="24"/>
          <w:lang w:eastAsia="en-US"/>
        </w:rPr>
      </w:pPr>
      <w:r w:rsidRPr="00075206">
        <w:rPr>
          <w:rFonts w:eastAsiaTheme="minorHAnsi" w:cstheme="minorBidi"/>
          <w:sz w:val="24"/>
          <w:szCs w:val="24"/>
          <w:lang w:eastAsia="en-US"/>
        </w:rPr>
        <w:t>Gulbenes novada domes priekšsēdētājs</w:t>
      </w:r>
      <w:r>
        <w:rPr>
          <w:rFonts w:eastAsiaTheme="minorHAnsi" w:cstheme="minorBidi"/>
          <w:sz w:val="24"/>
          <w:szCs w:val="24"/>
          <w:lang w:eastAsia="en-US"/>
        </w:rPr>
        <w:tab/>
      </w:r>
      <w:r>
        <w:rPr>
          <w:rFonts w:eastAsiaTheme="minorHAnsi" w:cstheme="minorBidi"/>
          <w:sz w:val="24"/>
          <w:szCs w:val="24"/>
          <w:lang w:eastAsia="en-US"/>
        </w:rPr>
        <w:tab/>
      </w:r>
      <w:r>
        <w:rPr>
          <w:rFonts w:eastAsiaTheme="minorHAnsi" w:cstheme="minorBidi"/>
          <w:sz w:val="24"/>
          <w:szCs w:val="24"/>
          <w:lang w:eastAsia="en-US"/>
        </w:rPr>
        <w:tab/>
      </w:r>
      <w:r>
        <w:rPr>
          <w:rFonts w:eastAsiaTheme="minorHAnsi" w:cstheme="minorBidi"/>
          <w:sz w:val="24"/>
          <w:szCs w:val="24"/>
          <w:lang w:eastAsia="en-US"/>
        </w:rPr>
        <w:tab/>
      </w:r>
      <w:r>
        <w:rPr>
          <w:rFonts w:eastAsiaTheme="minorHAnsi" w:cstheme="minorBidi"/>
          <w:sz w:val="24"/>
          <w:szCs w:val="24"/>
          <w:lang w:eastAsia="en-US"/>
        </w:rPr>
        <w:tab/>
      </w:r>
      <w:r>
        <w:rPr>
          <w:rFonts w:eastAsiaTheme="minorHAnsi" w:cstheme="minorBidi"/>
          <w:sz w:val="24"/>
          <w:szCs w:val="24"/>
          <w:lang w:eastAsia="en-US"/>
        </w:rPr>
        <w:tab/>
      </w:r>
      <w:proofErr w:type="spellStart"/>
      <w:r w:rsidRPr="00075206">
        <w:rPr>
          <w:rFonts w:eastAsiaTheme="minorHAnsi" w:cstheme="minorBidi"/>
          <w:sz w:val="24"/>
          <w:szCs w:val="24"/>
          <w:lang w:eastAsia="en-US"/>
        </w:rPr>
        <w:t>A.Caunītis</w:t>
      </w:r>
      <w:proofErr w:type="spellEnd"/>
    </w:p>
    <w:p w14:paraId="6A077662" w14:textId="77777777" w:rsidR="002F7166" w:rsidRDefault="002F7166" w:rsidP="002F7166">
      <w:pPr>
        <w:spacing w:line="360" w:lineRule="auto"/>
        <w:ind w:firstLine="567"/>
        <w:rPr>
          <w:sz w:val="24"/>
          <w:szCs w:val="24"/>
        </w:rPr>
      </w:pPr>
    </w:p>
    <w:p w14:paraId="3B558F74" w14:textId="77777777" w:rsidR="002F7166" w:rsidRDefault="002F7166" w:rsidP="002F7166">
      <w:pPr>
        <w:rPr>
          <w:rFonts w:eastAsia="Calibri"/>
          <w:sz w:val="24"/>
          <w:szCs w:val="24"/>
          <w:lang w:eastAsia="en-US"/>
        </w:rPr>
      </w:pPr>
      <w:r>
        <w:rPr>
          <w:sz w:val="24"/>
          <w:szCs w:val="24"/>
        </w:rPr>
        <w:t xml:space="preserve">Sagatavoja: Eduards </w:t>
      </w:r>
      <w:proofErr w:type="spellStart"/>
      <w:r>
        <w:rPr>
          <w:sz w:val="24"/>
          <w:szCs w:val="24"/>
        </w:rPr>
        <w:t>Garkuša</w:t>
      </w:r>
      <w:proofErr w:type="spellEnd"/>
    </w:p>
    <w:p w14:paraId="5C6D26A9" w14:textId="77777777" w:rsidR="002F7166" w:rsidRDefault="002F7166" w:rsidP="002F7166">
      <w:pPr>
        <w:spacing w:line="360" w:lineRule="auto"/>
        <w:rPr>
          <w:sz w:val="24"/>
          <w:szCs w:val="24"/>
        </w:rPr>
      </w:pPr>
    </w:p>
    <w:p w14:paraId="62711335" w14:textId="77777777" w:rsidR="002F7166" w:rsidRDefault="002F7166" w:rsidP="002F7166">
      <w:pPr>
        <w:spacing w:line="360" w:lineRule="auto"/>
        <w:rPr>
          <w:rFonts w:ascii="Calibri" w:eastAsia="Calibri" w:hAnsi="Calibri"/>
          <w:sz w:val="22"/>
          <w:szCs w:val="22"/>
          <w:lang w:eastAsia="en-US"/>
        </w:rPr>
      </w:pPr>
      <w:r>
        <w:rPr>
          <w:color w:val="000000"/>
          <w:sz w:val="24"/>
          <w:szCs w:val="24"/>
        </w:rPr>
        <w:br w:type="page"/>
      </w:r>
    </w:p>
    <w:tbl>
      <w:tblPr>
        <w:tblW w:w="0" w:type="auto"/>
        <w:tblBorders>
          <w:bottom w:val="single" w:sz="4" w:space="0" w:color="auto"/>
        </w:tblBorders>
        <w:tblLook w:val="04A0" w:firstRow="1" w:lastRow="0" w:firstColumn="1" w:lastColumn="0" w:noHBand="0" w:noVBand="1"/>
      </w:tblPr>
      <w:tblGrid>
        <w:gridCol w:w="9354"/>
      </w:tblGrid>
      <w:tr w:rsidR="002F7166" w14:paraId="7FCD77FE" w14:textId="77777777" w:rsidTr="007A038A">
        <w:tc>
          <w:tcPr>
            <w:tcW w:w="9458" w:type="dxa"/>
            <w:tcBorders>
              <w:top w:val="nil"/>
              <w:left w:val="nil"/>
              <w:bottom w:val="nil"/>
              <w:right w:val="nil"/>
            </w:tcBorders>
            <w:hideMark/>
          </w:tcPr>
          <w:p w14:paraId="26FAD516" w14:textId="77777777" w:rsidR="002F7166" w:rsidRDefault="002F7166" w:rsidP="007A038A">
            <w:pPr>
              <w:spacing w:line="240" w:lineRule="auto"/>
              <w:jc w:val="center"/>
            </w:pPr>
            <w:r>
              <w:rPr>
                <w:noProof/>
              </w:rPr>
              <w:lastRenderedPageBreak/>
              <w:drawing>
                <wp:inline distT="0" distB="0" distL="0" distR="0" wp14:anchorId="7E5AE26E" wp14:editId="7FAD86A6">
                  <wp:extent cx="617220" cy="688975"/>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7220" cy="688975"/>
                          </a:xfrm>
                          <a:prstGeom prst="rect">
                            <a:avLst/>
                          </a:prstGeom>
                          <a:noFill/>
                          <a:ln>
                            <a:noFill/>
                          </a:ln>
                        </pic:spPr>
                      </pic:pic>
                    </a:graphicData>
                  </a:graphic>
                </wp:inline>
              </w:drawing>
            </w:r>
          </w:p>
        </w:tc>
      </w:tr>
      <w:tr w:rsidR="002F7166" w14:paraId="6233C4C2" w14:textId="77777777" w:rsidTr="007A038A">
        <w:tc>
          <w:tcPr>
            <w:tcW w:w="9458" w:type="dxa"/>
            <w:tcBorders>
              <w:top w:val="nil"/>
              <w:left w:val="nil"/>
              <w:bottom w:val="nil"/>
              <w:right w:val="nil"/>
            </w:tcBorders>
            <w:hideMark/>
          </w:tcPr>
          <w:p w14:paraId="088144A9" w14:textId="77777777" w:rsidR="002F7166" w:rsidRDefault="002F7166" w:rsidP="007A038A">
            <w:pPr>
              <w:spacing w:line="240" w:lineRule="auto"/>
              <w:jc w:val="center"/>
            </w:pPr>
            <w:r>
              <w:rPr>
                <w:b/>
                <w:bCs/>
                <w:sz w:val="28"/>
                <w:szCs w:val="28"/>
              </w:rPr>
              <w:t>GULBENES NOVADA PAŠVALDĪBA</w:t>
            </w:r>
          </w:p>
        </w:tc>
      </w:tr>
      <w:tr w:rsidR="002F7166" w14:paraId="45188288" w14:textId="77777777" w:rsidTr="007A038A">
        <w:tc>
          <w:tcPr>
            <w:tcW w:w="9458" w:type="dxa"/>
            <w:tcBorders>
              <w:top w:val="nil"/>
              <w:left w:val="nil"/>
              <w:bottom w:val="nil"/>
              <w:right w:val="nil"/>
            </w:tcBorders>
            <w:hideMark/>
          </w:tcPr>
          <w:p w14:paraId="77103D9C" w14:textId="77777777" w:rsidR="002F7166" w:rsidRDefault="002F7166" w:rsidP="007A038A">
            <w:pPr>
              <w:spacing w:line="240" w:lineRule="auto"/>
              <w:jc w:val="center"/>
            </w:pPr>
            <w:r>
              <w:rPr>
                <w:sz w:val="24"/>
                <w:szCs w:val="24"/>
              </w:rPr>
              <w:t>Reģ.Nr.90009116327</w:t>
            </w:r>
          </w:p>
        </w:tc>
      </w:tr>
      <w:tr w:rsidR="002F7166" w14:paraId="3B118456" w14:textId="77777777" w:rsidTr="007A038A">
        <w:tc>
          <w:tcPr>
            <w:tcW w:w="9458" w:type="dxa"/>
            <w:tcBorders>
              <w:top w:val="nil"/>
              <w:left w:val="nil"/>
              <w:bottom w:val="nil"/>
              <w:right w:val="nil"/>
            </w:tcBorders>
            <w:hideMark/>
          </w:tcPr>
          <w:p w14:paraId="585474CB" w14:textId="77777777" w:rsidR="002F7166" w:rsidRDefault="002F7166" w:rsidP="007A038A">
            <w:pPr>
              <w:spacing w:line="240" w:lineRule="auto"/>
              <w:jc w:val="center"/>
            </w:pPr>
            <w:r>
              <w:rPr>
                <w:sz w:val="24"/>
                <w:szCs w:val="24"/>
              </w:rPr>
              <w:t>Ābeļu iela 2, Gulbene, Gulbenes nov., LV-4401</w:t>
            </w:r>
          </w:p>
        </w:tc>
      </w:tr>
      <w:tr w:rsidR="002F7166" w14:paraId="0E8FDC9E" w14:textId="77777777" w:rsidTr="007A038A">
        <w:tc>
          <w:tcPr>
            <w:tcW w:w="9458" w:type="dxa"/>
            <w:tcBorders>
              <w:top w:val="nil"/>
              <w:left w:val="nil"/>
              <w:bottom w:val="single" w:sz="4" w:space="0" w:color="auto"/>
              <w:right w:val="nil"/>
            </w:tcBorders>
            <w:hideMark/>
          </w:tcPr>
          <w:p w14:paraId="2A0EA2FF" w14:textId="77777777" w:rsidR="002F7166" w:rsidRDefault="002F7166" w:rsidP="007A038A">
            <w:pPr>
              <w:spacing w:line="240" w:lineRule="auto"/>
              <w:jc w:val="center"/>
            </w:pPr>
            <w:r>
              <w:rPr>
                <w:sz w:val="24"/>
                <w:szCs w:val="24"/>
              </w:rPr>
              <w:t>Tālrunis 64497710, mob.26595362, e-pasts; dome@gulbene.lv, www.gulbene.lv</w:t>
            </w:r>
          </w:p>
        </w:tc>
      </w:tr>
    </w:tbl>
    <w:p w14:paraId="400F53EB" w14:textId="77777777" w:rsidR="002F7166" w:rsidRDefault="002F7166" w:rsidP="002F7166">
      <w:pPr>
        <w:rPr>
          <w:rFonts w:ascii="Calibri" w:hAnsi="Calibri"/>
          <w:vanish/>
          <w:sz w:val="22"/>
          <w:szCs w:val="22"/>
          <w:lang w:eastAsia="en-US"/>
        </w:rPr>
      </w:pPr>
    </w:p>
    <w:tbl>
      <w:tblPr>
        <w:tblW w:w="0" w:type="auto"/>
        <w:tblLook w:val="04A0" w:firstRow="1" w:lastRow="0" w:firstColumn="1" w:lastColumn="0" w:noHBand="0" w:noVBand="1"/>
      </w:tblPr>
      <w:tblGrid>
        <w:gridCol w:w="3936"/>
        <w:gridCol w:w="4672"/>
      </w:tblGrid>
      <w:tr w:rsidR="002F7166" w14:paraId="6C837E71" w14:textId="77777777" w:rsidTr="007A038A">
        <w:tc>
          <w:tcPr>
            <w:tcW w:w="3936" w:type="dxa"/>
          </w:tcPr>
          <w:p w14:paraId="271332E4" w14:textId="77777777" w:rsidR="002F7166" w:rsidRDefault="002F7166" w:rsidP="007A038A">
            <w:pPr>
              <w:spacing w:line="240" w:lineRule="auto"/>
              <w:ind w:right="1035"/>
              <w:rPr>
                <w:b/>
                <w:bCs/>
                <w:color w:val="000000"/>
                <w:sz w:val="24"/>
                <w:szCs w:val="24"/>
              </w:rPr>
            </w:pPr>
          </w:p>
          <w:p w14:paraId="26942A79" w14:textId="77777777" w:rsidR="002F7166" w:rsidRDefault="002F7166" w:rsidP="007A038A">
            <w:pPr>
              <w:tabs>
                <w:tab w:val="left" w:pos="6379"/>
              </w:tabs>
              <w:spacing w:line="240" w:lineRule="auto"/>
              <w:ind w:right="1035"/>
              <w:rPr>
                <w:b/>
                <w:bCs/>
                <w:color w:val="000000"/>
                <w:sz w:val="24"/>
                <w:szCs w:val="24"/>
              </w:rPr>
            </w:pPr>
          </w:p>
          <w:p w14:paraId="1D2E2F0A" w14:textId="77777777" w:rsidR="002F7166" w:rsidRDefault="002F7166" w:rsidP="007A038A">
            <w:pPr>
              <w:tabs>
                <w:tab w:val="left" w:pos="6379"/>
              </w:tabs>
              <w:spacing w:line="240" w:lineRule="auto"/>
              <w:ind w:right="1035"/>
              <w:rPr>
                <w:b/>
                <w:bCs/>
                <w:color w:val="000000"/>
                <w:kern w:val="36"/>
                <w:sz w:val="24"/>
                <w:szCs w:val="24"/>
              </w:rPr>
            </w:pPr>
            <w:r>
              <w:rPr>
                <w:b/>
                <w:bCs/>
                <w:color w:val="000000"/>
                <w:sz w:val="24"/>
                <w:szCs w:val="24"/>
              </w:rPr>
              <w:t>2022.gada 29.septembrī</w:t>
            </w:r>
          </w:p>
        </w:tc>
        <w:tc>
          <w:tcPr>
            <w:tcW w:w="4672" w:type="dxa"/>
          </w:tcPr>
          <w:p w14:paraId="0FCF4643" w14:textId="77777777" w:rsidR="002F7166" w:rsidRDefault="002F7166" w:rsidP="007A038A">
            <w:pPr>
              <w:tabs>
                <w:tab w:val="left" w:pos="6379"/>
              </w:tabs>
              <w:spacing w:line="240" w:lineRule="auto"/>
              <w:rPr>
                <w:color w:val="000000"/>
                <w:kern w:val="36"/>
                <w:sz w:val="24"/>
                <w:szCs w:val="24"/>
              </w:rPr>
            </w:pPr>
            <w:r>
              <w:rPr>
                <w:color w:val="000000"/>
                <w:kern w:val="36"/>
                <w:sz w:val="24"/>
                <w:szCs w:val="24"/>
              </w:rPr>
              <w:t>Gulbenē</w:t>
            </w:r>
          </w:p>
          <w:p w14:paraId="1DC73196" w14:textId="77777777" w:rsidR="002F7166" w:rsidRDefault="002F7166" w:rsidP="007A038A">
            <w:pPr>
              <w:tabs>
                <w:tab w:val="left" w:pos="6379"/>
              </w:tabs>
              <w:spacing w:line="240" w:lineRule="auto"/>
              <w:jc w:val="right"/>
              <w:rPr>
                <w:b/>
                <w:bCs/>
                <w:color w:val="000000"/>
                <w:kern w:val="36"/>
                <w:sz w:val="24"/>
                <w:szCs w:val="24"/>
              </w:rPr>
            </w:pPr>
          </w:p>
          <w:p w14:paraId="7DC618A3" w14:textId="77777777" w:rsidR="002F7166" w:rsidRDefault="002F7166" w:rsidP="007A038A">
            <w:pPr>
              <w:tabs>
                <w:tab w:val="left" w:pos="6379"/>
              </w:tabs>
              <w:spacing w:line="240" w:lineRule="auto"/>
              <w:jc w:val="right"/>
              <w:rPr>
                <w:b/>
                <w:bCs/>
                <w:color w:val="000000"/>
                <w:kern w:val="36"/>
                <w:sz w:val="24"/>
                <w:szCs w:val="24"/>
              </w:rPr>
            </w:pPr>
            <w:r>
              <w:rPr>
                <w:b/>
                <w:bCs/>
                <w:color w:val="000000"/>
                <w:kern w:val="36"/>
                <w:sz w:val="24"/>
                <w:szCs w:val="24"/>
              </w:rPr>
              <w:t>Saistošie noteikumi Nr.18</w:t>
            </w:r>
          </w:p>
          <w:p w14:paraId="33AC1A8E" w14:textId="77777777" w:rsidR="002F7166" w:rsidRDefault="002F7166" w:rsidP="007A038A">
            <w:pPr>
              <w:tabs>
                <w:tab w:val="left" w:pos="6379"/>
              </w:tabs>
              <w:spacing w:line="240" w:lineRule="auto"/>
              <w:jc w:val="right"/>
              <w:rPr>
                <w:b/>
                <w:bCs/>
                <w:color w:val="000000"/>
                <w:kern w:val="36"/>
                <w:sz w:val="24"/>
                <w:szCs w:val="24"/>
              </w:rPr>
            </w:pPr>
            <w:r>
              <w:rPr>
                <w:b/>
                <w:bCs/>
                <w:color w:val="000000"/>
                <w:kern w:val="36"/>
                <w:sz w:val="24"/>
                <w:szCs w:val="24"/>
              </w:rPr>
              <w:t>(prot. Nr.   ,   .p.)</w:t>
            </w:r>
          </w:p>
        </w:tc>
      </w:tr>
    </w:tbl>
    <w:p w14:paraId="0B96B27C" w14:textId="77777777" w:rsidR="002F7166" w:rsidRDefault="002F7166" w:rsidP="002F7166">
      <w:pPr>
        <w:tabs>
          <w:tab w:val="left" w:pos="6379"/>
        </w:tabs>
        <w:spacing w:line="240" w:lineRule="auto"/>
        <w:ind w:right="1035"/>
        <w:rPr>
          <w:b/>
          <w:bCs/>
          <w:color w:val="000000"/>
          <w:kern w:val="36"/>
          <w:sz w:val="24"/>
          <w:szCs w:val="24"/>
        </w:rPr>
      </w:pPr>
    </w:p>
    <w:p w14:paraId="2F49F539" w14:textId="77777777" w:rsidR="002F7166" w:rsidRDefault="002F7166" w:rsidP="002F7166">
      <w:pPr>
        <w:tabs>
          <w:tab w:val="left" w:pos="6379"/>
        </w:tabs>
        <w:spacing w:line="240" w:lineRule="auto"/>
        <w:ind w:right="1035"/>
        <w:rPr>
          <w:b/>
          <w:bCs/>
          <w:color w:val="000000"/>
          <w:kern w:val="36"/>
          <w:sz w:val="24"/>
          <w:szCs w:val="24"/>
        </w:rPr>
      </w:pPr>
    </w:p>
    <w:p w14:paraId="43514BB2" w14:textId="77777777" w:rsidR="002F7166" w:rsidRDefault="002F7166" w:rsidP="002F7166">
      <w:pPr>
        <w:spacing w:line="240" w:lineRule="auto"/>
        <w:jc w:val="center"/>
        <w:rPr>
          <w:b/>
          <w:sz w:val="24"/>
          <w:szCs w:val="24"/>
        </w:rPr>
      </w:pPr>
      <w:r>
        <w:rPr>
          <w:b/>
          <w:sz w:val="24"/>
          <w:szCs w:val="24"/>
        </w:rPr>
        <w:t>Grozījumi Gulbenes novada domes 2013.gada 31.oktobra saistošajos noteikumos Nr.25 “Gulbenes novada pašvaldības nolikums”</w:t>
      </w:r>
    </w:p>
    <w:p w14:paraId="20D1CA27" w14:textId="77777777" w:rsidR="002F7166" w:rsidRDefault="002F7166" w:rsidP="002F7166">
      <w:pPr>
        <w:spacing w:line="240" w:lineRule="auto"/>
        <w:rPr>
          <w:sz w:val="24"/>
          <w:szCs w:val="24"/>
        </w:rPr>
      </w:pPr>
    </w:p>
    <w:p w14:paraId="2B44EF85" w14:textId="77777777" w:rsidR="002F7166" w:rsidRDefault="002F7166" w:rsidP="002F7166">
      <w:pPr>
        <w:spacing w:line="240" w:lineRule="auto"/>
        <w:ind w:left="5760"/>
        <w:rPr>
          <w:sz w:val="24"/>
          <w:szCs w:val="24"/>
        </w:rPr>
      </w:pPr>
      <w:r>
        <w:rPr>
          <w:sz w:val="24"/>
          <w:szCs w:val="24"/>
        </w:rPr>
        <w:t>Izdoti saskaņā ar likuma “Par pašvaldībām” 21.panta pirmās daļas 1.punktu un</w:t>
      </w:r>
      <w:r>
        <w:rPr>
          <w:iCs/>
          <w:sz w:val="24"/>
          <w:szCs w:val="24"/>
        </w:rPr>
        <w:t xml:space="preserve"> 24.pantu </w:t>
      </w:r>
    </w:p>
    <w:p w14:paraId="0EA58162" w14:textId="77777777" w:rsidR="002F7166" w:rsidRDefault="002F7166" w:rsidP="002F7166">
      <w:pPr>
        <w:spacing w:line="240" w:lineRule="auto"/>
        <w:rPr>
          <w:sz w:val="24"/>
          <w:szCs w:val="24"/>
        </w:rPr>
      </w:pPr>
    </w:p>
    <w:p w14:paraId="7E614BB0" w14:textId="77777777" w:rsidR="002F7166" w:rsidRDefault="002F7166" w:rsidP="002F7166">
      <w:pPr>
        <w:widowControl/>
        <w:tabs>
          <w:tab w:val="left" w:pos="709"/>
        </w:tabs>
        <w:adjustRightInd/>
        <w:spacing w:line="360" w:lineRule="auto"/>
        <w:contextualSpacing/>
        <w:rPr>
          <w:sz w:val="24"/>
          <w:szCs w:val="24"/>
        </w:rPr>
      </w:pPr>
      <w:r>
        <w:rPr>
          <w:sz w:val="24"/>
          <w:szCs w:val="24"/>
        </w:rPr>
        <w:tab/>
        <w:t>Izdarīt Gulbenes novada domes 2013.gada 31.oktobra saistošajos noteikumos Nr.25 “Gulbenes novada pašvaldības nolikums” šādus grozījumus:</w:t>
      </w:r>
    </w:p>
    <w:p w14:paraId="75A19CE4" w14:textId="77777777" w:rsidR="002F7166" w:rsidRPr="00703954" w:rsidRDefault="002F7166" w:rsidP="002F7166">
      <w:pPr>
        <w:pStyle w:val="Sarakstarindkopa"/>
        <w:widowControl/>
        <w:numPr>
          <w:ilvl w:val="0"/>
          <w:numId w:val="1"/>
        </w:numPr>
        <w:tabs>
          <w:tab w:val="left" w:pos="993"/>
        </w:tabs>
        <w:adjustRightInd/>
        <w:spacing w:line="360" w:lineRule="auto"/>
        <w:rPr>
          <w:sz w:val="24"/>
          <w:szCs w:val="24"/>
        </w:rPr>
      </w:pPr>
      <w:r w:rsidRPr="00EA72EA">
        <w:rPr>
          <w:sz w:val="24"/>
          <w:szCs w:val="24"/>
        </w:rPr>
        <w:t xml:space="preserve">izteikt </w:t>
      </w:r>
      <w:r>
        <w:rPr>
          <w:sz w:val="24"/>
          <w:szCs w:val="24"/>
        </w:rPr>
        <w:t>8.2</w:t>
      </w:r>
      <w:r w:rsidRPr="00EA72EA">
        <w:rPr>
          <w:sz w:val="24"/>
          <w:szCs w:val="24"/>
        </w:rPr>
        <w:t>.apakšpunktu šādā redakcijā:</w:t>
      </w:r>
    </w:p>
    <w:p w14:paraId="540CBDB4" w14:textId="77777777" w:rsidR="002F7166" w:rsidRPr="00703954" w:rsidRDefault="002F7166" w:rsidP="002F7166">
      <w:pPr>
        <w:widowControl/>
        <w:tabs>
          <w:tab w:val="left" w:pos="993"/>
        </w:tabs>
        <w:adjustRightInd/>
        <w:spacing w:line="360" w:lineRule="auto"/>
        <w:ind w:left="567"/>
        <w:rPr>
          <w:sz w:val="24"/>
          <w:szCs w:val="24"/>
        </w:rPr>
      </w:pPr>
      <w:r>
        <w:rPr>
          <w:sz w:val="24"/>
          <w:szCs w:val="24"/>
        </w:rPr>
        <w:t xml:space="preserve">“8.2. </w:t>
      </w:r>
      <w:r w:rsidRPr="00703954">
        <w:rPr>
          <w:sz w:val="24"/>
          <w:szCs w:val="24"/>
        </w:rPr>
        <w:t xml:space="preserve">SIA “Gulbenes </w:t>
      </w:r>
      <w:proofErr w:type="spellStart"/>
      <w:r w:rsidRPr="00703954">
        <w:rPr>
          <w:sz w:val="24"/>
          <w:szCs w:val="24"/>
        </w:rPr>
        <w:t>Energo</w:t>
      </w:r>
      <w:proofErr w:type="spellEnd"/>
      <w:r w:rsidRPr="00703954">
        <w:rPr>
          <w:sz w:val="24"/>
          <w:szCs w:val="24"/>
        </w:rPr>
        <w:t xml:space="preserve"> Serviss”</w:t>
      </w:r>
      <w:r>
        <w:rPr>
          <w:sz w:val="24"/>
          <w:szCs w:val="24"/>
        </w:rPr>
        <w:t>;”;</w:t>
      </w:r>
    </w:p>
    <w:p w14:paraId="07D68B5E" w14:textId="77777777" w:rsidR="002F7166" w:rsidRPr="00EA72EA" w:rsidRDefault="002F7166" w:rsidP="002F7166">
      <w:pPr>
        <w:pStyle w:val="Sarakstarindkopa"/>
        <w:widowControl/>
        <w:numPr>
          <w:ilvl w:val="0"/>
          <w:numId w:val="1"/>
        </w:numPr>
        <w:tabs>
          <w:tab w:val="left" w:pos="993"/>
        </w:tabs>
        <w:adjustRightInd/>
        <w:spacing w:line="360" w:lineRule="auto"/>
        <w:rPr>
          <w:sz w:val="24"/>
          <w:szCs w:val="24"/>
        </w:rPr>
      </w:pPr>
      <w:r w:rsidRPr="00EA72EA">
        <w:rPr>
          <w:sz w:val="24"/>
          <w:szCs w:val="24"/>
        </w:rPr>
        <w:t xml:space="preserve">izteikt </w:t>
      </w:r>
      <w:bookmarkStart w:id="0" w:name="_Hlk114482220"/>
      <w:r w:rsidRPr="002E1357">
        <w:rPr>
          <w:sz w:val="24"/>
          <w:szCs w:val="24"/>
        </w:rPr>
        <w:t>5.20.</w:t>
      </w:r>
      <w:bookmarkEnd w:id="0"/>
      <w:r>
        <w:rPr>
          <w:sz w:val="24"/>
          <w:szCs w:val="24"/>
        </w:rPr>
        <w:t xml:space="preserve"> un 5.21</w:t>
      </w:r>
      <w:r w:rsidRPr="00EA72EA">
        <w:rPr>
          <w:sz w:val="24"/>
          <w:szCs w:val="24"/>
        </w:rPr>
        <w:t>.apakšpunktu šādā redakcijā:</w:t>
      </w:r>
    </w:p>
    <w:p w14:paraId="4CAD5AFB" w14:textId="77777777" w:rsidR="002F7166" w:rsidRDefault="002F7166" w:rsidP="002F7166">
      <w:pPr>
        <w:tabs>
          <w:tab w:val="left" w:pos="993"/>
        </w:tabs>
        <w:spacing w:line="360" w:lineRule="auto"/>
        <w:ind w:left="567"/>
        <w:contextualSpacing/>
        <w:rPr>
          <w:sz w:val="24"/>
          <w:szCs w:val="24"/>
        </w:rPr>
      </w:pPr>
      <w:r>
        <w:rPr>
          <w:sz w:val="24"/>
          <w:szCs w:val="24"/>
        </w:rPr>
        <w:t>“</w:t>
      </w:r>
      <w:r w:rsidRPr="002E1357">
        <w:rPr>
          <w:sz w:val="24"/>
          <w:szCs w:val="24"/>
        </w:rPr>
        <w:t>5.20.</w:t>
      </w:r>
      <w:r>
        <w:rPr>
          <w:sz w:val="24"/>
          <w:szCs w:val="24"/>
        </w:rPr>
        <w:t xml:space="preserve"> </w:t>
      </w:r>
      <w:r w:rsidRPr="002E1357">
        <w:rPr>
          <w:sz w:val="24"/>
          <w:szCs w:val="24"/>
        </w:rPr>
        <w:t>Lejasciema</w:t>
      </w:r>
      <w:r>
        <w:rPr>
          <w:sz w:val="24"/>
          <w:szCs w:val="24"/>
        </w:rPr>
        <w:t xml:space="preserve"> pamatskola;</w:t>
      </w:r>
    </w:p>
    <w:p w14:paraId="3188341D" w14:textId="77777777" w:rsidR="002F7166" w:rsidRDefault="002F7166" w:rsidP="002F7166">
      <w:pPr>
        <w:tabs>
          <w:tab w:val="left" w:pos="993"/>
        </w:tabs>
        <w:spacing w:line="360" w:lineRule="auto"/>
        <w:ind w:left="567"/>
        <w:contextualSpacing/>
        <w:rPr>
          <w:sz w:val="24"/>
          <w:szCs w:val="24"/>
        </w:rPr>
      </w:pPr>
      <w:r>
        <w:rPr>
          <w:sz w:val="24"/>
          <w:szCs w:val="24"/>
        </w:rPr>
        <w:t xml:space="preserve">5.21. </w:t>
      </w:r>
      <w:r w:rsidRPr="002E1357">
        <w:rPr>
          <w:sz w:val="24"/>
          <w:szCs w:val="24"/>
        </w:rPr>
        <w:t>Lizuma</w:t>
      </w:r>
      <w:r>
        <w:rPr>
          <w:sz w:val="24"/>
          <w:szCs w:val="24"/>
        </w:rPr>
        <w:t xml:space="preserve"> pamatskola;”;</w:t>
      </w:r>
    </w:p>
    <w:p w14:paraId="514409B6" w14:textId="77777777" w:rsidR="002F7166" w:rsidRPr="002E1357" w:rsidRDefault="002F7166" w:rsidP="002F7166">
      <w:pPr>
        <w:pStyle w:val="Sarakstarindkopa"/>
        <w:numPr>
          <w:ilvl w:val="0"/>
          <w:numId w:val="1"/>
        </w:numPr>
        <w:tabs>
          <w:tab w:val="left" w:pos="993"/>
        </w:tabs>
        <w:spacing w:line="360" w:lineRule="auto"/>
        <w:rPr>
          <w:sz w:val="24"/>
          <w:szCs w:val="24"/>
        </w:rPr>
      </w:pPr>
      <w:r w:rsidRPr="007F0323">
        <w:rPr>
          <w:sz w:val="24"/>
          <w:szCs w:val="24"/>
        </w:rPr>
        <w:t xml:space="preserve">izteikt pielikumu </w:t>
      </w:r>
      <w:r>
        <w:rPr>
          <w:sz w:val="24"/>
          <w:szCs w:val="24"/>
        </w:rPr>
        <w:t>“</w:t>
      </w:r>
      <w:r w:rsidRPr="007F0323">
        <w:rPr>
          <w:sz w:val="24"/>
          <w:szCs w:val="24"/>
        </w:rPr>
        <w:t>Gulbenes novada pašvaldības struktūras shēma</w:t>
      </w:r>
      <w:r>
        <w:rPr>
          <w:sz w:val="24"/>
          <w:szCs w:val="24"/>
        </w:rPr>
        <w:t>”</w:t>
      </w:r>
      <w:r w:rsidRPr="007F0323">
        <w:rPr>
          <w:sz w:val="24"/>
          <w:szCs w:val="24"/>
        </w:rPr>
        <w:t xml:space="preserve"> jaunā redakcijā (pielikumā)</w:t>
      </w:r>
      <w:r>
        <w:rPr>
          <w:sz w:val="24"/>
          <w:szCs w:val="24"/>
        </w:rPr>
        <w:t>.</w:t>
      </w:r>
    </w:p>
    <w:p w14:paraId="3A356867" w14:textId="77777777" w:rsidR="002F7166" w:rsidRDefault="002F7166" w:rsidP="002F7166">
      <w:pPr>
        <w:tabs>
          <w:tab w:val="left" w:pos="1276"/>
        </w:tabs>
        <w:suppressAutoHyphens/>
        <w:spacing w:line="276" w:lineRule="auto"/>
        <w:rPr>
          <w:sz w:val="24"/>
          <w:szCs w:val="24"/>
        </w:rPr>
      </w:pPr>
    </w:p>
    <w:p w14:paraId="2DF316BA" w14:textId="77777777" w:rsidR="002F7166" w:rsidRPr="00075206" w:rsidRDefault="002F7166" w:rsidP="002F7166">
      <w:pPr>
        <w:widowControl/>
        <w:adjustRightInd/>
        <w:spacing w:after="160" w:line="259" w:lineRule="auto"/>
        <w:ind w:right="-2"/>
        <w:jc w:val="left"/>
        <w:rPr>
          <w:rFonts w:eastAsiaTheme="minorHAnsi" w:cstheme="minorBidi"/>
          <w:sz w:val="24"/>
          <w:szCs w:val="24"/>
          <w:lang w:eastAsia="en-US"/>
        </w:rPr>
      </w:pPr>
      <w:r w:rsidRPr="00075206">
        <w:rPr>
          <w:rFonts w:eastAsiaTheme="minorHAnsi" w:cstheme="minorBidi"/>
          <w:sz w:val="24"/>
          <w:szCs w:val="24"/>
          <w:lang w:eastAsia="en-US"/>
        </w:rPr>
        <w:t>Gulbenes novada domes priekšsēdētājs</w:t>
      </w:r>
      <w:r>
        <w:rPr>
          <w:rFonts w:eastAsiaTheme="minorHAnsi" w:cstheme="minorBidi"/>
          <w:sz w:val="24"/>
          <w:szCs w:val="24"/>
          <w:lang w:eastAsia="en-US"/>
        </w:rPr>
        <w:tab/>
      </w:r>
      <w:r>
        <w:rPr>
          <w:rFonts w:eastAsiaTheme="minorHAnsi" w:cstheme="minorBidi"/>
          <w:sz w:val="24"/>
          <w:szCs w:val="24"/>
          <w:lang w:eastAsia="en-US"/>
        </w:rPr>
        <w:tab/>
      </w:r>
      <w:r>
        <w:rPr>
          <w:rFonts w:eastAsiaTheme="minorHAnsi" w:cstheme="minorBidi"/>
          <w:sz w:val="24"/>
          <w:szCs w:val="24"/>
          <w:lang w:eastAsia="en-US"/>
        </w:rPr>
        <w:tab/>
      </w:r>
      <w:r>
        <w:rPr>
          <w:rFonts w:eastAsiaTheme="minorHAnsi" w:cstheme="minorBidi"/>
          <w:sz w:val="24"/>
          <w:szCs w:val="24"/>
          <w:lang w:eastAsia="en-US"/>
        </w:rPr>
        <w:tab/>
      </w:r>
      <w:proofErr w:type="spellStart"/>
      <w:r w:rsidRPr="00075206">
        <w:rPr>
          <w:rFonts w:eastAsiaTheme="minorHAnsi" w:cstheme="minorBidi"/>
          <w:sz w:val="24"/>
          <w:szCs w:val="24"/>
          <w:lang w:eastAsia="en-US"/>
        </w:rPr>
        <w:t>A.Caunītis</w:t>
      </w:r>
      <w:proofErr w:type="spellEnd"/>
    </w:p>
    <w:p w14:paraId="61BBB935" w14:textId="77777777" w:rsidR="002F7166" w:rsidRDefault="002F7166" w:rsidP="002F7166">
      <w:pPr>
        <w:spacing w:line="266" w:lineRule="auto"/>
        <w:jc w:val="center"/>
        <w:rPr>
          <w:b/>
          <w:bCs/>
          <w:sz w:val="24"/>
          <w:szCs w:val="24"/>
        </w:rPr>
      </w:pPr>
      <w:r>
        <w:rPr>
          <w:sz w:val="24"/>
          <w:szCs w:val="24"/>
        </w:rPr>
        <w:br w:type="page"/>
      </w:r>
      <w:r>
        <w:rPr>
          <w:b/>
          <w:sz w:val="24"/>
          <w:szCs w:val="24"/>
        </w:rPr>
        <w:lastRenderedPageBreak/>
        <w:t xml:space="preserve">Gulbenes novada domes 2022.gada 29.septembra saistošo noteikumu </w:t>
      </w:r>
      <w:r>
        <w:rPr>
          <w:b/>
          <w:bCs/>
          <w:sz w:val="24"/>
          <w:szCs w:val="24"/>
        </w:rPr>
        <w:t>Nr.18 “Grozījumi Gulbenes novada domes 2013.gada 31.oktobra saistošajos noteikumos Nr.25 “Gulbenes novada pašvaldības nolikums””</w:t>
      </w:r>
    </w:p>
    <w:p w14:paraId="79BD05B6" w14:textId="77777777" w:rsidR="002F7166" w:rsidRDefault="002F7166" w:rsidP="002F7166">
      <w:pPr>
        <w:spacing w:line="266" w:lineRule="auto"/>
        <w:jc w:val="center"/>
        <w:rPr>
          <w:b/>
          <w:bCs/>
          <w:caps/>
          <w:sz w:val="24"/>
          <w:szCs w:val="24"/>
        </w:rPr>
      </w:pPr>
      <w:r>
        <w:rPr>
          <w:b/>
          <w:bCs/>
          <w:caps/>
          <w:sz w:val="24"/>
          <w:szCs w:val="24"/>
        </w:rPr>
        <w:t>paskaidrojuma raksts</w:t>
      </w:r>
    </w:p>
    <w:p w14:paraId="639100B0" w14:textId="77777777" w:rsidR="002F7166" w:rsidRDefault="002F7166" w:rsidP="002F7166">
      <w:pPr>
        <w:spacing w:line="266" w:lineRule="auto"/>
        <w:rPr>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6"/>
        <w:gridCol w:w="5587"/>
      </w:tblGrid>
      <w:tr w:rsidR="002F7166" w14:paraId="3D108CDB" w14:textId="77777777" w:rsidTr="007A038A">
        <w:tc>
          <w:tcPr>
            <w:tcW w:w="3656" w:type="dxa"/>
            <w:tcBorders>
              <w:top w:val="single" w:sz="4" w:space="0" w:color="auto"/>
              <w:left w:val="single" w:sz="4" w:space="0" w:color="auto"/>
              <w:bottom w:val="single" w:sz="4" w:space="0" w:color="auto"/>
              <w:right w:val="single" w:sz="4" w:space="0" w:color="auto"/>
            </w:tcBorders>
            <w:vAlign w:val="center"/>
            <w:hideMark/>
          </w:tcPr>
          <w:p w14:paraId="4CD45D97" w14:textId="77777777" w:rsidR="002F7166" w:rsidRDefault="002F7166" w:rsidP="007A038A">
            <w:pPr>
              <w:spacing w:line="266" w:lineRule="auto"/>
              <w:jc w:val="center"/>
              <w:rPr>
                <w:b/>
                <w:sz w:val="24"/>
                <w:szCs w:val="24"/>
              </w:rPr>
            </w:pPr>
            <w:r>
              <w:rPr>
                <w:b/>
                <w:sz w:val="24"/>
                <w:szCs w:val="24"/>
              </w:rPr>
              <w:t>Paskaidrojuma raksta sadaļas</w:t>
            </w:r>
          </w:p>
        </w:tc>
        <w:tc>
          <w:tcPr>
            <w:tcW w:w="5587" w:type="dxa"/>
            <w:tcBorders>
              <w:top w:val="single" w:sz="4" w:space="0" w:color="auto"/>
              <w:left w:val="single" w:sz="4" w:space="0" w:color="auto"/>
              <w:bottom w:val="single" w:sz="4" w:space="0" w:color="auto"/>
              <w:right w:val="single" w:sz="4" w:space="0" w:color="auto"/>
            </w:tcBorders>
            <w:vAlign w:val="center"/>
            <w:hideMark/>
          </w:tcPr>
          <w:p w14:paraId="0A175B27" w14:textId="77777777" w:rsidR="002F7166" w:rsidRDefault="002F7166" w:rsidP="007A038A">
            <w:pPr>
              <w:spacing w:line="266" w:lineRule="auto"/>
              <w:jc w:val="center"/>
              <w:rPr>
                <w:b/>
                <w:sz w:val="24"/>
                <w:szCs w:val="24"/>
              </w:rPr>
            </w:pPr>
            <w:r>
              <w:rPr>
                <w:b/>
                <w:sz w:val="24"/>
                <w:szCs w:val="24"/>
              </w:rPr>
              <w:t>Norādāmā informācija</w:t>
            </w:r>
          </w:p>
        </w:tc>
      </w:tr>
      <w:tr w:rsidR="002F7166" w:rsidRPr="003A1361" w14:paraId="04A02683" w14:textId="77777777" w:rsidTr="007A038A">
        <w:trPr>
          <w:trHeight w:val="1128"/>
        </w:trPr>
        <w:tc>
          <w:tcPr>
            <w:tcW w:w="3656" w:type="dxa"/>
            <w:tcBorders>
              <w:top w:val="single" w:sz="4" w:space="0" w:color="auto"/>
              <w:left w:val="single" w:sz="4" w:space="0" w:color="auto"/>
              <w:bottom w:val="single" w:sz="4" w:space="0" w:color="auto"/>
              <w:right w:val="single" w:sz="4" w:space="0" w:color="auto"/>
            </w:tcBorders>
            <w:hideMark/>
          </w:tcPr>
          <w:p w14:paraId="3EF89569" w14:textId="77777777" w:rsidR="002F7166" w:rsidRPr="003A1361" w:rsidRDefault="002F7166" w:rsidP="007A038A">
            <w:pPr>
              <w:spacing w:line="266" w:lineRule="auto"/>
              <w:rPr>
                <w:sz w:val="24"/>
                <w:szCs w:val="24"/>
              </w:rPr>
            </w:pPr>
            <w:r w:rsidRPr="003A1361">
              <w:rPr>
                <w:sz w:val="24"/>
                <w:szCs w:val="24"/>
              </w:rPr>
              <w:t xml:space="preserve">1. Projekta nepieciešamības pamatojums </w:t>
            </w:r>
          </w:p>
        </w:tc>
        <w:tc>
          <w:tcPr>
            <w:tcW w:w="5587" w:type="dxa"/>
            <w:tcBorders>
              <w:top w:val="single" w:sz="4" w:space="0" w:color="auto"/>
              <w:left w:val="single" w:sz="4" w:space="0" w:color="auto"/>
              <w:bottom w:val="single" w:sz="4" w:space="0" w:color="auto"/>
              <w:right w:val="single" w:sz="4" w:space="0" w:color="auto"/>
            </w:tcBorders>
            <w:hideMark/>
          </w:tcPr>
          <w:p w14:paraId="6188AD8A" w14:textId="77777777" w:rsidR="002F7166" w:rsidRPr="003A1361" w:rsidRDefault="002F7166" w:rsidP="007A038A">
            <w:pPr>
              <w:spacing w:line="266" w:lineRule="auto"/>
              <w:rPr>
                <w:sz w:val="24"/>
                <w:szCs w:val="24"/>
              </w:rPr>
            </w:pPr>
            <w:r w:rsidRPr="003A1361">
              <w:rPr>
                <w:sz w:val="24"/>
                <w:szCs w:val="24"/>
              </w:rPr>
              <w:t xml:space="preserve">Gulbenes novada dome 2022.gada 24.februārī pieņēma lēmumu Nr. GND/2022/158 “Par Gulbenes novada pašvaldības iestādes “Lejasciema vidusskola” iekšējo reorganizāciju, pārveidojot to par  Gulbenes novada pašvaldības izglītības iestādi “Lejasciema pamatskola”” (protokols Nr.4; 48.p.), paredzot reorganizēt Gulbenes novada pašvaldības izglītības iestādi “Lejasciema vidusskola” (reģistrācijas Nr. 40900019113, juridiskā adrese: Rīgas iela 20, Lejasciems, Lejasciema pagasts, Gulbenes novads, LV-4412), pārveidojot to par Gulbenes novada pašvaldības izglītības iestādi “Lejasciema pamatskola” ar 2022.gada 1.septembri. Papildus minētajam Gulbenes novada dome 2022.gada 24.februārī pieņēma lēmumu </w:t>
            </w:r>
            <w:proofErr w:type="spellStart"/>
            <w:r w:rsidRPr="003A1361">
              <w:rPr>
                <w:sz w:val="24"/>
                <w:szCs w:val="24"/>
              </w:rPr>
              <w:t>Nr.GND</w:t>
            </w:r>
            <w:proofErr w:type="spellEnd"/>
            <w:r w:rsidRPr="003A1361">
              <w:rPr>
                <w:sz w:val="24"/>
                <w:szCs w:val="24"/>
              </w:rPr>
              <w:t>/2022/159 “Par Gulbenes novada pašvaldības iestādes “Lizuma vidusskola” iekšējo reorganizāciju, pārveidojot to par  Gulbenes novada pašvaldības izglītības iestādi “Lizuma pamatskola”” (protokols Nr.4; 49.p.), atbilstoši kuram nolemts reorganizēt Gulbenes novada pašvaldības izglītības iestādi “Lizuma vidusskola” (reģistrācijas Nr. 40900019170, juridiskā adrese: “Pils”, Lizums, Lizuma pagasts, Gulbenes novads, LV-4425), pārveidojot to par Gulbenes novada pašvaldības izglītības iestādi “Lizuma pamatskola” ar 2022.gada 1.septembri</w:t>
            </w:r>
            <w:r>
              <w:rPr>
                <w:sz w:val="24"/>
                <w:szCs w:val="24"/>
              </w:rPr>
              <w:t xml:space="preserve">. Papildus nepieciešams aktualizēt arī SIA “Gulbenes nami” aktuālo nosaukumu, proti, </w:t>
            </w:r>
            <w:r w:rsidRPr="00BD0424">
              <w:rPr>
                <w:sz w:val="24"/>
                <w:szCs w:val="24"/>
              </w:rPr>
              <w:t xml:space="preserve">SIA </w:t>
            </w:r>
            <w:r>
              <w:rPr>
                <w:sz w:val="24"/>
                <w:szCs w:val="24"/>
              </w:rPr>
              <w:t>“</w:t>
            </w:r>
            <w:r w:rsidRPr="00BD0424">
              <w:rPr>
                <w:sz w:val="24"/>
                <w:szCs w:val="24"/>
              </w:rPr>
              <w:t xml:space="preserve">Gulbenes </w:t>
            </w:r>
            <w:proofErr w:type="spellStart"/>
            <w:r w:rsidRPr="00BD0424">
              <w:rPr>
                <w:sz w:val="24"/>
                <w:szCs w:val="24"/>
              </w:rPr>
              <w:t>Energo</w:t>
            </w:r>
            <w:proofErr w:type="spellEnd"/>
            <w:r w:rsidRPr="00BD0424">
              <w:rPr>
                <w:sz w:val="24"/>
                <w:szCs w:val="24"/>
              </w:rPr>
              <w:t xml:space="preserve"> Serviss</w:t>
            </w:r>
            <w:r>
              <w:rPr>
                <w:sz w:val="24"/>
                <w:szCs w:val="24"/>
              </w:rPr>
              <w:t>”.</w:t>
            </w:r>
          </w:p>
          <w:p w14:paraId="53768383" w14:textId="77777777" w:rsidR="002F7166" w:rsidRPr="003A1361" w:rsidRDefault="002F7166" w:rsidP="007A038A">
            <w:pPr>
              <w:spacing w:line="266" w:lineRule="auto"/>
              <w:rPr>
                <w:sz w:val="24"/>
                <w:szCs w:val="24"/>
                <w:highlight w:val="yellow"/>
              </w:rPr>
            </w:pPr>
            <w:r w:rsidRPr="003A1361">
              <w:rPr>
                <w:sz w:val="24"/>
                <w:szCs w:val="24"/>
              </w:rPr>
              <w:t>Ņemot vērā minēto, sagatavots saistošo noteikumu projekts “Grozījumi Gulbenes novada domes 2013.gada 31.oktobra saistošajos noteikumos Nr.25 “Gulbenes novada pašvaldības nolikums”” (turpmāk – Projekts).</w:t>
            </w:r>
          </w:p>
        </w:tc>
      </w:tr>
      <w:tr w:rsidR="002F7166" w:rsidRPr="003A1361" w14:paraId="138F1365" w14:textId="77777777" w:rsidTr="007A038A">
        <w:trPr>
          <w:trHeight w:val="425"/>
        </w:trPr>
        <w:tc>
          <w:tcPr>
            <w:tcW w:w="3656" w:type="dxa"/>
            <w:tcBorders>
              <w:top w:val="single" w:sz="4" w:space="0" w:color="auto"/>
              <w:left w:val="single" w:sz="4" w:space="0" w:color="auto"/>
              <w:bottom w:val="single" w:sz="4" w:space="0" w:color="auto"/>
              <w:right w:val="single" w:sz="4" w:space="0" w:color="auto"/>
            </w:tcBorders>
            <w:hideMark/>
          </w:tcPr>
          <w:p w14:paraId="0EF234FA" w14:textId="77777777" w:rsidR="002F7166" w:rsidRPr="003A1361" w:rsidRDefault="002F7166" w:rsidP="007A038A">
            <w:pPr>
              <w:spacing w:line="266" w:lineRule="auto"/>
              <w:rPr>
                <w:sz w:val="24"/>
                <w:szCs w:val="24"/>
              </w:rPr>
            </w:pPr>
            <w:r w:rsidRPr="003A1361">
              <w:rPr>
                <w:sz w:val="24"/>
                <w:szCs w:val="24"/>
              </w:rPr>
              <w:t xml:space="preserve">2. Īss projekta satura izklāsts </w:t>
            </w:r>
          </w:p>
        </w:tc>
        <w:tc>
          <w:tcPr>
            <w:tcW w:w="5587" w:type="dxa"/>
            <w:tcBorders>
              <w:top w:val="single" w:sz="4" w:space="0" w:color="auto"/>
              <w:left w:val="single" w:sz="4" w:space="0" w:color="auto"/>
              <w:bottom w:val="single" w:sz="4" w:space="0" w:color="auto"/>
              <w:right w:val="single" w:sz="4" w:space="0" w:color="auto"/>
            </w:tcBorders>
          </w:tcPr>
          <w:p w14:paraId="7CE715EF" w14:textId="77777777" w:rsidR="002F7166" w:rsidRPr="003A1361" w:rsidRDefault="002F7166" w:rsidP="007A038A">
            <w:pPr>
              <w:spacing w:line="266" w:lineRule="auto"/>
              <w:rPr>
                <w:rFonts w:eastAsia="Calibri"/>
                <w:sz w:val="24"/>
                <w:szCs w:val="24"/>
                <w:lang w:eastAsia="en-US"/>
              </w:rPr>
            </w:pPr>
            <w:r w:rsidRPr="003A1361">
              <w:rPr>
                <w:sz w:val="24"/>
                <w:szCs w:val="24"/>
              </w:rPr>
              <w:t>Projekts paredz precizēt Gulbenes novada pašvaldības nolikumu, aktualizējot izglītības iestāžu -  Lizuma pamatskolas un Lejasciema pamatskolas nosaukumus</w:t>
            </w:r>
            <w:r>
              <w:rPr>
                <w:sz w:val="24"/>
                <w:szCs w:val="24"/>
              </w:rPr>
              <w:t xml:space="preserve">, kā arī </w:t>
            </w:r>
            <w:r w:rsidRPr="00BD0424">
              <w:rPr>
                <w:sz w:val="24"/>
                <w:szCs w:val="24"/>
              </w:rPr>
              <w:t xml:space="preserve">SIA </w:t>
            </w:r>
            <w:r>
              <w:rPr>
                <w:sz w:val="24"/>
                <w:szCs w:val="24"/>
              </w:rPr>
              <w:t>“</w:t>
            </w:r>
            <w:r w:rsidRPr="00BD0424">
              <w:rPr>
                <w:sz w:val="24"/>
                <w:szCs w:val="24"/>
              </w:rPr>
              <w:t xml:space="preserve">Gulbenes </w:t>
            </w:r>
            <w:proofErr w:type="spellStart"/>
            <w:r w:rsidRPr="00BD0424">
              <w:rPr>
                <w:sz w:val="24"/>
                <w:szCs w:val="24"/>
              </w:rPr>
              <w:t>Energo</w:t>
            </w:r>
            <w:proofErr w:type="spellEnd"/>
            <w:r w:rsidRPr="00BD0424">
              <w:rPr>
                <w:sz w:val="24"/>
                <w:szCs w:val="24"/>
              </w:rPr>
              <w:t xml:space="preserve"> Serviss</w:t>
            </w:r>
            <w:r>
              <w:rPr>
                <w:sz w:val="24"/>
                <w:szCs w:val="24"/>
              </w:rPr>
              <w:t>” nosaukumu</w:t>
            </w:r>
            <w:r w:rsidRPr="003A1361">
              <w:rPr>
                <w:sz w:val="24"/>
                <w:szCs w:val="24"/>
              </w:rPr>
              <w:t>.</w:t>
            </w:r>
          </w:p>
          <w:p w14:paraId="48417E17" w14:textId="77777777" w:rsidR="002F7166" w:rsidRPr="003A1361" w:rsidRDefault="002F7166" w:rsidP="007A038A">
            <w:pPr>
              <w:spacing w:line="266" w:lineRule="auto"/>
              <w:rPr>
                <w:sz w:val="24"/>
                <w:szCs w:val="24"/>
              </w:rPr>
            </w:pPr>
          </w:p>
        </w:tc>
      </w:tr>
      <w:tr w:rsidR="002F7166" w:rsidRPr="003A1361" w14:paraId="0A2AA9E6" w14:textId="77777777" w:rsidTr="007A038A">
        <w:trPr>
          <w:trHeight w:val="806"/>
        </w:trPr>
        <w:tc>
          <w:tcPr>
            <w:tcW w:w="3656" w:type="dxa"/>
            <w:tcBorders>
              <w:top w:val="single" w:sz="4" w:space="0" w:color="auto"/>
              <w:left w:val="single" w:sz="4" w:space="0" w:color="auto"/>
              <w:bottom w:val="single" w:sz="4" w:space="0" w:color="auto"/>
              <w:right w:val="single" w:sz="4" w:space="0" w:color="auto"/>
            </w:tcBorders>
            <w:hideMark/>
          </w:tcPr>
          <w:p w14:paraId="72E7D7C4" w14:textId="77777777" w:rsidR="002F7166" w:rsidRPr="003A1361" w:rsidRDefault="002F7166" w:rsidP="007A038A">
            <w:pPr>
              <w:spacing w:line="266" w:lineRule="auto"/>
              <w:rPr>
                <w:sz w:val="24"/>
                <w:szCs w:val="24"/>
              </w:rPr>
            </w:pPr>
            <w:r w:rsidRPr="003A1361">
              <w:rPr>
                <w:sz w:val="24"/>
                <w:szCs w:val="24"/>
              </w:rPr>
              <w:t xml:space="preserve">3. Informācija par plānoto projekta ietekmi uz pašvaldības budžetu   </w:t>
            </w:r>
          </w:p>
        </w:tc>
        <w:tc>
          <w:tcPr>
            <w:tcW w:w="5587" w:type="dxa"/>
            <w:tcBorders>
              <w:top w:val="single" w:sz="4" w:space="0" w:color="auto"/>
              <w:left w:val="single" w:sz="4" w:space="0" w:color="auto"/>
              <w:bottom w:val="single" w:sz="4" w:space="0" w:color="auto"/>
              <w:right w:val="single" w:sz="4" w:space="0" w:color="auto"/>
            </w:tcBorders>
            <w:hideMark/>
          </w:tcPr>
          <w:p w14:paraId="434D5E62" w14:textId="77777777" w:rsidR="002F7166" w:rsidRPr="003A1361" w:rsidRDefault="002F7166" w:rsidP="007A038A">
            <w:pPr>
              <w:autoSpaceDE w:val="0"/>
              <w:autoSpaceDN w:val="0"/>
              <w:spacing w:line="266" w:lineRule="auto"/>
              <w:rPr>
                <w:rFonts w:eastAsia="Calibri"/>
                <w:sz w:val="24"/>
                <w:szCs w:val="24"/>
                <w:lang w:eastAsia="en-US"/>
              </w:rPr>
            </w:pPr>
            <w:r w:rsidRPr="003A1361">
              <w:rPr>
                <w:sz w:val="24"/>
                <w:szCs w:val="24"/>
              </w:rPr>
              <w:t>Ietekme uz pašvaldības budžetu nav būtiska</w:t>
            </w:r>
          </w:p>
        </w:tc>
      </w:tr>
      <w:tr w:rsidR="002F7166" w:rsidRPr="003A1361" w14:paraId="5426C1CD" w14:textId="77777777" w:rsidTr="007A038A">
        <w:tc>
          <w:tcPr>
            <w:tcW w:w="3656" w:type="dxa"/>
            <w:tcBorders>
              <w:top w:val="single" w:sz="4" w:space="0" w:color="auto"/>
              <w:left w:val="single" w:sz="4" w:space="0" w:color="auto"/>
              <w:bottom w:val="single" w:sz="4" w:space="0" w:color="auto"/>
              <w:right w:val="single" w:sz="4" w:space="0" w:color="auto"/>
            </w:tcBorders>
            <w:hideMark/>
          </w:tcPr>
          <w:p w14:paraId="21C49D4B" w14:textId="77777777" w:rsidR="002F7166" w:rsidRPr="003A1361" w:rsidRDefault="002F7166" w:rsidP="007A038A">
            <w:pPr>
              <w:spacing w:line="266" w:lineRule="auto"/>
              <w:rPr>
                <w:sz w:val="24"/>
                <w:szCs w:val="24"/>
              </w:rPr>
            </w:pPr>
            <w:r w:rsidRPr="003A1361">
              <w:rPr>
                <w:sz w:val="24"/>
                <w:szCs w:val="24"/>
              </w:rPr>
              <w:t>4. Informācija par plānoto projekta ietekmi uz sabiedrību (</w:t>
            </w:r>
            <w:proofErr w:type="spellStart"/>
            <w:r w:rsidRPr="003A1361">
              <w:rPr>
                <w:sz w:val="24"/>
                <w:szCs w:val="24"/>
              </w:rPr>
              <w:t>mērķgrupām</w:t>
            </w:r>
            <w:proofErr w:type="spellEnd"/>
            <w:r w:rsidRPr="003A1361">
              <w:rPr>
                <w:sz w:val="24"/>
                <w:szCs w:val="24"/>
              </w:rPr>
              <w:t xml:space="preserve">) un uzņēmējdarbības vidi pašvaldības teritorijā </w:t>
            </w:r>
          </w:p>
        </w:tc>
        <w:tc>
          <w:tcPr>
            <w:tcW w:w="5587" w:type="dxa"/>
            <w:tcBorders>
              <w:top w:val="single" w:sz="4" w:space="0" w:color="auto"/>
              <w:left w:val="single" w:sz="4" w:space="0" w:color="auto"/>
              <w:bottom w:val="single" w:sz="4" w:space="0" w:color="auto"/>
              <w:right w:val="single" w:sz="4" w:space="0" w:color="auto"/>
            </w:tcBorders>
            <w:hideMark/>
          </w:tcPr>
          <w:p w14:paraId="0ED31DB1" w14:textId="77777777" w:rsidR="002F7166" w:rsidRPr="003A1361" w:rsidRDefault="002F7166" w:rsidP="007A038A">
            <w:pPr>
              <w:spacing w:line="266" w:lineRule="auto"/>
              <w:rPr>
                <w:sz w:val="24"/>
                <w:szCs w:val="24"/>
              </w:rPr>
            </w:pPr>
            <w:r w:rsidRPr="003A1361">
              <w:rPr>
                <w:sz w:val="24"/>
                <w:szCs w:val="24"/>
              </w:rPr>
              <w:t>Nav attiecināms</w:t>
            </w:r>
          </w:p>
        </w:tc>
      </w:tr>
      <w:tr w:rsidR="002F7166" w:rsidRPr="003A1361" w14:paraId="763F6ED9" w14:textId="77777777" w:rsidTr="007A038A">
        <w:trPr>
          <w:trHeight w:val="70"/>
        </w:trPr>
        <w:tc>
          <w:tcPr>
            <w:tcW w:w="3656" w:type="dxa"/>
            <w:tcBorders>
              <w:top w:val="single" w:sz="4" w:space="0" w:color="auto"/>
              <w:left w:val="single" w:sz="4" w:space="0" w:color="auto"/>
              <w:bottom w:val="single" w:sz="4" w:space="0" w:color="auto"/>
              <w:right w:val="single" w:sz="4" w:space="0" w:color="auto"/>
            </w:tcBorders>
            <w:hideMark/>
          </w:tcPr>
          <w:p w14:paraId="6DE5BFA5" w14:textId="77777777" w:rsidR="002F7166" w:rsidRPr="003A1361" w:rsidRDefault="002F7166" w:rsidP="007A038A">
            <w:pPr>
              <w:spacing w:line="266" w:lineRule="auto"/>
              <w:rPr>
                <w:sz w:val="24"/>
                <w:szCs w:val="24"/>
              </w:rPr>
            </w:pPr>
            <w:r w:rsidRPr="003A1361">
              <w:rPr>
                <w:sz w:val="24"/>
                <w:szCs w:val="24"/>
              </w:rPr>
              <w:lastRenderedPageBreak/>
              <w:t xml:space="preserve">5. Informācija par administratīvajām procedūrām </w:t>
            </w:r>
          </w:p>
        </w:tc>
        <w:tc>
          <w:tcPr>
            <w:tcW w:w="5587" w:type="dxa"/>
            <w:tcBorders>
              <w:top w:val="single" w:sz="4" w:space="0" w:color="auto"/>
              <w:left w:val="single" w:sz="4" w:space="0" w:color="auto"/>
              <w:bottom w:val="single" w:sz="4" w:space="0" w:color="auto"/>
              <w:right w:val="single" w:sz="4" w:space="0" w:color="auto"/>
            </w:tcBorders>
            <w:hideMark/>
          </w:tcPr>
          <w:p w14:paraId="21F6058B" w14:textId="77777777" w:rsidR="002F7166" w:rsidRPr="003A1361" w:rsidRDefault="002F7166" w:rsidP="007A038A">
            <w:pPr>
              <w:autoSpaceDE w:val="0"/>
              <w:autoSpaceDN w:val="0"/>
              <w:spacing w:line="266" w:lineRule="auto"/>
              <w:rPr>
                <w:sz w:val="24"/>
                <w:szCs w:val="24"/>
              </w:rPr>
            </w:pPr>
            <w:r w:rsidRPr="003A1361">
              <w:rPr>
                <w:sz w:val="24"/>
                <w:szCs w:val="24"/>
              </w:rPr>
              <w:t>Nav attiecināms</w:t>
            </w:r>
          </w:p>
        </w:tc>
      </w:tr>
      <w:tr w:rsidR="002F7166" w:rsidRPr="003A1361" w14:paraId="067D7C76" w14:textId="77777777" w:rsidTr="007A038A">
        <w:tc>
          <w:tcPr>
            <w:tcW w:w="3656" w:type="dxa"/>
            <w:tcBorders>
              <w:top w:val="single" w:sz="4" w:space="0" w:color="auto"/>
              <w:left w:val="single" w:sz="4" w:space="0" w:color="auto"/>
              <w:bottom w:val="single" w:sz="4" w:space="0" w:color="auto"/>
              <w:right w:val="single" w:sz="4" w:space="0" w:color="auto"/>
            </w:tcBorders>
            <w:hideMark/>
          </w:tcPr>
          <w:p w14:paraId="7A8C745D" w14:textId="77777777" w:rsidR="002F7166" w:rsidRPr="003A1361" w:rsidRDefault="002F7166" w:rsidP="007A038A">
            <w:pPr>
              <w:spacing w:line="266" w:lineRule="auto"/>
              <w:rPr>
                <w:sz w:val="24"/>
                <w:szCs w:val="24"/>
              </w:rPr>
            </w:pPr>
            <w:r w:rsidRPr="003A1361">
              <w:rPr>
                <w:sz w:val="24"/>
                <w:szCs w:val="24"/>
              </w:rPr>
              <w:t xml:space="preserve">6. Informācija par konsultācijām ar privātpersonām </w:t>
            </w:r>
          </w:p>
        </w:tc>
        <w:tc>
          <w:tcPr>
            <w:tcW w:w="5587" w:type="dxa"/>
            <w:tcBorders>
              <w:top w:val="single" w:sz="4" w:space="0" w:color="auto"/>
              <w:left w:val="single" w:sz="4" w:space="0" w:color="auto"/>
              <w:bottom w:val="single" w:sz="4" w:space="0" w:color="auto"/>
              <w:right w:val="single" w:sz="4" w:space="0" w:color="auto"/>
            </w:tcBorders>
            <w:hideMark/>
          </w:tcPr>
          <w:p w14:paraId="79590599" w14:textId="77777777" w:rsidR="002F7166" w:rsidRPr="003A1361" w:rsidRDefault="002F7166" w:rsidP="007A038A">
            <w:pPr>
              <w:autoSpaceDE w:val="0"/>
              <w:autoSpaceDN w:val="0"/>
              <w:spacing w:line="266" w:lineRule="auto"/>
              <w:rPr>
                <w:sz w:val="24"/>
                <w:szCs w:val="24"/>
              </w:rPr>
            </w:pPr>
            <w:r w:rsidRPr="003A1361">
              <w:rPr>
                <w:sz w:val="24"/>
                <w:szCs w:val="24"/>
              </w:rPr>
              <w:t xml:space="preserve">Konsultācijas nav notikušas. </w:t>
            </w:r>
          </w:p>
          <w:p w14:paraId="6738BB7C" w14:textId="77777777" w:rsidR="002F7166" w:rsidRPr="003A1361" w:rsidRDefault="002F7166" w:rsidP="007A038A">
            <w:pPr>
              <w:autoSpaceDE w:val="0"/>
              <w:autoSpaceDN w:val="0"/>
              <w:spacing w:line="266" w:lineRule="auto"/>
              <w:rPr>
                <w:sz w:val="24"/>
                <w:szCs w:val="24"/>
              </w:rPr>
            </w:pPr>
            <w:r w:rsidRPr="003A1361">
              <w:rPr>
                <w:sz w:val="24"/>
                <w:szCs w:val="24"/>
              </w:rPr>
              <w:t xml:space="preserve">Projekts un tam pievienotais paskaidrojuma raksts publicēts pašvaldības mājas lapā internetā </w:t>
            </w:r>
            <w:hyperlink r:id="rId6" w:history="1">
              <w:r w:rsidRPr="003A1361">
                <w:rPr>
                  <w:rStyle w:val="Hipersaite"/>
                  <w:color w:val="auto"/>
                  <w:sz w:val="24"/>
                  <w:szCs w:val="24"/>
                </w:rPr>
                <w:t>www.gulbene.lv</w:t>
              </w:r>
            </w:hyperlink>
            <w:r w:rsidRPr="003A1361">
              <w:rPr>
                <w:sz w:val="24"/>
                <w:szCs w:val="24"/>
              </w:rPr>
              <w:t>.</w:t>
            </w:r>
          </w:p>
        </w:tc>
      </w:tr>
    </w:tbl>
    <w:p w14:paraId="171C6A60" w14:textId="77777777" w:rsidR="002F7166" w:rsidRPr="003A1361" w:rsidRDefault="002F7166" w:rsidP="002F7166">
      <w:pPr>
        <w:spacing w:line="266" w:lineRule="auto"/>
        <w:rPr>
          <w:sz w:val="24"/>
          <w:szCs w:val="24"/>
        </w:rPr>
      </w:pPr>
    </w:p>
    <w:p w14:paraId="38299E7F" w14:textId="77777777" w:rsidR="002F7166" w:rsidRPr="003A1361" w:rsidRDefault="002F7166" w:rsidP="002F7166">
      <w:pPr>
        <w:widowControl/>
        <w:adjustRightInd/>
        <w:spacing w:after="160" w:line="266" w:lineRule="auto"/>
        <w:ind w:right="-2"/>
        <w:jc w:val="left"/>
        <w:rPr>
          <w:rFonts w:eastAsiaTheme="minorHAnsi" w:cstheme="minorBidi"/>
          <w:sz w:val="24"/>
          <w:szCs w:val="24"/>
          <w:lang w:eastAsia="en-US"/>
        </w:rPr>
      </w:pPr>
      <w:r w:rsidRPr="003A1361">
        <w:rPr>
          <w:rFonts w:eastAsiaTheme="minorHAnsi" w:cstheme="minorBidi"/>
          <w:sz w:val="24"/>
          <w:szCs w:val="24"/>
          <w:lang w:eastAsia="en-US"/>
        </w:rPr>
        <w:t>Gulbenes novada domes priekšsēdētājs</w:t>
      </w:r>
      <w:r w:rsidRPr="003A1361">
        <w:rPr>
          <w:rFonts w:eastAsiaTheme="minorHAnsi" w:cstheme="minorBidi"/>
          <w:sz w:val="24"/>
          <w:szCs w:val="24"/>
          <w:lang w:eastAsia="en-US"/>
        </w:rPr>
        <w:tab/>
      </w:r>
      <w:r w:rsidRPr="003A1361">
        <w:rPr>
          <w:rFonts w:eastAsiaTheme="minorHAnsi" w:cstheme="minorBidi"/>
          <w:sz w:val="24"/>
          <w:szCs w:val="24"/>
          <w:lang w:eastAsia="en-US"/>
        </w:rPr>
        <w:tab/>
      </w:r>
      <w:r w:rsidRPr="003A1361">
        <w:rPr>
          <w:rFonts w:eastAsiaTheme="minorHAnsi" w:cstheme="minorBidi"/>
          <w:sz w:val="24"/>
          <w:szCs w:val="24"/>
          <w:lang w:eastAsia="en-US"/>
        </w:rPr>
        <w:tab/>
      </w:r>
      <w:r w:rsidRPr="003A1361">
        <w:rPr>
          <w:rFonts w:eastAsiaTheme="minorHAnsi" w:cstheme="minorBidi"/>
          <w:sz w:val="24"/>
          <w:szCs w:val="24"/>
          <w:lang w:eastAsia="en-US"/>
        </w:rPr>
        <w:tab/>
      </w:r>
      <w:r w:rsidRPr="003A1361">
        <w:rPr>
          <w:rFonts w:eastAsiaTheme="minorHAnsi" w:cstheme="minorBidi"/>
          <w:sz w:val="24"/>
          <w:szCs w:val="24"/>
          <w:lang w:eastAsia="en-US"/>
        </w:rPr>
        <w:tab/>
      </w:r>
      <w:proofErr w:type="spellStart"/>
      <w:r w:rsidRPr="003A1361">
        <w:rPr>
          <w:rFonts w:eastAsiaTheme="minorHAnsi" w:cstheme="minorBidi"/>
          <w:sz w:val="24"/>
          <w:szCs w:val="24"/>
          <w:lang w:eastAsia="en-US"/>
        </w:rPr>
        <w:t>A.Caunītis</w:t>
      </w:r>
      <w:proofErr w:type="spellEnd"/>
    </w:p>
    <w:p w14:paraId="2FB23BC4" w14:textId="77777777" w:rsidR="002F7166" w:rsidRPr="00AB283B" w:rsidRDefault="002F7166" w:rsidP="002F7166">
      <w:pPr>
        <w:spacing w:line="266" w:lineRule="auto"/>
        <w:rPr>
          <w:color w:val="FF0000"/>
        </w:rPr>
      </w:pPr>
    </w:p>
    <w:p w14:paraId="51BFF62B" w14:textId="77777777" w:rsidR="00677651" w:rsidRDefault="00677651"/>
    <w:sectPr w:rsidR="00677651" w:rsidSect="00BE39D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79A7"/>
    <w:multiLevelType w:val="hybridMultilevel"/>
    <w:tmpl w:val="55E6DBDA"/>
    <w:lvl w:ilvl="0" w:tplc="7F7665A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058237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166"/>
    <w:rsid w:val="002F7166"/>
    <w:rsid w:val="006776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605AB"/>
  <w15:chartTrackingRefBased/>
  <w15:docId w15:val="{E1427F28-D4AF-4EE1-A3A6-7A2422338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F7166"/>
    <w:pPr>
      <w:widowControl w:val="0"/>
      <w:adjustRightInd w:val="0"/>
      <w:spacing w:after="0" w:line="360" w:lineRule="atLeast"/>
      <w:jc w:val="both"/>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nhideWhenUsed/>
    <w:rsid w:val="002F7166"/>
    <w:rPr>
      <w:color w:val="0000FF"/>
      <w:u w:val="single"/>
    </w:rPr>
  </w:style>
  <w:style w:type="paragraph" w:styleId="Sarakstarindkopa">
    <w:name w:val="List Paragraph"/>
    <w:basedOn w:val="Parasts"/>
    <w:uiPriority w:val="34"/>
    <w:qFormat/>
    <w:rsid w:val="002F7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4421</Words>
  <Characters>2521</Characters>
  <Application>Microsoft Office Word</Application>
  <DocSecurity>0</DocSecurity>
  <Lines>21</Lines>
  <Paragraphs>13</Paragraphs>
  <ScaleCrop>false</ScaleCrop>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1</cp:revision>
  <dcterms:created xsi:type="dcterms:W3CDTF">2022-09-23T12:13:00Z</dcterms:created>
  <dcterms:modified xsi:type="dcterms:W3CDTF">2022-09-23T12:13:00Z</dcterms:modified>
</cp:coreProperties>
</file>