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03C0" w14:textId="77777777" w:rsidR="000B6764" w:rsidRDefault="00133C4E">
      <w:pPr>
        <w:pStyle w:val="Parasts1"/>
        <w:jc w:val="center"/>
        <w:rPr>
          <w:b/>
          <w:bCs/>
          <w:sz w:val="24"/>
          <w:szCs w:val="24"/>
        </w:rPr>
      </w:pPr>
      <w:r>
        <w:rPr>
          <w:b/>
          <w:bCs/>
          <w:sz w:val="24"/>
          <w:szCs w:val="24"/>
        </w:rPr>
        <w:t>PILNVAROJUMA LĪGUMS Nr.__________________</w:t>
      </w:r>
    </w:p>
    <w:p w14:paraId="3E458FC7" w14:textId="77777777" w:rsidR="000B6764" w:rsidRDefault="000B6764">
      <w:pPr>
        <w:pStyle w:val="Parasts1"/>
        <w:rPr>
          <w:b/>
          <w:bCs/>
          <w:sz w:val="24"/>
          <w:szCs w:val="24"/>
        </w:rPr>
      </w:pPr>
    </w:p>
    <w:p w14:paraId="0DA99386" w14:textId="3CA880F0" w:rsidR="000B6764" w:rsidRDefault="00133C4E">
      <w:pPr>
        <w:pStyle w:val="Parasts1"/>
        <w:rPr>
          <w:sz w:val="24"/>
          <w:szCs w:val="24"/>
        </w:rPr>
      </w:pPr>
      <w:r>
        <w:rPr>
          <w:sz w:val="24"/>
          <w:szCs w:val="24"/>
        </w:rPr>
        <w:t xml:space="preserve">Gulbenē,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2023. gada __. martā</w:t>
      </w:r>
    </w:p>
    <w:p w14:paraId="3D8D2112" w14:textId="77777777" w:rsidR="000B6764" w:rsidRDefault="000B6764">
      <w:pPr>
        <w:pStyle w:val="Parasts1"/>
        <w:jc w:val="center"/>
        <w:rPr>
          <w:b/>
          <w:bCs/>
          <w:sz w:val="24"/>
          <w:szCs w:val="24"/>
        </w:rPr>
      </w:pPr>
    </w:p>
    <w:p w14:paraId="6A3A7B84" w14:textId="61936436" w:rsidR="000B6764" w:rsidRDefault="00133C4E">
      <w:pPr>
        <w:pStyle w:val="Style2"/>
        <w:widowControl/>
        <w:spacing w:line="240" w:lineRule="auto"/>
        <w:ind w:firstLine="567"/>
      </w:pPr>
      <w:r>
        <w:rPr>
          <w:b/>
          <w:bCs/>
        </w:rPr>
        <w:t>Gulbenes novada pašvaldība</w:t>
      </w:r>
      <w:r>
        <w:t>, reģistrācijas Nr. 90009116327, juridiskā adrese: Ābeļu ielā 2, Gulbenē, Gulbenes novadā, LV-4401 (turpmāk –</w:t>
      </w:r>
      <w:r>
        <w:rPr>
          <w:b/>
          <w:bCs/>
        </w:rPr>
        <w:t xml:space="preserve"> </w:t>
      </w:r>
      <w:r>
        <w:t>Pašvaldība), tās priekšsēdētāja Anda Caunīša personā, kurš rīkojas saskaņā ar Pašvaldību likuma 17. panta trešās daļas 5.punktu un Gulbenes novada domes 2013.gada 31.oktobra saistoš</w:t>
      </w:r>
      <w:r w:rsidR="00857EC9">
        <w:t>o</w:t>
      </w:r>
      <w:r>
        <w:t xml:space="preserve"> noteikumu Nr.25 “Gulbenes novada pašvaldības nolikums” 14.5.apakšpunktu, no vienas puses, un</w:t>
      </w:r>
    </w:p>
    <w:p w14:paraId="60A157D5" w14:textId="77777777" w:rsidR="000B6764" w:rsidRDefault="00133C4E">
      <w:pPr>
        <w:pStyle w:val="Parasts1"/>
        <w:ind w:firstLine="567"/>
        <w:jc w:val="both"/>
        <w:rPr>
          <w:sz w:val="24"/>
          <w:szCs w:val="24"/>
        </w:rPr>
      </w:pPr>
      <w:r>
        <w:rPr>
          <w:b/>
          <w:bCs/>
          <w:sz w:val="24"/>
          <w:szCs w:val="24"/>
        </w:rPr>
        <w:t xml:space="preserve">SIA “Gulbenes </w:t>
      </w:r>
      <w:proofErr w:type="spellStart"/>
      <w:r>
        <w:rPr>
          <w:b/>
          <w:bCs/>
          <w:sz w:val="24"/>
          <w:szCs w:val="24"/>
        </w:rPr>
        <w:t>Energo</w:t>
      </w:r>
      <w:proofErr w:type="spellEnd"/>
      <w:r>
        <w:rPr>
          <w:b/>
          <w:bCs/>
          <w:sz w:val="24"/>
          <w:szCs w:val="24"/>
        </w:rPr>
        <w:t xml:space="preserve"> Serviss”</w:t>
      </w:r>
      <w:r>
        <w:rPr>
          <w:sz w:val="24"/>
          <w:szCs w:val="24"/>
        </w:rPr>
        <w:t xml:space="preserve">, reģistrācijas Nr.546030000121, juridiskā adrese: Blaumaņa iela 56A, Gulbene, Gulbenes novads (turpmāk – Sabiedrība), tās valdes locekļa Riharda Korna personā, kurš rīkojas saskaņā ar Sabiedrības statūtiem, no otras puses, turpmāk kopā sauktas – Puses, katra atsevišķi – Puse, </w:t>
      </w:r>
    </w:p>
    <w:p w14:paraId="28B38143" w14:textId="19AA48CB" w:rsidR="000B6764" w:rsidRDefault="00133C4E">
      <w:pPr>
        <w:pStyle w:val="Parasts1"/>
        <w:ind w:firstLine="567"/>
        <w:jc w:val="both"/>
        <w:rPr>
          <w:sz w:val="24"/>
          <w:szCs w:val="24"/>
        </w:rPr>
      </w:pPr>
      <w:r>
        <w:rPr>
          <w:sz w:val="24"/>
          <w:szCs w:val="24"/>
        </w:rPr>
        <w:t xml:space="preserve">pamatojoties uz Gulbenes novada domes </w:t>
      </w:r>
      <w:r w:rsidR="007147DD">
        <w:rPr>
          <w:sz w:val="24"/>
          <w:szCs w:val="24"/>
        </w:rPr>
        <w:t>2023</w:t>
      </w:r>
      <w:r>
        <w:rPr>
          <w:sz w:val="24"/>
          <w:szCs w:val="24"/>
        </w:rPr>
        <w:t xml:space="preserve">.gada </w:t>
      </w:r>
      <w:r w:rsidR="007147DD">
        <w:rPr>
          <w:sz w:val="24"/>
          <w:szCs w:val="24"/>
        </w:rPr>
        <w:t>30</w:t>
      </w:r>
      <w:r>
        <w:rPr>
          <w:sz w:val="24"/>
          <w:szCs w:val="24"/>
        </w:rPr>
        <w:t>.</w:t>
      </w:r>
      <w:r w:rsidR="007147DD">
        <w:rPr>
          <w:sz w:val="24"/>
          <w:szCs w:val="24"/>
        </w:rPr>
        <w:t xml:space="preserve">marta </w:t>
      </w:r>
      <w:r>
        <w:rPr>
          <w:sz w:val="24"/>
          <w:szCs w:val="24"/>
        </w:rPr>
        <w:t>lēmumu</w:t>
      </w:r>
      <w:r w:rsidR="007147DD">
        <w:rPr>
          <w:sz w:val="24"/>
          <w:szCs w:val="24"/>
        </w:rPr>
        <w:t xml:space="preserve"> Nr. GND/2023/___</w:t>
      </w:r>
      <w:r>
        <w:rPr>
          <w:sz w:val="24"/>
          <w:szCs w:val="24"/>
        </w:rPr>
        <w:t xml:space="preserve"> “Par pilnvarojuma līguma slēgšanu ar SIA “Gulbenes </w:t>
      </w:r>
      <w:proofErr w:type="spellStart"/>
      <w:r>
        <w:rPr>
          <w:sz w:val="24"/>
          <w:szCs w:val="24"/>
        </w:rPr>
        <w:t>Energo</w:t>
      </w:r>
      <w:proofErr w:type="spellEnd"/>
      <w:r>
        <w:rPr>
          <w:sz w:val="24"/>
          <w:szCs w:val="24"/>
        </w:rPr>
        <w:t xml:space="preserve"> Serviss” (protokols Nr.___,</w:t>
      </w:r>
      <w:r w:rsidR="007147DD">
        <w:rPr>
          <w:sz w:val="24"/>
          <w:szCs w:val="24"/>
        </w:rPr>
        <w:t xml:space="preserve"> </w:t>
      </w:r>
      <w:r>
        <w:rPr>
          <w:sz w:val="24"/>
          <w:szCs w:val="24"/>
        </w:rPr>
        <w:t>___.§), noslēdz šādu līgumu (turpmāk – Līgums):</w:t>
      </w:r>
    </w:p>
    <w:p w14:paraId="0972BCFD" w14:textId="77777777" w:rsidR="000B6764" w:rsidRDefault="000B6764">
      <w:pPr>
        <w:pStyle w:val="Parasts1"/>
        <w:ind w:firstLine="720"/>
        <w:jc w:val="both"/>
        <w:rPr>
          <w:sz w:val="24"/>
          <w:szCs w:val="24"/>
        </w:rPr>
      </w:pPr>
    </w:p>
    <w:p w14:paraId="11C8DAA1" w14:textId="77777777" w:rsidR="000B6764" w:rsidRDefault="00133C4E">
      <w:pPr>
        <w:pStyle w:val="Sarakstarindkopa1"/>
        <w:numPr>
          <w:ilvl w:val="0"/>
          <w:numId w:val="2"/>
        </w:numPr>
        <w:spacing w:after="0" w:line="240" w:lineRule="auto"/>
        <w:jc w:val="center"/>
        <w:rPr>
          <w:rFonts w:ascii="Times New Roman" w:hAnsi="Times New Roman"/>
          <w:b/>
          <w:bCs/>
          <w:sz w:val="24"/>
          <w:szCs w:val="24"/>
        </w:rPr>
      </w:pPr>
      <w:r>
        <w:rPr>
          <w:rFonts w:ascii="Times New Roman" w:hAnsi="Times New Roman"/>
          <w:b/>
          <w:bCs/>
          <w:sz w:val="24"/>
          <w:szCs w:val="24"/>
        </w:rPr>
        <w:t>Līguma priekšmets</w:t>
      </w:r>
    </w:p>
    <w:p w14:paraId="6178061D" w14:textId="77777777" w:rsidR="000B6764" w:rsidRDefault="000B6764">
      <w:pPr>
        <w:pStyle w:val="Sarakstarindkopa1"/>
        <w:tabs>
          <w:tab w:val="left" w:pos="426"/>
        </w:tabs>
        <w:spacing w:after="0" w:line="240" w:lineRule="auto"/>
        <w:ind w:left="426"/>
        <w:rPr>
          <w:rFonts w:ascii="Times New Roman" w:eastAsia="Times New Roman" w:hAnsi="Times New Roman" w:cs="Times New Roman"/>
          <w:b/>
          <w:bCs/>
          <w:sz w:val="24"/>
          <w:szCs w:val="24"/>
        </w:rPr>
      </w:pPr>
    </w:p>
    <w:p w14:paraId="548F6625" w14:textId="792DE51B" w:rsidR="000B6764" w:rsidRDefault="00133C4E">
      <w:pPr>
        <w:pStyle w:val="Sarakstarindkopa1"/>
        <w:numPr>
          <w:ilvl w:val="1"/>
          <w:numId w:val="2"/>
        </w:numPr>
        <w:spacing w:after="0" w:line="240" w:lineRule="auto"/>
        <w:jc w:val="both"/>
        <w:rPr>
          <w:rFonts w:ascii="Times New Roman" w:hAnsi="Times New Roman"/>
          <w:sz w:val="24"/>
          <w:szCs w:val="24"/>
        </w:rPr>
      </w:pPr>
      <w:r>
        <w:rPr>
          <w:rFonts w:ascii="Times New Roman" w:hAnsi="Times New Roman"/>
          <w:sz w:val="24"/>
          <w:szCs w:val="24"/>
        </w:rPr>
        <w:t>Pašvaldība uzdod, un Sabiedrība apņemas pārvaldīt Pašvaldības īpašumā/tiesiskā valdījumā esošās dzīvojamās telpas Gulbenes novada administratīvajā teritorijā, kas uzskaitītas Līguma</w:t>
      </w:r>
      <w:r w:rsidR="007147DD">
        <w:rPr>
          <w:rFonts w:ascii="Times New Roman" w:hAnsi="Times New Roman"/>
          <w:sz w:val="24"/>
          <w:szCs w:val="24"/>
        </w:rPr>
        <w:t xml:space="preserve"> </w:t>
      </w:r>
      <w:r>
        <w:rPr>
          <w:rFonts w:ascii="Times New Roman" w:hAnsi="Times New Roman"/>
          <w:sz w:val="24"/>
          <w:szCs w:val="24"/>
        </w:rPr>
        <w:t xml:space="preserve">1.pielikumā, saskaņā ar spēkā esošiem normatīvajiem aktiem un Līguma noteikumiem. </w:t>
      </w:r>
    </w:p>
    <w:p w14:paraId="1C4E6A97" w14:textId="77777777" w:rsidR="000B6764" w:rsidRDefault="00133C4E">
      <w:pPr>
        <w:pStyle w:val="Sarakstarindkopa1"/>
        <w:numPr>
          <w:ilvl w:val="1"/>
          <w:numId w:val="2"/>
        </w:numPr>
        <w:spacing w:after="0" w:line="240" w:lineRule="auto"/>
        <w:jc w:val="both"/>
        <w:rPr>
          <w:rFonts w:ascii="Times New Roman" w:hAnsi="Times New Roman"/>
          <w:sz w:val="24"/>
          <w:szCs w:val="24"/>
        </w:rPr>
      </w:pPr>
      <w:r>
        <w:rPr>
          <w:rFonts w:ascii="Times New Roman" w:hAnsi="Times New Roman"/>
          <w:sz w:val="24"/>
          <w:szCs w:val="24"/>
        </w:rPr>
        <w:t>Sabiedrībai Līguma 1.pielikumā uzskaitīto dzīvojamo telpu pārvaldīšana jāveic ar lielāko rūpību, un Sabiedrība atbild Pašvaldībai par katru neuzmanību.</w:t>
      </w:r>
    </w:p>
    <w:p w14:paraId="075BF1D5" w14:textId="77777777" w:rsidR="000B6764" w:rsidRDefault="000B6764">
      <w:pPr>
        <w:pStyle w:val="Parasts1"/>
        <w:jc w:val="both"/>
        <w:rPr>
          <w:sz w:val="24"/>
          <w:szCs w:val="24"/>
        </w:rPr>
      </w:pPr>
    </w:p>
    <w:p w14:paraId="6D593D16" w14:textId="77777777" w:rsidR="000B6764" w:rsidRDefault="00133C4E">
      <w:pPr>
        <w:pStyle w:val="Sarakstarindkopa1"/>
        <w:numPr>
          <w:ilvl w:val="0"/>
          <w:numId w:val="2"/>
        </w:numPr>
        <w:spacing w:after="0" w:line="240" w:lineRule="auto"/>
        <w:jc w:val="center"/>
        <w:rPr>
          <w:rFonts w:ascii="Times New Roman" w:hAnsi="Times New Roman"/>
          <w:b/>
          <w:bCs/>
          <w:sz w:val="24"/>
          <w:szCs w:val="24"/>
        </w:rPr>
      </w:pPr>
      <w:r>
        <w:rPr>
          <w:rFonts w:ascii="Times New Roman" w:hAnsi="Times New Roman"/>
          <w:b/>
          <w:bCs/>
          <w:sz w:val="24"/>
          <w:szCs w:val="24"/>
        </w:rPr>
        <w:t>Sabiedrības tiesības un pienākumi</w:t>
      </w:r>
    </w:p>
    <w:p w14:paraId="1389647D" w14:textId="77777777" w:rsidR="000B6764" w:rsidRDefault="000B6764">
      <w:pPr>
        <w:pStyle w:val="Sarakstarindkopa1"/>
        <w:spacing w:after="0" w:line="240" w:lineRule="auto"/>
        <w:rPr>
          <w:rFonts w:ascii="Times New Roman" w:eastAsia="Times New Roman" w:hAnsi="Times New Roman" w:cs="Times New Roman"/>
          <w:b/>
          <w:bCs/>
          <w:sz w:val="24"/>
          <w:szCs w:val="24"/>
        </w:rPr>
      </w:pPr>
    </w:p>
    <w:p w14:paraId="18E0CDAE" w14:textId="77777777" w:rsidR="000B6764" w:rsidRDefault="00133C4E">
      <w:pPr>
        <w:pStyle w:val="Sarakstarindkopa1"/>
        <w:numPr>
          <w:ilvl w:val="1"/>
          <w:numId w:val="2"/>
        </w:numPr>
        <w:spacing w:after="0" w:line="240" w:lineRule="auto"/>
        <w:jc w:val="both"/>
        <w:rPr>
          <w:rFonts w:ascii="Times New Roman" w:eastAsia="Times New Roman" w:hAnsi="Times New Roman" w:cs="Times New Roman"/>
          <w:sz w:val="24"/>
          <w:szCs w:val="24"/>
        </w:rPr>
      </w:pPr>
      <w:bookmarkStart w:id="0" w:name="_Hlk129078722"/>
      <w:r>
        <w:rPr>
          <w:rFonts w:ascii="Times New Roman" w:hAnsi="Times New Roman"/>
          <w:sz w:val="24"/>
          <w:szCs w:val="24"/>
          <w:u w:val="single"/>
        </w:rPr>
        <w:t>Sabiedrība ir tiesīga:</w:t>
      </w:r>
    </w:p>
    <w:p w14:paraId="033F3D85"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slēgt dzīvojamās telpas īres līgumus (2.pielikums) Pašvaldības vārdā ar personām, kurām, pamatojoties uz Pašvaldības domes vai tās pilnvarotās institūcijas lēmumu, piešķirtas dzīvojamās telpas lietošanas tiesības;</w:t>
      </w:r>
    </w:p>
    <w:p w14:paraId="2C27B85C"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nodot dzīvojamās telpas Līguma 2.1.1.apakšpunktā minētajām personām lietošanā, sastādot par to dzīvojamās telpas nodošanas-pieņemšanas aktu (3.pielikums);</w:t>
      </w:r>
    </w:p>
    <w:p w14:paraId="0AD87F3D"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pieņemt no īrniekiem dzīvojamās telpas pēc dzīvojamās telpas īres līguma termiņam izbeigšanās (t.sk. vienpusējas izbeigšanas), sastādot par to dzīvojamās telpas nodošanas pieņemšanas </w:t>
      </w:r>
      <w:r w:rsidRPr="002234C5">
        <w:rPr>
          <w:rFonts w:ascii="Times New Roman" w:hAnsi="Times New Roman"/>
          <w:sz w:val="24"/>
          <w:szCs w:val="24"/>
        </w:rPr>
        <w:t>aktu (3.pielikums). Gadījumā, ja pieņemamo dzīvojamo telpu stāvoklis neatbilst dzīvojamo telpu īres līgumā</w:t>
      </w:r>
      <w:r>
        <w:rPr>
          <w:rFonts w:ascii="Times New Roman" w:hAnsi="Times New Roman"/>
          <w:sz w:val="24"/>
          <w:szCs w:val="24"/>
        </w:rPr>
        <w:t xml:space="preserve"> vai normatīvajos aktos noteiktajām prasībām, Sabiedrība ir tiesīga neparakstīt nodošanas-pieņemšanas aktu un noteikt īrniekam termiņu, kādā ir jānovērš trūkumi. Par minētajiem gadījumiem Sabiedrība rakstiski informē Pašvaldību;</w:t>
      </w:r>
    </w:p>
    <w:p w14:paraId="2E95FB29" w14:textId="291B0C0C"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slēgt vienošanās ar īrniekiem par grozījumiem dzīvojamās telpas īres līgumā, tajā skaitā par dzīvojamās telpas īres līguma darbības termiņa pagarināšanu, pamatojoties uz Pašvaldības domes vai tās pilnvarotās institūcijas lēmumu; </w:t>
      </w:r>
      <w:r w:rsidR="007147DD">
        <w:rPr>
          <w:rFonts w:ascii="Times New Roman" w:hAnsi="Times New Roman"/>
          <w:sz w:val="24"/>
          <w:szCs w:val="24"/>
        </w:rPr>
        <w:t>Sabiedrība</w:t>
      </w:r>
      <w:r w:rsidR="002000CE">
        <w:rPr>
          <w:rFonts w:ascii="Times New Roman" w:hAnsi="Times New Roman"/>
          <w:sz w:val="24"/>
          <w:szCs w:val="24"/>
        </w:rPr>
        <w:t xml:space="preserve">, pamatojoties uz īrnieka iesniegumu, </w:t>
      </w:r>
      <w:r w:rsidR="007147DD">
        <w:rPr>
          <w:rFonts w:ascii="Times New Roman" w:hAnsi="Times New Roman"/>
          <w:sz w:val="24"/>
          <w:szCs w:val="24"/>
        </w:rPr>
        <w:t>ir tiesīga</w:t>
      </w:r>
      <w:r w:rsidR="002000CE">
        <w:rPr>
          <w:rFonts w:ascii="Times New Roman" w:hAnsi="Times New Roman"/>
          <w:sz w:val="24"/>
          <w:szCs w:val="24"/>
        </w:rPr>
        <w:t xml:space="preserve"> izdarīt grozījumus dzīvojamās telpas īres līguma pielikumā Nr.2 “</w:t>
      </w:r>
      <w:r w:rsidR="002000CE" w:rsidRPr="002000CE">
        <w:rPr>
          <w:rFonts w:ascii="Times New Roman" w:hAnsi="Times New Roman"/>
          <w:sz w:val="24"/>
          <w:szCs w:val="24"/>
        </w:rPr>
        <w:t>Personu saraksts, kurām ir piešķirtas Dzīvojamās telpas lietošanas tiesības</w:t>
      </w:r>
      <w:r w:rsidR="002000CE">
        <w:rPr>
          <w:rFonts w:ascii="Times New Roman" w:hAnsi="Times New Roman"/>
          <w:sz w:val="24"/>
          <w:szCs w:val="24"/>
        </w:rPr>
        <w:t>” bez Pašvaldības domes vai tās pilnvarotās institūcijas lēmuma.</w:t>
      </w:r>
    </w:p>
    <w:p w14:paraId="4AD12FFB"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aprēķināt dzīvojamās telpas īres maksu Pašvaldības noteiktajā kārtībā, sagatavot rēķinus un piestādīt tos dzīvojamo telpu īrniekiem;</w:t>
      </w:r>
    </w:p>
    <w:p w14:paraId="562A9317"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iekasēt dzīvojamās telpas īres maksu no dzīvojamo telpu īrniekiem;</w:t>
      </w:r>
    </w:p>
    <w:p w14:paraId="3A59AA34"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izbeigt dzīvojamo telpu īres līgumus ar īrniekiem Dzīvojamo telpu īres likumā noteiktajos gadījumos un kārtībā;</w:t>
      </w:r>
    </w:p>
    <w:p w14:paraId="1CE3665C"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lastRenderedPageBreak/>
        <w:t>piedzīt dzīvojamās telpas īres maksas maksājumu parādus no dzīvojamo telpu īrniekiem;</w:t>
      </w:r>
    </w:p>
    <w:p w14:paraId="5ADA8640" w14:textId="7F0CC3D4"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celt tiesā prasības par dzīvojamās telpas īres līgumu izbeigšanu, īrnieka un viņa ģimenes locekļu un citu personu izlikšanu no dzīvojamām telpām, īres maksas parāda un zaudējumu piedziņu, ievērojot Dzīvojamo telpu īres likuma prasības un dzīvojamo telpu īres līgumā noteikto;</w:t>
      </w:r>
    </w:p>
    <w:p w14:paraId="0C5D3340"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veicot Līguma 2.1.6., 2.1.7. un 2.1.8. apakšpunktā minētās darbības, pārstāvēt Pašvaldības intereses Latvijas Republikas tiesās, realizējot visas Civilprocesa likuma 86. pantā noteiktās tiesības, tajā skaitā uzturēt prasības vai atteikties no tām pilnā apmērā vai kādā tās daļā, grozīt prasību priekšmetu vai pamatu, precizēt vai papildināt prasības, noslēgt izlīgumus, pārsūdzēt tiesas nolēmumus apelācijas un kasācijas kārtībā, kā arī iesniegt izpilddokumentus piedziņai un piedalīties sprieduma izpildes darbībās;</w:t>
      </w:r>
    </w:p>
    <w:p w14:paraId="6E83C43C"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Līgumā noteiktā kārtībā saņemt izdevumu atlīdzību par Līguma 1.1.punktā noteikto darbību izpildi;</w:t>
      </w:r>
    </w:p>
    <w:p w14:paraId="500C3585"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piedalīties Pašvaldības domes un Sociālo un veselības jautājumu komitejas sēdēs un izteikt viedokli par tajās izskatāmajiem jautājumiem, kas attiecas uz Līguma izpildi;</w:t>
      </w:r>
    </w:p>
    <w:p w14:paraId="7F6E15BD"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uzteikt Pašvaldībai Līguma 1.1.punktā minēto uzdevumu atbilstoši Civillikuma 2315. panta noteikumiem.</w:t>
      </w:r>
    </w:p>
    <w:p w14:paraId="3D44FF7A" w14:textId="77777777" w:rsidR="000B6764" w:rsidRDefault="00133C4E">
      <w:pPr>
        <w:pStyle w:val="Sarakstarindkopa1"/>
        <w:numPr>
          <w:ilvl w:val="1"/>
          <w:numId w:val="2"/>
        </w:numPr>
        <w:spacing w:after="0" w:line="240" w:lineRule="auto"/>
        <w:jc w:val="both"/>
        <w:rPr>
          <w:rFonts w:ascii="Times New Roman" w:hAnsi="Times New Roman"/>
          <w:sz w:val="24"/>
          <w:szCs w:val="24"/>
        </w:rPr>
      </w:pPr>
      <w:r>
        <w:rPr>
          <w:rFonts w:ascii="Times New Roman" w:hAnsi="Times New Roman"/>
          <w:sz w:val="24"/>
          <w:szCs w:val="24"/>
          <w:u w:val="single"/>
        </w:rPr>
        <w:t>Sabiedrība apņemas:</w:t>
      </w:r>
    </w:p>
    <w:p w14:paraId="1B09C310" w14:textId="70AD5C98"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veikt dzīvojamo telpu un tajās esošo iekārtu un komunikāciju apsekošanu pēc Pašvaldības </w:t>
      </w:r>
      <w:r w:rsidR="0020524F">
        <w:rPr>
          <w:rFonts w:ascii="Times New Roman" w:hAnsi="Times New Roman"/>
          <w:sz w:val="24"/>
          <w:szCs w:val="24"/>
        </w:rPr>
        <w:t xml:space="preserve">rakstveida </w:t>
      </w:r>
      <w:r>
        <w:rPr>
          <w:rFonts w:ascii="Times New Roman" w:hAnsi="Times New Roman"/>
          <w:sz w:val="24"/>
          <w:szCs w:val="24"/>
        </w:rPr>
        <w:t>pieprasījuma, par katru apsekošanas reizi sastādot apsekošanas aktu (4.pielikums);</w:t>
      </w:r>
    </w:p>
    <w:p w14:paraId="608D0B30" w14:textId="6492E8AC" w:rsidR="000B6764" w:rsidRPr="00B00120"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rakstisk</w:t>
      </w:r>
      <w:r w:rsidRPr="00B00120">
        <w:rPr>
          <w:rFonts w:ascii="Times New Roman" w:hAnsi="Times New Roman"/>
          <w:sz w:val="24"/>
          <w:szCs w:val="24"/>
        </w:rPr>
        <w:t>i informēt Pašvaldību, ja Līguma 1.pielikumā uzskaitītajās telpās ir konstatēti būtiski bojājumi, vai arī apstākļi, kas šos bojājumus var radīt;</w:t>
      </w:r>
    </w:p>
    <w:p w14:paraId="1DF30A21"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izpildīt Pašvaldības domes vai tās pilnvarotās institūcijas pieņemtos lēmumus attiecībā uz dzīvojamās telpas īres līgumu slēgšanu, to darbības termiņu pagarināšanu, izbeigšanu;</w:t>
      </w:r>
    </w:p>
    <w:p w14:paraId="0FD857BA"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izpildīt Pašvaldības dotos rakstveida uzdevumus par dzīvojamo telpu īres līgumu izbeigšanu, īres maksas parāda un zaudējumu piedziņu, ja Pašvaldība ir veikusi ar tiesāšanos saistīto izdevumu samaksu, kā arī par īrnieku un viņa ģimenes locekļu un citu personu izlikšanu no dzīvojamām telpām, ja Pašvaldība ir samaksājusi mantu glabāšanas vai utilizācijas izdevumus (ja tādi ir);</w:t>
      </w:r>
    </w:p>
    <w:p w14:paraId="79AA35D6"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līdz katra mēneša 15.datumam pārskaitīt Pašvaldībai iekasētās īres maksas peļņas daļu par iepriekšējo mēnesi;</w:t>
      </w:r>
    </w:p>
    <w:p w14:paraId="11E04696"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līdz katra mēneša 15.datumam iesniegt Pašvaldības Finanšu nodaļā rakstisku atskaiti par iepriekšējā mēnesī iekasēto īres maksas peļņas daļu;</w:t>
      </w:r>
    </w:p>
    <w:p w14:paraId="64009513"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iesniegt Pašvaldībai dzīvojamo telpu nodošanas pieņemšanas aktus un dzīvojamās telpas atslēgas pēc dzīvojamo telpu nodošanas-pieņemšanas procedūras;</w:t>
      </w:r>
    </w:p>
    <w:p w14:paraId="0563D6AB"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sniegt Pašvaldībai rakstveida ziņojumu par dzīvojamās telpas patvarīgas aizņemšanas faktu;</w:t>
      </w:r>
    </w:p>
    <w:p w14:paraId="622F0CA6"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informēt Pašvaldību par Līguma 2.1.9.apakšpunktā minētās darbības izpildi, tai skaitā par Latvijas Republikas tiesās iesniegtiem prasības pieteikumiem un to izskatīšanas rezultātiem;</w:t>
      </w:r>
    </w:p>
    <w:p w14:paraId="420534CA"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rakstiski informēt Pašvaldību par personām, kuras nav noslēgušas dzīvojamās telpas īres līgumu ar Sabiedrību viena mēneša laikā no Pašvaldības domes vai tās pilnvarotās institūcijas lēmuma par dzīvojamās telpas lietošanas tiesību piešķiršanu vai dzīvojamās telpas īres līguma darbības termiņa pagarināšanu pieņemšanas dienas, norādot Sabiedrības darbības, kuras veiktas līguma vai vienošanās noslēgšanai;</w:t>
      </w:r>
    </w:p>
    <w:p w14:paraId="5CC70638"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lastRenderedPageBreak/>
        <w:t>savlaicīgi rakstiski informēt Pašvaldību par personām, kuras atbilst Dzīvojamo telpu īres likuma 22., 23. un 24. pantā noteiktajām personu kategorijām, ar kurām ir pamats izbeigt dzīvojamās telpas īres līgumu;</w:t>
      </w:r>
    </w:p>
    <w:p w14:paraId="5A466E34"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nenodot trešajām personām prasījuma tiesības pret dzīvojamo telpu īrniekiem bez Pašvaldības piekrišanas (domes lēmuma);</w:t>
      </w:r>
    </w:p>
    <w:p w14:paraId="5AFEB541"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pēc Pašvaldības pieprasījuma izsniegt ar dzīvojamās telpas īrniekiem noslēgto dzīvojamās telpas īres līgumu kopijas;</w:t>
      </w:r>
    </w:p>
    <w:p w14:paraId="787C5BD2"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iesniegt Pašvaldībai līdz nākamā mēneša 15.datumam informāciju par dzīvokļu īrnieku veiktajiem maksājumiem, parādsaistībām par katru izīrēto dzīvojamo telpu;</w:t>
      </w:r>
    </w:p>
    <w:p w14:paraId="55DB85FE" w14:textId="0754D7F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sekot līdzi dzīvojamo </w:t>
      </w:r>
      <w:r w:rsidR="00D7113E">
        <w:rPr>
          <w:rFonts w:ascii="Times New Roman" w:hAnsi="Times New Roman"/>
          <w:sz w:val="24"/>
          <w:szCs w:val="24"/>
        </w:rPr>
        <w:t xml:space="preserve">telpas īres līgumu termiņiem un </w:t>
      </w:r>
      <w:r>
        <w:rPr>
          <w:rFonts w:ascii="Times New Roman" w:hAnsi="Times New Roman"/>
          <w:sz w:val="24"/>
          <w:szCs w:val="24"/>
        </w:rPr>
        <w:t>vismaz divus mēnešus</w:t>
      </w:r>
      <w:r w:rsidR="003312E7" w:rsidRPr="003312E7">
        <w:rPr>
          <w:rFonts w:ascii="Times New Roman" w:hAnsi="Times New Roman"/>
          <w:sz w:val="24"/>
          <w:szCs w:val="24"/>
        </w:rPr>
        <w:t xml:space="preserve"> </w:t>
      </w:r>
      <w:r w:rsidR="003312E7">
        <w:rPr>
          <w:rFonts w:ascii="Times New Roman" w:hAnsi="Times New Roman"/>
          <w:sz w:val="24"/>
          <w:szCs w:val="24"/>
        </w:rPr>
        <w:t>pirms attiecīgā dzīvojamās telpas īres līguma termiņa beigām (ja tas ir iespējams, ņemot vērā spēkā esošo dzīvojamās telpas īres līguma darbības termiņu) informēt īrnieku par attiecīgā līguma termiņa beigām, iekļaujot šo informāciju īrniekam izrakstītajā rēķinā</w:t>
      </w:r>
      <w:r>
        <w:rPr>
          <w:rFonts w:ascii="Times New Roman" w:hAnsi="Times New Roman"/>
          <w:sz w:val="24"/>
          <w:szCs w:val="24"/>
        </w:rPr>
        <w:t>.</w:t>
      </w:r>
    </w:p>
    <w:bookmarkEnd w:id="0"/>
    <w:p w14:paraId="61B0411B" w14:textId="77777777" w:rsidR="000B6764" w:rsidRDefault="000B6764">
      <w:pPr>
        <w:pStyle w:val="Parasts1"/>
        <w:jc w:val="both"/>
        <w:rPr>
          <w:sz w:val="24"/>
          <w:szCs w:val="24"/>
        </w:rPr>
      </w:pPr>
    </w:p>
    <w:p w14:paraId="41BE8EDC" w14:textId="77777777" w:rsidR="000B6764" w:rsidRDefault="00133C4E">
      <w:pPr>
        <w:pStyle w:val="Sarakstarindkopa1"/>
        <w:numPr>
          <w:ilvl w:val="0"/>
          <w:numId w:val="3"/>
        </w:numPr>
        <w:spacing w:after="0" w:line="240" w:lineRule="auto"/>
        <w:jc w:val="center"/>
        <w:rPr>
          <w:rFonts w:ascii="Times New Roman" w:hAnsi="Times New Roman"/>
          <w:b/>
          <w:bCs/>
          <w:sz w:val="24"/>
          <w:szCs w:val="24"/>
        </w:rPr>
      </w:pPr>
      <w:r>
        <w:rPr>
          <w:rFonts w:ascii="Times New Roman" w:hAnsi="Times New Roman"/>
          <w:b/>
          <w:bCs/>
          <w:sz w:val="24"/>
          <w:szCs w:val="24"/>
        </w:rPr>
        <w:t>Pašvaldības tiesības un pienākumi</w:t>
      </w:r>
    </w:p>
    <w:p w14:paraId="467B76E5" w14:textId="77777777" w:rsidR="000B6764" w:rsidRDefault="000B6764">
      <w:pPr>
        <w:pStyle w:val="Sarakstarindkopa1"/>
        <w:tabs>
          <w:tab w:val="left" w:pos="426"/>
        </w:tabs>
        <w:spacing w:after="0" w:line="240" w:lineRule="auto"/>
        <w:ind w:left="567"/>
        <w:rPr>
          <w:rFonts w:ascii="Times New Roman" w:eastAsia="Times New Roman" w:hAnsi="Times New Roman" w:cs="Times New Roman"/>
          <w:b/>
          <w:bCs/>
          <w:sz w:val="24"/>
          <w:szCs w:val="24"/>
        </w:rPr>
      </w:pPr>
    </w:p>
    <w:p w14:paraId="098D1B64" w14:textId="77777777" w:rsidR="000B6764" w:rsidRDefault="00133C4E">
      <w:pPr>
        <w:pStyle w:val="Sarakstarindkopa1"/>
        <w:numPr>
          <w:ilvl w:val="1"/>
          <w:numId w:val="3"/>
        </w:numPr>
        <w:spacing w:after="0" w:line="240" w:lineRule="auto"/>
        <w:rPr>
          <w:rFonts w:ascii="Times New Roman" w:eastAsia="Times New Roman" w:hAnsi="Times New Roman" w:cs="Times New Roman"/>
          <w:sz w:val="24"/>
          <w:szCs w:val="24"/>
        </w:rPr>
      </w:pPr>
      <w:bookmarkStart w:id="1" w:name="_Hlk129078883"/>
      <w:r>
        <w:rPr>
          <w:rFonts w:ascii="Times New Roman" w:hAnsi="Times New Roman"/>
          <w:sz w:val="24"/>
          <w:szCs w:val="24"/>
          <w:u w:val="single"/>
        </w:rPr>
        <w:t>Pašvaldība ir tiesīga:</w:t>
      </w:r>
    </w:p>
    <w:p w14:paraId="056089E6"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pieprasīt un saņemt no Sabiedrības informāciju, kas attiecas uz dotā uzdevuma izpildi;</w:t>
      </w:r>
    </w:p>
    <w:p w14:paraId="6396E35E"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kontrolēt Līguma izpildi atbilstoši Līguma noteikumiem;</w:t>
      </w:r>
    </w:p>
    <w:p w14:paraId="2E9D6A70" w14:textId="77777777" w:rsidR="000B6764" w:rsidRPr="00805071"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sidRPr="00805071">
        <w:rPr>
          <w:rFonts w:ascii="Times New Roman" w:hAnsi="Times New Roman"/>
          <w:sz w:val="24"/>
          <w:szCs w:val="24"/>
        </w:rPr>
        <w:t>uzdot Sabiedrībai veikt Līguma 2.1.6.apakšpunktā minētās darbības, rakstveidā iesniedzot darba uzdevumu;</w:t>
      </w:r>
    </w:p>
    <w:p w14:paraId="680903A2" w14:textId="77777777" w:rsidR="000B6764" w:rsidRPr="00805071"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sidRPr="00805071">
        <w:rPr>
          <w:rFonts w:ascii="Times New Roman" w:hAnsi="Times New Roman"/>
          <w:sz w:val="24"/>
          <w:szCs w:val="24"/>
        </w:rPr>
        <w:t xml:space="preserve">atsaukt Līguma 1.1.punktā minēto uzdevumu un vienpusēji izbeigt Līgumu. </w:t>
      </w:r>
    </w:p>
    <w:p w14:paraId="3CDD397D" w14:textId="77777777" w:rsidR="000B6764" w:rsidRPr="00805071" w:rsidRDefault="00133C4E">
      <w:pPr>
        <w:pStyle w:val="Sarakstarindkopa1"/>
        <w:numPr>
          <w:ilvl w:val="1"/>
          <w:numId w:val="3"/>
        </w:numPr>
        <w:spacing w:after="0" w:line="240" w:lineRule="auto"/>
        <w:jc w:val="both"/>
        <w:rPr>
          <w:rFonts w:ascii="Times New Roman" w:hAnsi="Times New Roman"/>
          <w:sz w:val="24"/>
          <w:szCs w:val="24"/>
        </w:rPr>
      </w:pPr>
      <w:r w:rsidRPr="00805071">
        <w:rPr>
          <w:rFonts w:ascii="Times New Roman" w:hAnsi="Times New Roman"/>
          <w:sz w:val="24"/>
          <w:szCs w:val="24"/>
          <w:u w:val="single"/>
        </w:rPr>
        <w:t>Pašvaldības apņemas:</w:t>
      </w:r>
    </w:p>
    <w:p w14:paraId="0DF34FDF" w14:textId="676FEFA3" w:rsidR="000B6764" w:rsidRPr="00805071"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sidRPr="00805071">
        <w:rPr>
          <w:rFonts w:ascii="Times New Roman" w:hAnsi="Times New Roman"/>
          <w:sz w:val="24"/>
          <w:szCs w:val="24"/>
        </w:rPr>
        <w:t>segt Sabiedrības izdevumus par Līguma 1.1.pun</w:t>
      </w:r>
      <w:r w:rsidR="00056B26">
        <w:rPr>
          <w:rFonts w:ascii="Times New Roman" w:hAnsi="Times New Roman"/>
          <w:sz w:val="24"/>
          <w:szCs w:val="24"/>
        </w:rPr>
        <w:t>k</w:t>
      </w:r>
      <w:r w:rsidRPr="00805071">
        <w:rPr>
          <w:rFonts w:ascii="Times New Roman" w:hAnsi="Times New Roman"/>
          <w:sz w:val="24"/>
          <w:szCs w:val="24"/>
        </w:rPr>
        <w:t>tā minēto darbību izpildi;</w:t>
      </w:r>
    </w:p>
    <w:p w14:paraId="71723DA2" w14:textId="77777777" w:rsidR="00056B26" w:rsidRPr="00805071" w:rsidRDefault="00056B26" w:rsidP="00056B26">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ik mēnesi veikt ar Līguma 2.1.9.</w:t>
      </w:r>
      <w:r w:rsidRPr="00805071">
        <w:rPr>
          <w:rFonts w:ascii="Times New Roman" w:hAnsi="Times New Roman"/>
          <w:sz w:val="24"/>
          <w:szCs w:val="24"/>
        </w:rPr>
        <w:t xml:space="preserve">apakšpunktā minētajām darbībām saistīto izdevumu apmaksu, </w:t>
      </w:r>
      <w:r>
        <w:rPr>
          <w:rFonts w:ascii="Times New Roman" w:hAnsi="Times New Roman"/>
          <w:sz w:val="24"/>
          <w:szCs w:val="24"/>
        </w:rPr>
        <w:t xml:space="preserve">pamatojoties uz </w:t>
      </w:r>
      <w:r w:rsidRPr="00805071">
        <w:rPr>
          <w:rFonts w:ascii="Times New Roman" w:hAnsi="Times New Roman"/>
          <w:sz w:val="24"/>
          <w:szCs w:val="24"/>
        </w:rPr>
        <w:t>Sabiedrība</w:t>
      </w:r>
      <w:r>
        <w:rPr>
          <w:rFonts w:ascii="Times New Roman" w:hAnsi="Times New Roman"/>
          <w:sz w:val="24"/>
          <w:szCs w:val="24"/>
        </w:rPr>
        <w:t>s izrakstītu rēķinu</w:t>
      </w:r>
      <w:r w:rsidRPr="00805071">
        <w:rPr>
          <w:rFonts w:ascii="Times New Roman" w:hAnsi="Times New Roman"/>
          <w:sz w:val="24"/>
          <w:szCs w:val="24"/>
        </w:rPr>
        <w:t>;</w:t>
      </w:r>
    </w:p>
    <w:p w14:paraId="46B372C0" w14:textId="77777777" w:rsidR="00056B26" w:rsidRPr="00805071" w:rsidRDefault="00056B26" w:rsidP="00056B26">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veikt ar Līguma </w:t>
      </w:r>
      <w:r w:rsidRPr="00805071">
        <w:rPr>
          <w:rFonts w:ascii="Times New Roman" w:hAnsi="Times New Roman"/>
          <w:sz w:val="24"/>
          <w:szCs w:val="24"/>
        </w:rPr>
        <w:t xml:space="preserve">2.2.4.apakšpunktā minētajām darbībām saistīto izdevumu apmaksu, </w:t>
      </w:r>
      <w:r>
        <w:rPr>
          <w:rFonts w:ascii="Times New Roman" w:hAnsi="Times New Roman"/>
          <w:sz w:val="24"/>
          <w:szCs w:val="24"/>
        </w:rPr>
        <w:t xml:space="preserve">pamatojoties uz </w:t>
      </w:r>
      <w:r w:rsidRPr="00805071">
        <w:rPr>
          <w:rFonts w:ascii="Times New Roman" w:hAnsi="Times New Roman"/>
          <w:sz w:val="24"/>
          <w:szCs w:val="24"/>
        </w:rPr>
        <w:t>Sabiedrība</w:t>
      </w:r>
      <w:r>
        <w:rPr>
          <w:rFonts w:ascii="Times New Roman" w:hAnsi="Times New Roman"/>
          <w:sz w:val="24"/>
          <w:szCs w:val="24"/>
        </w:rPr>
        <w:t xml:space="preserve">s iesniegtajiem </w:t>
      </w:r>
      <w:r w:rsidRPr="00805071">
        <w:rPr>
          <w:rFonts w:ascii="Times New Roman" w:hAnsi="Times New Roman"/>
          <w:sz w:val="24"/>
          <w:szCs w:val="24"/>
        </w:rPr>
        <w:t>maksājumu</w:t>
      </w:r>
      <w:r>
        <w:rPr>
          <w:rFonts w:ascii="Times New Roman" w:hAnsi="Times New Roman"/>
          <w:sz w:val="24"/>
          <w:szCs w:val="24"/>
        </w:rPr>
        <w:t>s</w:t>
      </w:r>
      <w:r w:rsidRPr="00805071">
        <w:rPr>
          <w:rFonts w:ascii="Times New Roman" w:hAnsi="Times New Roman"/>
          <w:sz w:val="24"/>
          <w:szCs w:val="24"/>
        </w:rPr>
        <w:t xml:space="preserve"> apliecinoš</w:t>
      </w:r>
      <w:r>
        <w:rPr>
          <w:rFonts w:ascii="Times New Roman" w:hAnsi="Times New Roman"/>
          <w:sz w:val="24"/>
          <w:szCs w:val="24"/>
        </w:rPr>
        <w:t>iem</w:t>
      </w:r>
      <w:r w:rsidRPr="00805071">
        <w:rPr>
          <w:rFonts w:ascii="Times New Roman" w:hAnsi="Times New Roman"/>
          <w:sz w:val="24"/>
          <w:szCs w:val="24"/>
        </w:rPr>
        <w:t xml:space="preserve"> dokument</w:t>
      </w:r>
      <w:r>
        <w:rPr>
          <w:rFonts w:ascii="Times New Roman" w:hAnsi="Times New Roman"/>
          <w:sz w:val="24"/>
          <w:szCs w:val="24"/>
        </w:rPr>
        <w:t xml:space="preserve">iem un Pašvaldības </w:t>
      </w:r>
      <w:r w:rsidRPr="00805071">
        <w:rPr>
          <w:rFonts w:ascii="Times New Roman" w:hAnsi="Times New Roman"/>
          <w:sz w:val="24"/>
          <w:szCs w:val="24"/>
        </w:rPr>
        <w:t>rakstveida uzdevumu;</w:t>
      </w:r>
    </w:p>
    <w:p w14:paraId="5C0C1EEC"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segt Sabiedrībai īres maksas daļu par dzīvojamās mājas pārvadīšanu un apsaimniekošanu, kas ir proporcionāla attiecīgās izīrētās dzīvojamās telpas platībai un kuru nosaka attiecīgās dzīvojamās mājas pārvaldnieks, gadījumos, ja:</w:t>
      </w:r>
    </w:p>
    <w:p w14:paraId="580B2E0E" w14:textId="77777777" w:rsidR="000B6764" w:rsidRDefault="00133C4E" w:rsidP="0020524F">
      <w:pPr>
        <w:pStyle w:val="Sarakstarindkopa1"/>
        <w:numPr>
          <w:ilvl w:val="3"/>
          <w:numId w:val="3"/>
        </w:numPr>
        <w:tabs>
          <w:tab w:val="left" w:pos="2127"/>
        </w:tabs>
        <w:spacing w:after="0" w:line="240" w:lineRule="auto"/>
        <w:ind w:left="2127" w:hanging="851"/>
        <w:jc w:val="both"/>
        <w:rPr>
          <w:rFonts w:ascii="Times New Roman" w:hAnsi="Times New Roman"/>
          <w:sz w:val="24"/>
          <w:szCs w:val="24"/>
        </w:rPr>
      </w:pPr>
      <w:r>
        <w:rPr>
          <w:rFonts w:ascii="Times New Roman" w:hAnsi="Times New Roman"/>
          <w:sz w:val="24"/>
          <w:szCs w:val="24"/>
        </w:rPr>
        <w:t>dzīvojamās telpas īres līgums ir izbeidzies ar īrnieka nāvi, un Dzīvojamo telpu īres likumā noteiktajā kārtībā nav noslēgts dzīvojamās telpas īres līgums iepriekšējā īrnieka vietā;</w:t>
      </w:r>
    </w:p>
    <w:p w14:paraId="3FF2C59F" w14:textId="79B1B147" w:rsidR="000B6764" w:rsidRDefault="00133C4E" w:rsidP="0020524F">
      <w:pPr>
        <w:pStyle w:val="Sarakstarindkopa1"/>
        <w:numPr>
          <w:ilvl w:val="3"/>
          <w:numId w:val="3"/>
        </w:numPr>
        <w:tabs>
          <w:tab w:val="left" w:pos="2127"/>
        </w:tabs>
        <w:spacing w:after="0" w:line="240" w:lineRule="auto"/>
        <w:ind w:left="2127" w:hanging="851"/>
        <w:jc w:val="both"/>
        <w:rPr>
          <w:rFonts w:ascii="Times New Roman" w:hAnsi="Times New Roman"/>
          <w:sz w:val="24"/>
          <w:szCs w:val="24"/>
        </w:rPr>
      </w:pPr>
      <w:r>
        <w:rPr>
          <w:rFonts w:ascii="Times New Roman" w:hAnsi="Times New Roman"/>
          <w:sz w:val="24"/>
          <w:szCs w:val="24"/>
        </w:rPr>
        <w:t>no dzīvojamās telpas īrnieka īres maksas piedziņa nav iespējama un Pašvaldības rīcībā ir zvērināta tiesu izpildītāja a</w:t>
      </w:r>
      <w:r w:rsidR="0020524F">
        <w:rPr>
          <w:rFonts w:ascii="Times New Roman" w:hAnsi="Times New Roman"/>
          <w:sz w:val="24"/>
          <w:szCs w:val="24"/>
        </w:rPr>
        <w:t>kts par piedziņas neiespējamību.</w:t>
      </w:r>
    </w:p>
    <w:p w14:paraId="573D9414" w14:textId="2B45906F"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segt Sabiedrībai īres maksas daļu par dzīvojamās mājas pārvadīšanu un apsaimniekošanu, kas ir proporcionāla attiecīgās izīrētās dzīvojamās telpas platībai un kuru nosaka attiecīgās dzīvojamās mājas pārvaldnieks, laikā, kad attiecīgās dzīvojamās telpas nav nodotas lietošanā;</w:t>
      </w:r>
    </w:p>
    <w:p w14:paraId="7066ADE3"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sniegt Sabiedrībai Līguma 1.1.punktā minētā uzdevuma izpildei visu nepieciešamo informāciju, ja tās sniegšana Sabiedrībai nav pretrunā ar Latvijas Republikā spēkā esošo tiesisko regulējumu;</w:t>
      </w:r>
    </w:p>
    <w:p w14:paraId="2E29C983"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rakstiski informēt Sabiedrību, norādot dzīvojamo telpu īrniekus, kuriem, aprēķinot īres maksu, piemērojama īres maksas daļa par Gulbenes novada pašvaldības veikto finansiālo ieguldījumu apmēru dzīvojamās ēkas vai dzīvojamās telpas pārbūvē, atjaunošanas darbos vai remontā;</w:t>
      </w:r>
    </w:p>
    <w:p w14:paraId="14247DBC"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lastRenderedPageBreak/>
        <w:t>rakstiski informēt Sabiedrību par dzīvojamās telpas atsavināšanu un par personu, kura to ir atsavinājusi;</w:t>
      </w:r>
    </w:p>
    <w:p w14:paraId="56F8524A"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atzīt par sev saistošu Sabiedrības izpildīto darbību, ja tā veikta atbilstoši Līguma noteikumiem un Latvijas Republikā spēkā esošiem normatīviem aktiem;</w:t>
      </w:r>
    </w:p>
    <w:p w14:paraId="0F79B52E"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piedalīties dzīvojamās telpas pieņemšanas no īrnieka procedūrā un parakstīt dzīvojamās telpas nodošanas-pieņemšanas aktu. Pašvaldību šajā procedūrā bez īpaša pilnvarojuma pārstāv attiecīgās Gulbenes novada pagasta vai pilsētas pārvaldes vadītājs.</w:t>
      </w:r>
    </w:p>
    <w:p w14:paraId="0A6AF5CB" w14:textId="77777777" w:rsidR="0020524F" w:rsidRDefault="0020524F">
      <w:pPr>
        <w:pStyle w:val="Parasts1"/>
        <w:jc w:val="both"/>
        <w:rPr>
          <w:sz w:val="24"/>
          <w:szCs w:val="24"/>
        </w:rPr>
      </w:pPr>
    </w:p>
    <w:p w14:paraId="67EF2137"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Finansējuma nodrošinājums</w:t>
      </w:r>
    </w:p>
    <w:p w14:paraId="5BDA3A35" w14:textId="77777777" w:rsidR="000B6764" w:rsidRDefault="000B6764">
      <w:pPr>
        <w:pStyle w:val="Sarakstarindkopa1"/>
        <w:tabs>
          <w:tab w:val="left" w:pos="567"/>
        </w:tabs>
        <w:spacing w:after="0" w:line="240" w:lineRule="auto"/>
        <w:ind w:left="567" w:hanging="567"/>
        <w:rPr>
          <w:rFonts w:ascii="Times New Roman" w:eastAsia="Times New Roman" w:hAnsi="Times New Roman" w:cs="Times New Roman"/>
          <w:b/>
          <w:bCs/>
          <w:sz w:val="24"/>
          <w:szCs w:val="24"/>
        </w:rPr>
      </w:pPr>
    </w:p>
    <w:p w14:paraId="5DF7ED6D" w14:textId="50CD82BC"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Pašvaldība</w:t>
      </w:r>
      <w:r w:rsidR="00056B26">
        <w:rPr>
          <w:rFonts w:ascii="Times New Roman" w:hAnsi="Times New Roman"/>
          <w:sz w:val="24"/>
          <w:szCs w:val="24"/>
        </w:rPr>
        <w:t xml:space="preserve"> ik mēnesi </w:t>
      </w:r>
      <w:r>
        <w:rPr>
          <w:rFonts w:ascii="Times New Roman" w:hAnsi="Times New Roman"/>
          <w:sz w:val="24"/>
          <w:szCs w:val="24"/>
        </w:rPr>
        <w:t xml:space="preserve">sedz Sabiedrības izdevumus, kas saistīti ar Līguma 1.1.punktā minētā uzdevuma veikšanu, </w:t>
      </w:r>
      <w:r w:rsidR="00056B26">
        <w:rPr>
          <w:rFonts w:ascii="Times New Roman" w:hAnsi="Times New Roman"/>
          <w:sz w:val="24"/>
          <w:szCs w:val="24"/>
        </w:rPr>
        <w:t>atbilstoši Līguma 5</w:t>
      </w:r>
      <w:r w:rsidRPr="000D08E0">
        <w:rPr>
          <w:rFonts w:ascii="Times New Roman" w:hAnsi="Times New Roman"/>
          <w:sz w:val="24"/>
          <w:szCs w:val="24"/>
        </w:rPr>
        <w:t>.pielikumā noteiktajām izmaksām</w:t>
      </w:r>
      <w:r>
        <w:rPr>
          <w:rFonts w:ascii="Times New Roman" w:hAnsi="Times New Roman"/>
          <w:sz w:val="24"/>
          <w:szCs w:val="24"/>
        </w:rPr>
        <w:t>.</w:t>
      </w:r>
    </w:p>
    <w:p w14:paraId="0B5C5733" w14:textId="61C770AD"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Pašvaldība sedz Līguma 4.1.punktā minētos Sabiedrības izdevumus, pamatojoties uz Sabiedrības </w:t>
      </w:r>
      <w:r w:rsidR="00056B26">
        <w:rPr>
          <w:rFonts w:ascii="Times New Roman" w:hAnsi="Times New Roman"/>
          <w:sz w:val="24"/>
          <w:szCs w:val="24"/>
        </w:rPr>
        <w:t>izrakst</w:t>
      </w:r>
      <w:r>
        <w:rPr>
          <w:rFonts w:ascii="Times New Roman" w:hAnsi="Times New Roman"/>
          <w:sz w:val="24"/>
          <w:szCs w:val="24"/>
        </w:rPr>
        <w:t>ītu rēķinu.</w:t>
      </w:r>
    </w:p>
    <w:p w14:paraId="708A08E1"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Līgumā ar Sabiedrības izdevumiem tiek saprasti izdevumi, kas Sabiedrībai rodas, veicot šādas darbības:</w:t>
      </w:r>
    </w:p>
    <w:p w14:paraId="7A839945" w14:textId="0C1A13A5"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dzīvojamās telpas īres līgumu, vienošanos un nodošanas-pieņemšanas aktu sagatavošana</w:t>
      </w:r>
      <w:r w:rsidR="000F70C1">
        <w:rPr>
          <w:rFonts w:ascii="Times New Roman" w:hAnsi="Times New Roman"/>
          <w:sz w:val="24"/>
          <w:szCs w:val="24"/>
        </w:rPr>
        <w:t xml:space="preserve"> un noslēgšanas organizēšana</w:t>
      </w:r>
      <w:r w:rsidR="009C4183">
        <w:rPr>
          <w:rFonts w:ascii="Times New Roman" w:hAnsi="Times New Roman"/>
          <w:sz w:val="24"/>
          <w:szCs w:val="24"/>
        </w:rPr>
        <w:t xml:space="preserve">, izņemot īrnieka </w:t>
      </w:r>
      <w:r w:rsidR="00885B74">
        <w:rPr>
          <w:rFonts w:ascii="Times New Roman" w:hAnsi="Times New Roman"/>
          <w:sz w:val="24"/>
          <w:szCs w:val="24"/>
        </w:rPr>
        <w:t>meklē</w:t>
      </w:r>
      <w:r w:rsidR="009C4183">
        <w:rPr>
          <w:rFonts w:ascii="Times New Roman" w:hAnsi="Times New Roman"/>
          <w:sz w:val="24"/>
          <w:szCs w:val="24"/>
        </w:rPr>
        <w:t>šana</w:t>
      </w:r>
      <w:r>
        <w:rPr>
          <w:rFonts w:ascii="Times New Roman" w:hAnsi="Times New Roman"/>
          <w:sz w:val="24"/>
          <w:szCs w:val="24"/>
        </w:rPr>
        <w:t>;</w:t>
      </w:r>
    </w:p>
    <w:p w14:paraId="259BDDE2"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dzīvojamo telpu apsekošana un apsekošanas aktu sastādīšana;</w:t>
      </w:r>
    </w:p>
    <w:p w14:paraId="679BFDA4"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Pašvaldības pārstāvība Latvijas Republikas tiesās, pirmstiesas procesā, sprieduma izpildes procesā;</w:t>
      </w:r>
    </w:p>
    <w:p w14:paraId="665E74E9"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atskaišu sagatavošana un iesniegšana Pašvaldībā.</w:t>
      </w:r>
    </w:p>
    <w:p w14:paraId="50B803E8" w14:textId="77777777" w:rsidR="000B6764" w:rsidRDefault="000B6764">
      <w:pPr>
        <w:pStyle w:val="Parasts1"/>
        <w:tabs>
          <w:tab w:val="left" w:pos="567"/>
        </w:tabs>
        <w:jc w:val="both"/>
        <w:rPr>
          <w:sz w:val="24"/>
          <w:szCs w:val="24"/>
        </w:rPr>
      </w:pPr>
    </w:p>
    <w:p w14:paraId="3E7ABF63"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Līguma darbība un Līguma noteikumu grozīšana</w:t>
      </w:r>
    </w:p>
    <w:p w14:paraId="060D0638"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p w14:paraId="3CB4503C"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Līgums tiek noslēgts uz laiku līdz 2024.gada 31.decembrim. Līgums stājas spēkā tā abpusējas parakstīšanas dienā.</w:t>
      </w:r>
    </w:p>
    <w:p w14:paraId="6C76E8FB"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Līgums var tikt pagarināts, ja par to tiek pieņemts attiecīgs Pašvaldības lēmums.</w:t>
      </w:r>
    </w:p>
    <w:p w14:paraId="28D4E790"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Līguma darbība izbeidzas šādos gadījumos:</w:t>
      </w:r>
    </w:p>
    <w:p w14:paraId="0AC434E4"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Pusēm savstarpēji rakstveidā vienojoties;</w:t>
      </w:r>
    </w:p>
    <w:p w14:paraId="242DBD70"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Pašvaldībai atsaucot Līguma 1.1.punktā minēto uzdevumu;</w:t>
      </w:r>
    </w:p>
    <w:p w14:paraId="09C9246B"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Sabiedrībai uzsakot Līguma 1.1.punktā minēto uzdevumu;</w:t>
      </w:r>
    </w:p>
    <w:p w14:paraId="0486CF3A"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izbeidzoties Līguma 5.1.punktā minētajam termiņam, un ja netiek pieņemts Pašvaldības lēmums par Līguma darbības termiņa pagarināšanu.</w:t>
      </w:r>
    </w:p>
    <w:p w14:paraId="42C899F2"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Puses, savstarpēji rakstveidā vienojoties, var izdarīt grozījumus Līguma noteikumos. Grozījumi Līguma noteikumos stājas spēkā pēc to abpusējas parakstīšanas, izņemot gadījumu, tiek noteikts cits spēkā stāšanās termiņš. Grozījumi kļūst par Līguma neatņemamu sastāvdaļu.</w:t>
      </w:r>
    </w:p>
    <w:p w14:paraId="24C6A365" w14:textId="77777777" w:rsidR="000B6764" w:rsidRDefault="000B6764">
      <w:pPr>
        <w:pStyle w:val="Parasts1"/>
        <w:jc w:val="both"/>
        <w:rPr>
          <w:sz w:val="24"/>
          <w:szCs w:val="24"/>
        </w:rPr>
      </w:pPr>
    </w:p>
    <w:p w14:paraId="7377224B"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Strīdu izšķiršanas kārtība</w:t>
      </w:r>
    </w:p>
    <w:p w14:paraId="3C6B97D3"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p w14:paraId="06AC47CE" w14:textId="77777777" w:rsidR="000B6764" w:rsidRDefault="00133C4E">
      <w:pPr>
        <w:pStyle w:val="Sarakstarindkopa1"/>
        <w:numPr>
          <w:ilvl w:val="1"/>
          <w:numId w:val="5"/>
        </w:numPr>
        <w:spacing w:after="0" w:line="240" w:lineRule="auto"/>
        <w:jc w:val="both"/>
        <w:rPr>
          <w:rFonts w:ascii="Times New Roman" w:hAnsi="Times New Roman"/>
          <w:sz w:val="24"/>
          <w:szCs w:val="24"/>
        </w:rPr>
      </w:pPr>
      <w:r>
        <w:rPr>
          <w:rFonts w:ascii="Times New Roman" w:hAnsi="Times New Roman"/>
          <w:sz w:val="24"/>
          <w:szCs w:val="24"/>
        </w:rPr>
        <w:t>Visus strīdus un domstarpības, kas rodas Līguma izpildes laikā, Puses risina savstarpēju pārrunu ceļā, vienojoties.</w:t>
      </w:r>
    </w:p>
    <w:p w14:paraId="1A4B6E9F" w14:textId="77777777" w:rsidR="000B6764" w:rsidRDefault="00133C4E">
      <w:pPr>
        <w:pStyle w:val="Sarakstarindkopa1"/>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Ja Puses pārrunu ceļā nespēj panākt vienošanos, strīds nododams izskatīšanai Latvijas Republikas tiesā. </w:t>
      </w:r>
    </w:p>
    <w:p w14:paraId="5ADF99DC" w14:textId="77777777" w:rsidR="000B6764" w:rsidRDefault="000B6764">
      <w:pPr>
        <w:pStyle w:val="Parasts1"/>
        <w:jc w:val="both"/>
        <w:rPr>
          <w:sz w:val="24"/>
          <w:szCs w:val="24"/>
        </w:rPr>
      </w:pPr>
    </w:p>
    <w:p w14:paraId="4F1E6D6E"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Nepārvarama vara</w:t>
      </w:r>
    </w:p>
    <w:p w14:paraId="5D58ED00"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p w14:paraId="37890340"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Puses tiek atbrīvotas no atbildības par Līguma pilnīgu vai daļēju neizpildi, ja šāda neizpilde radusies nepārvaramas varas vai ārkārtēja rakstura apstākļu rezultātā, kuru iedarbība sākusies pēc Līguma noslēgšanas un kurus Puses nevarēja ne iepriekš paredzēt, ne novērst.</w:t>
      </w:r>
    </w:p>
    <w:p w14:paraId="1E4E7775"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lastRenderedPageBreak/>
        <w:t>Pusei, kura atsaucas uz nepārvaramas varas vai ārkārtēja rakstura apstākļu iedarbību, nekavējoties par šādiem apstākļiem rakstiski jāpaziņo otrai Pusei. Ziņojumā jānorāda, kādā termiņā pēc Puses ieskata ir iespējama un paredzama viņa Līgumā paredzēto saistību izpilde, kā arī jāpievieno kompetentas institūcijas izziņa, kas satur informāciju par nepārvaramas varas vai ārkārtēja rakstura apstākļu iestāšanos un to raksturojumu.</w:t>
      </w:r>
    </w:p>
    <w:p w14:paraId="434988BD" w14:textId="77777777" w:rsidR="000B6764" w:rsidRDefault="000B6764">
      <w:pPr>
        <w:pStyle w:val="Parasts1"/>
        <w:jc w:val="both"/>
        <w:rPr>
          <w:sz w:val="24"/>
          <w:szCs w:val="24"/>
        </w:rPr>
      </w:pPr>
    </w:p>
    <w:p w14:paraId="770F8E34"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Nobeiguma noteikumi</w:t>
      </w:r>
    </w:p>
    <w:p w14:paraId="2ACF4F09"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p w14:paraId="5A546E9D" w14:textId="77777777" w:rsidR="00DC42D3" w:rsidRPr="00CB0F1A" w:rsidRDefault="00DC42D3" w:rsidP="00DC42D3">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Līdz ar šī Līguma spēkā stāšanos spēku zaudē starp Pusēm </w:t>
      </w:r>
      <w:r w:rsidRPr="00CB0F1A">
        <w:rPr>
          <w:rFonts w:ascii="Times New Roman" w:hAnsi="Times New Roman"/>
          <w:sz w:val="24"/>
          <w:szCs w:val="24"/>
        </w:rPr>
        <w:t>2018.gada 1.aprīlī noslēgt</w:t>
      </w:r>
      <w:r>
        <w:rPr>
          <w:rFonts w:ascii="Times New Roman" w:hAnsi="Times New Roman"/>
          <w:sz w:val="24"/>
          <w:szCs w:val="24"/>
        </w:rPr>
        <w:t>ai</w:t>
      </w:r>
      <w:r w:rsidRPr="00CB0F1A">
        <w:rPr>
          <w:rFonts w:ascii="Times New Roman" w:hAnsi="Times New Roman"/>
          <w:sz w:val="24"/>
          <w:szCs w:val="24"/>
        </w:rPr>
        <w:t>s Pilnvarojuma līgums Nr. GND/9.17/18/352</w:t>
      </w:r>
      <w:r>
        <w:rPr>
          <w:rFonts w:ascii="Times New Roman" w:hAnsi="Times New Roman"/>
          <w:sz w:val="24"/>
          <w:szCs w:val="24"/>
        </w:rPr>
        <w:t xml:space="preserve"> un visas tā vienošanās. </w:t>
      </w:r>
    </w:p>
    <w:p w14:paraId="6E17E6B5" w14:textId="77777777" w:rsidR="000B6764" w:rsidRPr="0047457D" w:rsidRDefault="00133C4E">
      <w:pPr>
        <w:pStyle w:val="Sarakstarindkopa1"/>
        <w:numPr>
          <w:ilvl w:val="1"/>
          <w:numId w:val="4"/>
        </w:numPr>
        <w:spacing w:after="0" w:line="240" w:lineRule="auto"/>
        <w:jc w:val="both"/>
        <w:rPr>
          <w:rFonts w:ascii="Times New Roman" w:hAnsi="Times New Roman"/>
          <w:sz w:val="24"/>
          <w:szCs w:val="24"/>
        </w:rPr>
      </w:pPr>
      <w:r w:rsidRPr="0047457D">
        <w:rPr>
          <w:rFonts w:ascii="Times New Roman" w:hAnsi="Times New Roman"/>
          <w:sz w:val="24"/>
          <w:szCs w:val="24"/>
        </w:rPr>
        <w:t>Jautājumi, kas nav atrunāti Līgumā, tiek risināti saskaņā ar spēkā esošiem normatīvajiem aktiem.</w:t>
      </w:r>
    </w:p>
    <w:p w14:paraId="230BC0AD" w14:textId="5E1535FE" w:rsidR="0047457D" w:rsidRPr="0047457D" w:rsidRDefault="00081B86" w:rsidP="0047457D">
      <w:pPr>
        <w:pStyle w:val="Sarakstarindkopa"/>
        <w:widowControl w:val="0"/>
        <w:numPr>
          <w:ilvl w:val="1"/>
          <w:numId w:val="4"/>
        </w:numPr>
        <w:snapToGrid w:val="0"/>
        <w:jc w:val="both"/>
        <w:rPr>
          <w:rFonts w:ascii="Times New Roman" w:eastAsia="Times New Roman" w:hAnsi="Times New Roman"/>
          <w:b/>
          <w:caps/>
          <w:snapToGrid w:val="0"/>
          <w:sz w:val="24"/>
          <w:szCs w:val="24"/>
          <w:lang w:eastAsia="en-US"/>
        </w:rPr>
      </w:pPr>
      <w:r w:rsidRPr="0047457D">
        <w:rPr>
          <w:rFonts w:ascii="Times New Roman" w:hAnsi="Times New Roman"/>
          <w:snapToGrid w:val="0"/>
          <w:sz w:val="24"/>
          <w:szCs w:val="24"/>
          <w:lang w:eastAsia="en-US"/>
        </w:rPr>
        <w:t xml:space="preserve">Pašvaldību Līguma izpildes laikā </w:t>
      </w:r>
      <w:r w:rsidR="0047457D" w:rsidRPr="0047457D">
        <w:rPr>
          <w:rFonts w:ascii="Times New Roman" w:hAnsi="Times New Roman"/>
          <w:snapToGrid w:val="0"/>
          <w:sz w:val="24"/>
          <w:szCs w:val="24"/>
          <w:lang w:eastAsia="en-US"/>
        </w:rPr>
        <w:t xml:space="preserve">attiecīgajā Gulbenes novada pašvaldības administratīvajā teritorijā </w:t>
      </w:r>
      <w:r w:rsidRPr="0047457D">
        <w:rPr>
          <w:rFonts w:ascii="Times New Roman" w:hAnsi="Times New Roman"/>
          <w:snapToGrid w:val="0"/>
          <w:sz w:val="24"/>
          <w:szCs w:val="24"/>
          <w:lang w:eastAsia="en-US"/>
        </w:rPr>
        <w:t xml:space="preserve">pārstāv Gulbenes novada </w:t>
      </w:r>
      <w:r w:rsidRPr="0047457D">
        <w:rPr>
          <w:rFonts w:ascii="Times New Roman" w:hAnsi="Times New Roman"/>
          <w:sz w:val="24"/>
          <w:szCs w:val="24"/>
        </w:rPr>
        <w:t>pašvaldības pilsētas pārvaldes un pagastu pārvalžu vadītāj</w:t>
      </w:r>
      <w:r w:rsidR="0047457D" w:rsidRPr="0047457D">
        <w:rPr>
          <w:rFonts w:ascii="Times New Roman" w:hAnsi="Times New Roman"/>
          <w:sz w:val="24"/>
          <w:szCs w:val="24"/>
        </w:rPr>
        <w:t xml:space="preserve">i, prombūtnes laikā attiecīgais </w:t>
      </w:r>
      <w:r w:rsidR="0047457D" w:rsidRPr="0047457D">
        <w:rPr>
          <w:rFonts w:ascii="Times New Roman" w:hAnsi="Times New Roman"/>
          <w:snapToGrid w:val="0"/>
          <w:sz w:val="24"/>
          <w:szCs w:val="24"/>
          <w:lang w:eastAsia="en-US"/>
        </w:rPr>
        <w:t>aizvietotājs vai amata pienākumu pārņēmējs.</w:t>
      </w:r>
    </w:p>
    <w:p w14:paraId="2764BBE2" w14:textId="6F7081B5" w:rsidR="00081B86" w:rsidRPr="0047457D" w:rsidRDefault="00081B86" w:rsidP="00081B86">
      <w:pPr>
        <w:pStyle w:val="Sarakstarindkopa"/>
        <w:widowControl w:val="0"/>
        <w:numPr>
          <w:ilvl w:val="1"/>
          <w:numId w:val="4"/>
        </w:numPr>
        <w:snapToGrid w:val="0"/>
        <w:jc w:val="both"/>
        <w:rPr>
          <w:rFonts w:ascii="Times New Roman" w:eastAsia="Times New Roman" w:hAnsi="Times New Roman"/>
          <w:b/>
          <w:caps/>
          <w:snapToGrid w:val="0"/>
          <w:sz w:val="24"/>
          <w:szCs w:val="24"/>
          <w:lang w:eastAsia="en-US"/>
        </w:rPr>
      </w:pPr>
      <w:r w:rsidRPr="0047457D">
        <w:rPr>
          <w:rFonts w:ascii="Times New Roman" w:hAnsi="Times New Roman"/>
          <w:snapToGrid w:val="0"/>
          <w:sz w:val="24"/>
          <w:szCs w:val="24"/>
          <w:lang w:eastAsia="en-US"/>
        </w:rPr>
        <w:t>Nomnieka pilnvarotā persona par Līguma izpildi</w:t>
      </w:r>
      <w:r w:rsidRPr="0047457D">
        <w:rPr>
          <w:rFonts w:ascii="Times New Roman" w:eastAsiaTheme="minorHAnsi" w:hAnsi="Times New Roman"/>
          <w:sz w:val="24"/>
          <w:szCs w:val="24"/>
          <w:lang w:eastAsia="en-US"/>
        </w:rPr>
        <w:t xml:space="preserve"> </w:t>
      </w:r>
      <w:r w:rsidRPr="0047457D">
        <w:rPr>
          <w:rFonts w:ascii="Times New Roman" w:hAnsi="Times New Roman"/>
          <w:snapToGrid w:val="0"/>
          <w:sz w:val="24"/>
          <w:szCs w:val="24"/>
          <w:lang w:eastAsia="en-US"/>
        </w:rPr>
        <w:t xml:space="preserve">ir </w:t>
      </w:r>
      <w:r w:rsidR="0047457D" w:rsidRPr="0047457D">
        <w:rPr>
          <w:rFonts w:ascii="Times New Roman" w:hAnsi="Times New Roman"/>
          <w:snapToGrid w:val="0"/>
          <w:sz w:val="24"/>
          <w:szCs w:val="24"/>
          <w:lang w:eastAsia="en-US"/>
        </w:rPr>
        <w:t xml:space="preserve">SIA “Gulbenes </w:t>
      </w:r>
      <w:proofErr w:type="spellStart"/>
      <w:r w:rsidR="0047457D" w:rsidRPr="0047457D">
        <w:rPr>
          <w:rFonts w:ascii="Times New Roman" w:hAnsi="Times New Roman"/>
          <w:snapToGrid w:val="0"/>
          <w:sz w:val="24"/>
          <w:szCs w:val="24"/>
          <w:lang w:eastAsia="en-US"/>
        </w:rPr>
        <w:t>Energo</w:t>
      </w:r>
      <w:proofErr w:type="spellEnd"/>
      <w:r w:rsidR="0047457D" w:rsidRPr="0047457D">
        <w:rPr>
          <w:rFonts w:ascii="Times New Roman" w:hAnsi="Times New Roman"/>
          <w:snapToGrid w:val="0"/>
          <w:sz w:val="24"/>
          <w:szCs w:val="24"/>
          <w:lang w:eastAsia="en-US"/>
        </w:rPr>
        <w:t xml:space="preserve"> Serviss” ______________</w:t>
      </w:r>
      <w:r w:rsidRPr="0047457D">
        <w:rPr>
          <w:rFonts w:ascii="Times New Roman" w:hAnsi="Times New Roman"/>
          <w:snapToGrid w:val="0"/>
          <w:sz w:val="24"/>
          <w:szCs w:val="24"/>
          <w:lang w:eastAsia="en-US"/>
        </w:rPr>
        <w:t xml:space="preserve"> tālr.</w:t>
      </w:r>
      <w:r w:rsidR="0047457D" w:rsidRPr="0047457D">
        <w:rPr>
          <w:rFonts w:ascii="Times New Roman" w:hAnsi="Times New Roman"/>
          <w:snapToGrid w:val="0"/>
          <w:sz w:val="24"/>
          <w:szCs w:val="24"/>
          <w:lang w:eastAsia="en-US"/>
        </w:rPr>
        <w:t>_______, e-pasts: _________</w:t>
      </w:r>
      <w:r w:rsidRPr="0047457D">
        <w:rPr>
          <w:rFonts w:ascii="Times New Roman" w:hAnsi="Times New Roman"/>
          <w:snapToGrid w:val="0"/>
          <w:sz w:val="24"/>
          <w:szCs w:val="24"/>
          <w:lang w:eastAsia="en-US"/>
        </w:rPr>
        <w:t xml:space="preserve">, </w:t>
      </w:r>
      <w:r w:rsidR="0047457D" w:rsidRPr="0047457D">
        <w:rPr>
          <w:rFonts w:ascii="Times New Roman" w:hAnsi="Times New Roman"/>
          <w:snapToGrid w:val="0"/>
          <w:sz w:val="24"/>
          <w:szCs w:val="24"/>
          <w:lang w:eastAsia="en-US"/>
        </w:rPr>
        <w:t>viņa prombūtnes laikā</w:t>
      </w:r>
      <w:r w:rsidRPr="0047457D">
        <w:rPr>
          <w:rFonts w:ascii="Times New Roman" w:hAnsi="Times New Roman"/>
          <w:snapToGrid w:val="0"/>
          <w:sz w:val="24"/>
          <w:szCs w:val="24"/>
          <w:lang w:eastAsia="en-US"/>
        </w:rPr>
        <w:t xml:space="preserve"> aizvietotājs vai amata pienākumu pārņēmējs.</w:t>
      </w:r>
    </w:p>
    <w:p w14:paraId="2A294BE1" w14:textId="77777777" w:rsidR="000F70C1" w:rsidRPr="0047457D" w:rsidRDefault="00133C4E" w:rsidP="000F70C1">
      <w:pPr>
        <w:pStyle w:val="Sarakstarindkopa1"/>
        <w:numPr>
          <w:ilvl w:val="1"/>
          <w:numId w:val="4"/>
        </w:numPr>
        <w:spacing w:after="0" w:line="240" w:lineRule="auto"/>
        <w:jc w:val="both"/>
        <w:rPr>
          <w:rFonts w:ascii="Times New Roman" w:hAnsi="Times New Roman"/>
          <w:sz w:val="24"/>
          <w:szCs w:val="24"/>
        </w:rPr>
      </w:pPr>
      <w:r w:rsidRPr="0047457D">
        <w:rPr>
          <w:rFonts w:ascii="Times New Roman" w:hAnsi="Times New Roman"/>
          <w:sz w:val="24"/>
          <w:szCs w:val="24"/>
        </w:rPr>
        <w:t>Līgums sagatavots un parakstīts 2 (divos) identiskos eksemplāros, katrs uz 5 (piecām) lapām</w:t>
      </w:r>
      <w:r w:rsidR="000F70C1" w:rsidRPr="0047457D">
        <w:rPr>
          <w:rFonts w:ascii="Times New Roman" w:hAnsi="Times New Roman"/>
          <w:sz w:val="24"/>
          <w:szCs w:val="24"/>
        </w:rPr>
        <w:t>, un tam ir 5 (pieci) pielikumi:</w:t>
      </w:r>
    </w:p>
    <w:p w14:paraId="0FE02A52" w14:textId="77777777" w:rsidR="000F70C1"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1.pielikums – Pašvaldības īpašumā/tiesiskā valdījumā esošo dzīvojamo telpu saraksts;</w:t>
      </w:r>
    </w:p>
    <w:p w14:paraId="301D9BBE" w14:textId="1FD99B3C" w:rsidR="000F70C1"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2.pielikums – dzīvojamās telpas īres līguma paraugs</w:t>
      </w:r>
      <w:r w:rsidR="005B6173">
        <w:rPr>
          <w:rFonts w:ascii="Times New Roman" w:hAnsi="Times New Roman"/>
          <w:sz w:val="24"/>
          <w:szCs w:val="24"/>
        </w:rPr>
        <w:t xml:space="preserve"> ar pielikumiem</w:t>
      </w:r>
      <w:r w:rsidRPr="0047457D">
        <w:rPr>
          <w:rFonts w:ascii="Times New Roman" w:hAnsi="Times New Roman"/>
          <w:sz w:val="24"/>
          <w:szCs w:val="24"/>
        </w:rPr>
        <w:t>;</w:t>
      </w:r>
    </w:p>
    <w:p w14:paraId="295E5374" w14:textId="56B5B5E3" w:rsidR="000F70C1"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3.pielikums – dzīvojamās telpas pieņemšanas</w:t>
      </w:r>
      <w:r w:rsidR="005B6173">
        <w:rPr>
          <w:rFonts w:ascii="Times New Roman" w:hAnsi="Times New Roman"/>
          <w:sz w:val="24"/>
          <w:szCs w:val="24"/>
        </w:rPr>
        <w:t>-</w:t>
      </w:r>
      <w:r w:rsidR="005B6173" w:rsidRPr="0047457D">
        <w:rPr>
          <w:rFonts w:ascii="Times New Roman" w:hAnsi="Times New Roman"/>
          <w:sz w:val="24"/>
          <w:szCs w:val="24"/>
        </w:rPr>
        <w:t>nodošanas</w:t>
      </w:r>
      <w:r w:rsidR="005B6173">
        <w:rPr>
          <w:rFonts w:ascii="Times New Roman" w:hAnsi="Times New Roman"/>
          <w:sz w:val="24"/>
          <w:szCs w:val="24"/>
        </w:rPr>
        <w:t xml:space="preserve"> </w:t>
      </w:r>
      <w:r w:rsidRPr="0047457D">
        <w:rPr>
          <w:rFonts w:ascii="Times New Roman" w:hAnsi="Times New Roman"/>
          <w:sz w:val="24"/>
          <w:szCs w:val="24"/>
        </w:rPr>
        <w:t>akta paraugs;</w:t>
      </w:r>
    </w:p>
    <w:p w14:paraId="695C9CA6" w14:textId="77777777" w:rsidR="000F70C1"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4.pielikums – dzīvojamās telpas apsekošanas akta paraugs;</w:t>
      </w:r>
    </w:p>
    <w:p w14:paraId="1992F0F5" w14:textId="20F281F2" w:rsidR="000B6764"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5.pielikums – Sabiedrības izmaksu aprēķins.</w:t>
      </w:r>
    </w:p>
    <w:p w14:paraId="35329EE7" w14:textId="4E36ABDC" w:rsidR="000B6764" w:rsidRPr="0047457D" w:rsidRDefault="00133C4E">
      <w:pPr>
        <w:pStyle w:val="Sarakstarindkopa1"/>
        <w:numPr>
          <w:ilvl w:val="1"/>
          <w:numId w:val="4"/>
        </w:numPr>
        <w:spacing w:after="0" w:line="240" w:lineRule="auto"/>
        <w:jc w:val="both"/>
        <w:rPr>
          <w:rFonts w:ascii="Times New Roman" w:hAnsi="Times New Roman"/>
          <w:sz w:val="24"/>
          <w:szCs w:val="24"/>
        </w:rPr>
      </w:pPr>
      <w:r w:rsidRPr="0047457D">
        <w:rPr>
          <w:rFonts w:ascii="Times New Roman" w:hAnsi="Times New Roman"/>
          <w:sz w:val="24"/>
          <w:szCs w:val="24"/>
        </w:rPr>
        <w:t xml:space="preserve">Viens no Līguma eksemplāriem </w:t>
      </w:r>
      <w:r w:rsidR="000F70C1" w:rsidRPr="0047457D">
        <w:rPr>
          <w:rFonts w:ascii="Times New Roman" w:hAnsi="Times New Roman"/>
          <w:sz w:val="24"/>
          <w:szCs w:val="24"/>
        </w:rPr>
        <w:t>nodots Pašvaldībai</w:t>
      </w:r>
      <w:r w:rsidRPr="0047457D">
        <w:rPr>
          <w:rFonts w:ascii="Times New Roman" w:hAnsi="Times New Roman"/>
          <w:sz w:val="24"/>
          <w:szCs w:val="24"/>
        </w:rPr>
        <w:t xml:space="preserve">, otrs </w:t>
      </w:r>
      <w:r w:rsidR="000F70C1" w:rsidRPr="0047457D">
        <w:rPr>
          <w:rFonts w:ascii="Times New Roman" w:hAnsi="Times New Roman"/>
          <w:sz w:val="24"/>
          <w:szCs w:val="24"/>
        </w:rPr>
        <w:t xml:space="preserve">– </w:t>
      </w:r>
      <w:r w:rsidRPr="0047457D">
        <w:rPr>
          <w:rFonts w:ascii="Times New Roman" w:hAnsi="Times New Roman"/>
          <w:sz w:val="24"/>
          <w:szCs w:val="24"/>
        </w:rPr>
        <w:t>Sabiedrība</w:t>
      </w:r>
      <w:r w:rsidR="000F70C1" w:rsidRPr="0047457D">
        <w:rPr>
          <w:rFonts w:ascii="Times New Roman" w:hAnsi="Times New Roman"/>
          <w:sz w:val="24"/>
          <w:szCs w:val="24"/>
        </w:rPr>
        <w:t>i</w:t>
      </w:r>
      <w:r w:rsidRPr="0047457D">
        <w:rPr>
          <w:rFonts w:ascii="Times New Roman" w:hAnsi="Times New Roman"/>
          <w:sz w:val="24"/>
          <w:szCs w:val="24"/>
        </w:rPr>
        <w:t>. Abiem L</w:t>
      </w:r>
      <w:r w:rsidR="000F70C1" w:rsidRPr="0047457D">
        <w:rPr>
          <w:rFonts w:ascii="Times New Roman" w:hAnsi="Times New Roman"/>
          <w:sz w:val="24"/>
          <w:szCs w:val="24"/>
        </w:rPr>
        <w:t xml:space="preserve">īguma </w:t>
      </w:r>
      <w:r w:rsidRPr="0047457D">
        <w:rPr>
          <w:rFonts w:ascii="Times New Roman" w:hAnsi="Times New Roman"/>
          <w:sz w:val="24"/>
          <w:szCs w:val="24"/>
        </w:rPr>
        <w:t>eksemplāriem ir vienāds juridisks spēks.</w:t>
      </w:r>
    </w:p>
    <w:p w14:paraId="7206CAB9" w14:textId="77777777" w:rsidR="000B6764" w:rsidRDefault="000B6764">
      <w:pPr>
        <w:pStyle w:val="Sarakstarindkopa1"/>
        <w:tabs>
          <w:tab w:val="left" w:pos="567"/>
        </w:tabs>
        <w:spacing w:after="0" w:line="240" w:lineRule="auto"/>
        <w:ind w:left="567"/>
        <w:jc w:val="both"/>
        <w:rPr>
          <w:rFonts w:ascii="Times New Roman" w:eastAsia="Times New Roman" w:hAnsi="Times New Roman" w:cs="Times New Roman"/>
          <w:sz w:val="24"/>
          <w:szCs w:val="24"/>
        </w:rPr>
      </w:pPr>
    </w:p>
    <w:p w14:paraId="099C0E00"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Pušu rekvizīti</w:t>
      </w:r>
    </w:p>
    <w:p w14:paraId="42D1D3F7"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tbl>
      <w:tblPr>
        <w:tblW w:w="9351" w:type="dxa"/>
        <w:jc w:val="center"/>
        <w:shd w:val="clear" w:color="auto" w:fill="CED7E7"/>
        <w:tblLayout w:type="fixed"/>
        <w:tblLook w:val="04A0" w:firstRow="1" w:lastRow="0" w:firstColumn="1" w:lastColumn="0" w:noHBand="0" w:noVBand="1"/>
      </w:tblPr>
      <w:tblGrid>
        <w:gridCol w:w="4673"/>
        <w:gridCol w:w="4678"/>
      </w:tblGrid>
      <w:tr w:rsidR="000B6764" w14:paraId="1EF7575F" w14:textId="77777777" w:rsidTr="000F70C1">
        <w:trPr>
          <w:trHeight w:val="33"/>
          <w:jc w:val="center"/>
        </w:trPr>
        <w:tc>
          <w:tcPr>
            <w:tcW w:w="4673" w:type="dxa"/>
            <w:shd w:val="clear" w:color="auto" w:fill="auto"/>
            <w:tcMar>
              <w:top w:w="80" w:type="dxa"/>
              <w:left w:w="80" w:type="dxa"/>
              <w:bottom w:w="80" w:type="dxa"/>
              <w:right w:w="80" w:type="dxa"/>
            </w:tcMar>
          </w:tcPr>
          <w:p w14:paraId="06BD8CE4" w14:textId="77777777" w:rsidR="000B6764" w:rsidRDefault="00133C4E" w:rsidP="000F70C1">
            <w:pPr>
              <w:pStyle w:val="Parasts1"/>
            </w:pPr>
            <w:r>
              <w:rPr>
                <w:b/>
                <w:bCs/>
                <w:sz w:val="24"/>
                <w:szCs w:val="24"/>
              </w:rPr>
              <w:t>Pašvaldība</w:t>
            </w:r>
          </w:p>
        </w:tc>
        <w:tc>
          <w:tcPr>
            <w:tcW w:w="4678" w:type="dxa"/>
            <w:shd w:val="clear" w:color="auto" w:fill="auto"/>
            <w:tcMar>
              <w:top w:w="80" w:type="dxa"/>
              <w:left w:w="80" w:type="dxa"/>
              <w:bottom w:w="80" w:type="dxa"/>
              <w:right w:w="80" w:type="dxa"/>
            </w:tcMar>
          </w:tcPr>
          <w:p w14:paraId="30D2B85B" w14:textId="77777777" w:rsidR="000B6764" w:rsidRDefault="00133C4E" w:rsidP="000F70C1">
            <w:pPr>
              <w:pStyle w:val="Parasts1"/>
            </w:pPr>
            <w:r>
              <w:rPr>
                <w:b/>
                <w:bCs/>
                <w:sz w:val="24"/>
                <w:szCs w:val="24"/>
              </w:rPr>
              <w:t>Sabiedrība</w:t>
            </w:r>
          </w:p>
        </w:tc>
      </w:tr>
      <w:tr w:rsidR="000B6764" w14:paraId="59BDEAC8" w14:textId="77777777" w:rsidTr="000F70C1">
        <w:trPr>
          <w:trHeight w:val="33"/>
          <w:jc w:val="center"/>
        </w:trPr>
        <w:tc>
          <w:tcPr>
            <w:tcW w:w="4673" w:type="dxa"/>
            <w:shd w:val="clear" w:color="auto" w:fill="auto"/>
            <w:tcMar>
              <w:top w:w="80" w:type="dxa"/>
              <w:left w:w="80" w:type="dxa"/>
              <w:bottom w:w="80" w:type="dxa"/>
              <w:right w:w="80" w:type="dxa"/>
            </w:tcMar>
          </w:tcPr>
          <w:p w14:paraId="5A8AA724" w14:textId="77777777" w:rsidR="000F70C1" w:rsidRDefault="00133C4E" w:rsidP="000F70C1">
            <w:pPr>
              <w:pStyle w:val="Parasts1"/>
              <w:rPr>
                <w:sz w:val="24"/>
                <w:szCs w:val="24"/>
              </w:rPr>
            </w:pPr>
            <w:r>
              <w:rPr>
                <w:sz w:val="24"/>
                <w:szCs w:val="24"/>
              </w:rPr>
              <w:t>Gulbenes novada pašvaldība</w:t>
            </w:r>
            <w:r w:rsidR="000F70C1">
              <w:rPr>
                <w:sz w:val="24"/>
                <w:szCs w:val="24"/>
              </w:rPr>
              <w:t xml:space="preserve"> </w:t>
            </w:r>
          </w:p>
          <w:p w14:paraId="1B699C26" w14:textId="77777777" w:rsidR="00081B86" w:rsidRDefault="000F70C1" w:rsidP="000F70C1">
            <w:pPr>
              <w:pStyle w:val="Parasts1"/>
              <w:rPr>
                <w:sz w:val="24"/>
                <w:szCs w:val="24"/>
              </w:rPr>
            </w:pPr>
            <w:r>
              <w:rPr>
                <w:sz w:val="24"/>
                <w:szCs w:val="24"/>
              </w:rPr>
              <w:t xml:space="preserve">Reģistrācijas numurs: 90009116327 </w:t>
            </w:r>
          </w:p>
          <w:p w14:paraId="13BFA4A3" w14:textId="3D982D74" w:rsidR="000F70C1" w:rsidRDefault="000F70C1" w:rsidP="000F70C1">
            <w:pPr>
              <w:pStyle w:val="Parasts1"/>
              <w:rPr>
                <w:sz w:val="24"/>
                <w:szCs w:val="24"/>
              </w:rPr>
            </w:pPr>
            <w:r>
              <w:rPr>
                <w:sz w:val="24"/>
                <w:szCs w:val="24"/>
              </w:rPr>
              <w:t>Juridiskās adrese: Ābeļu iela 2, Gulbene, Gulbenes novads, LV-4401</w:t>
            </w:r>
          </w:p>
          <w:p w14:paraId="3B3D66DA" w14:textId="77777777" w:rsidR="000F70C1" w:rsidRDefault="000F70C1" w:rsidP="000F70C1">
            <w:pPr>
              <w:pStyle w:val="Parasts1"/>
              <w:rPr>
                <w:sz w:val="24"/>
                <w:szCs w:val="24"/>
              </w:rPr>
            </w:pPr>
            <w:r>
              <w:rPr>
                <w:sz w:val="24"/>
                <w:szCs w:val="24"/>
              </w:rPr>
              <w:t xml:space="preserve">Banka: AS “SEB banka” </w:t>
            </w:r>
          </w:p>
          <w:p w14:paraId="4BA411D4" w14:textId="77777777" w:rsidR="000F70C1" w:rsidRDefault="000F70C1" w:rsidP="000F70C1">
            <w:pPr>
              <w:pStyle w:val="Parasts1"/>
              <w:rPr>
                <w:sz w:val="24"/>
                <w:szCs w:val="24"/>
              </w:rPr>
            </w:pPr>
            <w:r>
              <w:rPr>
                <w:sz w:val="24"/>
                <w:szCs w:val="24"/>
              </w:rPr>
              <w:t xml:space="preserve">SWIFT kods: UNLALV2X </w:t>
            </w:r>
          </w:p>
          <w:p w14:paraId="11DFA8F6" w14:textId="704CBDEA" w:rsidR="000B6764" w:rsidRDefault="000F70C1" w:rsidP="000F70C1">
            <w:pPr>
              <w:pStyle w:val="Parasts1"/>
            </w:pPr>
            <w:r>
              <w:rPr>
                <w:sz w:val="24"/>
                <w:szCs w:val="24"/>
              </w:rPr>
              <w:t>Konta numurs: LV03UNLA0050014339919</w:t>
            </w:r>
          </w:p>
        </w:tc>
        <w:tc>
          <w:tcPr>
            <w:tcW w:w="4678" w:type="dxa"/>
            <w:shd w:val="clear" w:color="auto" w:fill="auto"/>
            <w:tcMar>
              <w:top w:w="80" w:type="dxa"/>
              <w:left w:w="80" w:type="dxa"/>
              <w:bottom w:w="80" w:type="dxa"/>
              <w:right w:w="80" w:type="dxa"/>
            </w:tcMar>
          </w:tcPr>
          <w:p w14:paraId="39AFE1A8" w14:textId="77777777" w:rsidR="000F70C1" w:rsidRDefault="00133C4E" w:rsidP="000F70C1">
            <w:pPr>
              <w:pStyle w:val="Parasts1"/>
              <w:rPr>
                <w:sz w:val="24"/>
                <w:szCs w:val="24"/>
              </w:rPr>
            </w:pPr>
            <w:r>
              <w:rPr>
                <w:sz w:val="24"/>
                <w:szCs w:val="24"/>
              </w:rPr>
              <w:t xml:space="preserve">SIA “Gulbenes </w:t>
            </w:r>
            <w:proofErr w:type="spellStart"/>
            <w:r>
              <w:rPr>
                <w:sz w:val="24"/>
                <w:szCs w:val="24"/>
              </w:rPr>
              <w:t>Energo</w:t>
            </w:r>
            <w:proofErr w:type="spellEnd"/>
            <w:r>
              <w:rPr>
                <w:sz w:val="24"/>
                <w:szCs w:val="24"/>
              </w:rPr>
              <w:t xml:space="preserve"> Serviss”</w:t>
            </w:r>
            <w:r w:rsidR="000F70C1">
              <w:rPr>
                <w:sz w:val="24"/>
                <w:szCs w:val="24"/>
              </w:rPr>
              <w:t xml:space="preserve"> </w:t>
            </w:r>
          </w:p>
          <w:p w14:paraId="542FCDD8" w14:textId="77777777" w:rsidR="000F70C1" w:rsidRDefault="000F70C1" w:rsidP="000F70C1">
            <w:pPr>
              <w:pStyle w:val="Parasts1"/>
              <w:rPr>
                <w:sz w:val="24"/>
                <w:szCs w:val="24"/>
              </w:rPr>
            </w:pPr>
            <w:r>
              <w:rPr>
                <w:sz w:val="24"/>
                <w:szCs w:val="24"/>
              </w:rPr>
              <w:t xml:space="preserve">Reģistrācijas numurs: 546030000121 </w:t>
            </w:r>
          </w:p>
          <w:p w14:paraId="2AFC3938" w14:textId="77777777" w:rsidR="000F70C1" w:rsidRDefault="000F70C1" w:rsidP="000F70C1">
            <w:pPr>
              <w:pStyle w:val="Parasts1"/>
              <w:rPr>
                <w:sz w:val="24"/>
                <w:szCs w:val="24"/>
              </w:rPr>
            </w:pPr>
            <w:r>
              <w:rPr>
                <w:sz w:val="24"/>
                <w:szCs w:val="24"/>
              </w:rPr>
              <w:t xml:space="preserve">Juridiskā adrese: Blaumaņa iela 56A, Gulbene, Gulbenes novads, LV-4401 </w:t>
            </w:r>
          </w:p>
          <w:p w14:paraId="4EFE2EA9" w14:textId="77777777" w:rsidR="000F70C1" w:rsidRDefault="000F70C1" w:rsidP="000F70C1">
            <w:pPr>
              <w:pStyle w:val="Parasts1"/>
              <w:rPr>
                <w:sz w:val="24"/>
                <w:szCs w:val="24"/>
              </w:rPr>
            </w:pPr>
            <w:r>
              <w:rPr>
                <w:sz w:val="24"/>
                <w:szCs w:val="24"/>
              </w:rPr>
              <w:t xml:space="preserve">Kredītiestāde: AS “SEB banka” </w:t>
            </w:r>
          </w:p>
          <w:p w14:paraId="6367C75E" w14:textId="77777777" w:rsidR="000F70C1" w:rsidRDefault="000F70C1" w:rsidP="000F70C1">
            <w:pPr>
              <w:pStyle w:val="Parasts1"/>
              <w:rPr>
                <w:sz w:val="24"/>
                <w:szCs w:val="24"/>
              </w:rPr>
            </w:pPr>
            <w:r>
              <w:rPr>
                <w:sz w:val="24"/>
                <w:szCs w:val="24"/>
              </w:rPr>
              <w:t xml:space="preserve">SWIFT kods: UNLALV2X </w:t>
            </w:r>
          </w:p>
          <w:p w14:paraId="4C61A9DA" w14:textId="1F58585D" w:rsidR="000B6764" w:rsidRDefault="000F70C1" w:rsidP="000F70C1">
            <w:pPr>
              <w:pStyle w:val="Parasts1"/>
            </w:pPr>
            <w:r>
              <w:rPr>
                <w:sz w:val="24"/>
                <w:szCs w:val="24"/>
              </w:rPr>
              <w:t>Konta numurs: LV52UNLA0007000508105</w:t>
            </w:r>
          </w:p>
        </w:tc>
      </w:tr>
      <w:tr w:rsidR="000B6764" w14:paraId="08F1BC75" w14:textId="77777777" w:rsidTr="000F70C1">
        <w:trPr>
          <w:trHeight w:val="890"/>
          <w:jc w:val="center"/>
        </w:trPr>
        <w:tc>
          <w:tcPr>
            <w:tcW w:w="4673" w:type="dxa"/>
            <w:shd w:val="clear" w:color="auto" w:fill="auto"/>
            <w:tcMar>
              <w:top w:w="80" w:type="dxa"/>
              <w:left w:w="80" w:type="dxa"/>
              <w:bottom w:w="80" w:type="dxa"/>
              <w:right w:w="80" w:type="dxa"/>
            </w:tcMar>
          </w:tcPr>
          <w:p w14:paraId="15B3CBE1" w14:textId="77777777" w:rsidR="000B6764" w:rsidRDefault="000B6764" w:rsidP="000F70C1">
            <w:pPr>
              <w:pStyle w:val="Parasts1"/>
              <w:rPr>
                <w:sz w:val="24"/>
                <w:szCs w:val="24"/>
              </w:rPr>
            </w:pPr>
          </w:p>
          <w:p w14:paraId="2DA12A97" w14:textId="77777777" w:rsidR="000B6764" w:rsidRDefault="00133C4E" w:rsidP="000F70C1">
            <w:pPr>
              <w:pStyle w:val="Parasts1"/>
              <w:rPr>
                <w:sz w:val="24"/>
                <w:szCs w:val="24"/>
              </w:rPr>
            </w:pPr>
            <w:r>
              <w:rPr>
                <w:sz w:val="24"/>
                <w:szCs w:val="24"/>
              </w:rPr>
              <w:t>____________________________________</w:t>
            </w:r>
          </w:p>
          <w:p w14:paraId="1AEBB102" w14:textId="77777777" w:rsidR="000B6764" w:rsidRDefault="00133C4E" w:rsidP="000F70C1">
            <w:pPr>
              <w:pStyle w:val="Parasts1"/>
              <w:ind w:right="105"/>
              <w:jc w:val="right"/>
            </w:pPr>
            <w:proofErr w:type="spellStart"/>
            <w:r>
              <w:rPr>
                <w:sz w:val="24"/>
                <w:szCs w:val="24"/>
              </w:rPr>
              <w:t>A.Caunītis</w:t>
            </w:r>
            <w:proofErr w:type="spellEnd"/>
          </w:p>
        </w:tc>
        <w:tc>
          <w:tcPr>
            <w:tcW w:w="4678" w:type="dxa"/>
            <w:shd w:val="clear" w:color="auto" w:fill="auto"/>
            <w:tcMar>
              <w:top w:w="80" w:type="dxa"/>
              <w:left w:w="80" w:type="dxa"/>
              <w:bottom w:w="80" w:type="dxa"/>
              <w:right w:w="80" w:type="dxa"/>
            </w:tcMar>
          </w:tcPr>
          <w:p w14:paraId="5EF25E82" w14:textId="77777777" w:rsidR="000B6764" w:rsidRDefault="000B6764" w:rsidP="000F70C1">
            <w:pPr>
              <w:pStyle w:val="Parasts1"/>
              <w:rPr>
                <w:sz w:val="24"/>
                <w:szCs w:val="24"/>
              </w:rPr>
            </w:pPr>
          </w:p>
          <w:p w14:paraId="132097B1" w14:textId="77777777" w:rsidR="000B6764" w:rsidRDefault="00133C4E" w:rsidP="000F70C1">
            <w:pPr>
              <w:pStyle w:val="Parasts1"/>
              <w:rPr>
                <w:sz w:val="24"/>
                <w:szCs w:val="24"/>
              </w:rPr>
            </w:pPr>
            <w:r>
              <w:rPr>
                <w:sz w:val="24"/>
                <w:szCs w:val="24"/>
              </w:rPr>
              <w:t>_____________________________________</w:t>
            </w:r>
          </w:p>
          <w:p w14:paraId="64681B71" w14:textId="77777777" w:rsidR="000B6764" w:rsidRDefault="00133C4E" w:rsidP="000F70C1">
            <w:pPr>
              <w:pStyle w:val="Parasts1"/>
              <w:ind w:right="149"/>
              <w:jc w:val="right"/>
            </w:pPr>
            <w:r>
              <w:rPr>
                <w:sz w:val="24"/>
                <w:szCs w:val="24"/>
              </w:rPr>
              <w:t>R.Korns</w:t>
            </w:r>
          </w:p>
        </w:tc>
      </w:tr>
      <w:tr w:rsidR="000B6764" w14:paraId="34788D80" w14:textId="77777777" w:rsidTr="000F70C1">
        <w:trPr>
          <w:trHeight w:val="590"/>
          <w:jc w:val="center"/>
        </w:trPr>
        <w:tc>
          <w:tcPr>
            <w:tcW w:w="4673" w:type="dxa"/>
            <w:shd w:val="clear" w:color="auto" w:fill="auto"/>
            <w:tcMar>
              <w:top w:w="80" w:type="dxa"/>
              <w:left w:w="80" w:type="dxa"/>
              <w:bottom w:w="80" w:type="dxa"/>
              <w:right w:w="80" w:type="dxa"/>
            </w:tcMar>
          </w:tcPr>
          <w:p w14:paraId="3CD79864" w14:textId="77777777" w:rsidR="000B6764" w:rsidRDefault="000B6764" w:rsidP="000F70C1">
            <w:pPr>
              <w:pStyle w:val="Parasts1"/>
              <w:jc w:val="center"/>
              <w:rPr>
                <w:sz w:val="24"/>
                <w:szCs w:val="24"/>
              </w:rPr>
            </w:pPr>
          </w:p>
          <w:p w14:paraId="35FDFD89" w14:textId="34F1574E" w:rsidR="000B6764" w:rsidRDefault="00133C4E" w:rsidP="000F70C1">
            <w:pPr>
              <w:pStyle w:val="Parasts1"/>
            </w:pPr>
            <w:r>
              <w:rPr>
                <w:sz w:val="24"/>
                <w:szCs w:val="24"/>
              </w:rPr>
              <w:t>Parakstīts ____.____.</w:t>
            </w:r>
            <w:r w:rsidR="00E04E01">
              <w:rPr>
                <w:sz w:val="24"/>
                <w:szCs w:val="24"/>
              </w:rPr>
              <w:t>2023</w:t>
            </w:r>
            <w:r>
              <w:rPr>
                <w:sz w:val="24"/>
                <w:szCs w:val="24"/>
              </w:rPr>
              <w:t>.</w:t>
            </w:r>
          </w:p>
        </w:tc>
        <w:tc>
          <w:tcPr>
            <w:tcW w:w="4678" w:type="dxa"/>
            <w:shd w:val="clear" w:color="auto" w:fill="auto"/>
            <w:tcMar>
              <w:top w:w="80" w:type="dxa"/>
              <w:left w:w="80" w:type="dxa"/>
              <w:bottom w:w="80" w:type="dxa"/>
              <w:right w:w="80" w:type="dxa"/>
            </w:tcMar>
          </w:tcPr>
          <w:p w14:paraId="6BF43600" w14:textId="77777777" w:rsidR="000B6764" w:rsidRDefault="000B6764" w:rsidP="000F70C1">
            <w:pPr>
              <w:pStyle w:val="Parasts1"/>
              <w:jc w:val="center"/>
              <w:rPr>
                <w:sz w:val="24"/>
                <w:szCs w:val="24"/>
              </w:rPr>
            </w:pPr>
          </w:p>
          <w:p w14:paraId="12C897E9" w14:textId="29AF2ACC" w:rsidR="000B6764" w:rsidRDefault="00133C4E" w:rsidP="000F70C1">
            <w:pPr>
              <w:pStyle w:val="Parasts1"/>
            </w:pPr>
            <w:r>
              <w:rPr>
                <w:sz w:val="24"/>
                <w:szCs w:val="24"/>
              </w:rPr>
              <w:t>Parakstīts ____.____.</w:t>
            </w:r>
            <w:r w:rsidR="00E04E01">
              <w:rPr>
                <w:sz w:val="24"/>
                <w:szCs w:val="24"/>
              </w:rPr>
              <w:t>2023</w:t>
            </w:r>
            <w:r>
              <w:rPr>
                <w:sz w:val="24"/>
                <w:szCs w:val="24"/>
              </w:rPr>
              <w:t>.</w:t>
            </w:r>
          </w:p>
        </w:tc>
      </w:tr>
    </w:tbl>
    <w:p w14:paraId="0FD948C3" w14:textId="77777777" w:rsidR="000B6764" w:rsidRDefault="000B6764">
      <w:pPr>
        <w:pStyle w:val="Sarakstarindkopa1"/>
        <w:widowControl w:val="0"/>
        <w:tabs>
          <w:tab w:val="left" w:pos="567"/>
        </w:tabs>
        <w:spacing w:after="0" w:line="240" w:lineRule="auto"/>
        <w:ind w:left="0"/>
        <w:jc w:val="center"/>
        <w:rPr>
          <w:rFonts w:ascii="Times New Roman" w:eastAsia="Times New Roman" w:hAnsi="Times New Roman" w:cs="Times New Roman"/>
          <w:b/>
          <w:bCs/>
          <w:sz w:val="24"/>
          <w:szCs w:val="24"/>
        </w:rPr>
      </w:pPr>
    </w:p>
    <w:p w14:paraId="1DC90B7A" w14:textId="77777777" w:rsidR="000B6764" w:rsidRDefault="000B6764">
      <w:pPr>
        <w:pStyle w:val="Parasts1"/>
        <w:jc w:val="right"/>
        <w:rPr>
          <w:sz w:val="24"/>
          <w:szCs w:val="24"/>
        </w:rPr>
      </w:pPr>
    </w:p>
    <w:bookmarkEnd w:id="1"/>
    <w:p w14:paraId="44CA085C" w14:textId="77777777" w:rsidR="000B6764" w:rsidRDefault="000B6764">
      <w:pPr>
        <w:pStyle w:val="Parasts1"/>
        <w:spacing w:after="200"/>
      </w:pPr>
    </w:p>
    <w:sectPr w:rsidR="000B6764" w:rsidSect="004035D1">
      <w:footerReference w:type="default" r:id="rId8"/>
      <w:pgSz w:w="11900" w:h="16840"/>
      <w:pgMar w:top="1134" w:right="851"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50AE" w14:textId="77777777" w:rsidR="00DC622B" w:rsidRDefault="00DC622B">
      <w:r>
        <w:separator/>
      </w:r>
    </w:p>
  </w:endnote>
  <w:endnote w:type="continuationSeparator" w:id="0">
    <w:p w14:paraId="4A37C648" w14:textId="77777777" w:rsidR="00DC622B" w:rsidRDefault="00DC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51D" w14:textId="6E363A1A" w:rsidR="00081B86" w:rsidRPr="00081B86" w:rsidRDefault="00081B86">
    <w:pPr>
      <w:pStyle w:val="Kjene"/>
      <w:jc w:val="center"/>
      <w:rPr>
        <w:sz w:val="20"/>
        <w:szCs w:val="20"/>
      </w:rPr>
    </w:pPr>
  </w:p>
  <w:p w14:paraId="79FE815C" w14:textId="77777777" w:rsidR="000B6764" w:rsidRDefault="000B676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5A19" w14:textId="77777777" w:rsidR="00DC622B" w:rsidRDefault="00DC622B">
      <w:r>
        <w:separator/>
      </w:r>
    </w:p>
  </w:footnote>
  <w:footnote w:type="continuationSeparator" w:id="0">
    <w:p w14:paraId="42917F5B" w14:textId="77777777" w:rsidR="00DC622B" w:rsidRDefault="00DC6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25447"/>
    <w:multiLevelType w:val="multilevel"/>
    <w:tmpl w:val="F3885CA2"/>
    <w:numStyleLink w:val="ImportedStyle1"/>
  </w:abstractNum>
  <w:abstractNum w:abstractNumId="1" w15:restartNumberingAfterBreak="0">
    <w:nsid w:val="2BE244AF"/>
    <w:multiLevelType w:val="multilevel"/>
    <w:tmpl w:val="B360F5A6"/>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428"/>
        </w:tabs>
        <w:ind w:left="1428" w:hanging="435"/>
      </w:pPr>
      <w:rPr>
        <w:rFonts w:ascii="Times New Roman" w:hAnsi="Times New Roman" w:cs="Times New Roman" w:hint="default"/>
        <w:b w:val="0"/>
        <w:color w:val="auto"/>
        <w:sz w:val="22"/>
        <w:szCs w:val="22"/>
      </w:rPr>
    </w:lvl>
    <w:lvl w:ilvl="2">
      <w:start w:val="1"/>
      <w:numFmt w:val="decimal"/>
      <w:lvlText w:val="%1.%2.%3."/>
      <w:lvlJc w:val="left"/>
      <w:pPr>
        <w:tabs>
          <w:tab w:val="num" w:pos="1004"/>
        </w:tabs>
        <w:ind w:left="1004"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7E862AD3"/>
    <w:multiLevelType w:val="multilevel"/>
    <w:tmpl w:val="F3885CA2"/>
    <w:styleLink w:val="ImportedStyle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16649827">
    <w:abstractNumId w:val="2"/>
  </w:num>
  <w:num w:numId="2" w16cid:durableId="1201473909">
    <w:abstractNumId w:val="0"/>
  </w:num>
  <w:num w:numId="3" w16cid:durableId="116533288">
    <w:abstractNumId w:val="0"/>
    <w:lvlOverride w:ilvl="0">
      <w:lvl w:ilvl="0">
        <w:start w:val="1"/>
        <w:numFmt w:val="decimal"/>
        <w:lvlText w:val="%1."/>
        <w:lvlJc w:val="left"/>
        <w:pPr>
          <w:tabs>
            <w:tab w:val="num" w:pos="426"/>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03326942">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669210142">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9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737285877">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658650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64"/>
    <w:rsid w:val="00056B26"/>
    <w:rsid w:val="00081B86"/>
    <w:rsid w:val="000B6764"/>
    <w:rsid w:val="000D08E0"/>
    <w:rsid w:val="000F430C"/>
    <w:rsid w:val="000F70C1"/>
    <w:rsid w:val="00133C4E"/>
    <w:rsid w:val="002000CE"/>
    <w:rsid w:val="0020524F"/>
    <w:rsid w:val="002234C5"/>
    <w:rsid w:val="00223FC8"/>
    <w:rsid w:val="003312E7"/>
    <w:rsid w:val="004035D1"/>
    <w:rsid w:val="004037A0"/>
    <w:rsid w:val="0047457D"/>
    <w:rsid w:val="004D168A"/>
    <w:rsid w:val="004E61E3"/>
    <w:rsid w:val="005B6173"/>
    <w:rsid w:val="006A0818"/>
    <w:rsid w:val="007147DD"/>
    <w:rsid w:val="00796CBB"/>
    <w:rsid w:val="00805071"/>
    <w:rsid w:val="00820FAC"/>
    <w:rsid w:val="00857EC9"/>
    <w:rsid w:val="00877E0E"/>
    <w:rsid w:val="00885B74"/>
    <w:rsid w:val="008B0FE1"/>
    <w:rsid w:val="009A05F2"/>
    <w:rsid w:val="009C4183"/>
    <w:rsid w:val="00A36A93"/>
    <w:rsid w:val="00AA360E"/>
    <w:rsid w:val="00B00120"/>
    <w:rsid w:val="00BC2000"/>
    <w:rsid w:val="00BC36E0"/>
    <w:rsid w:val="00BE0A78"/>
    <w:rsid w:val="00C57763"/>
    <w:rsid w:val="00CF5ADE"/>
    <w:rsid w:val="00D327A9"/>
    <w:rsid w:val="00D7113E"/>
    <w:rsid w:val="00DC42D3"/>
    <w:rsid w:val="00DC622B"/>
    <w:rsid w:val="00DC6411"/>
    <w:rsid w:val="00E04E01"/>
    <w:rsid w:val="00F103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D17E"/>
  <w15:docId w15:val="{A17556F4-389A-4A2B-9CB2-ECD9C2CB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sts1">
    <w:name w:val="Parasts1"/>
    <w:rPr>
      <w:rFonts w:cs="Arial Unicode MS"/>
      <w:color w:val="000000"/>
      <w:u w:color="000000"/>
    </w:rPr>
  </w:style>
  <w:style w:type="paragraph" w:customStyle="1" w:styleId="Style2">
    <w:name w:val="Style2"/>
    <w:pPr>
      <w:widowControl w:val="0"/>
      <w:spacing w:line="307" w:lineRule="exact"/>
      <w:ind w:firstLine="178"/>
      <w:jc w:val="both"/>
    </w:pPr>
    <w:rPr>
      <w:rFonts w:cs="Arial Unicode MS"/>
      <w:color w:val="000000"/>
      <w:sz w:val="24"/>
      <w:szCs w:val="24"/>
      <w:u w:color="000000"/>
    </w:rPr>
  </w:style>
  <w:style w:type="paragraph" w:customStyle="1" w:styleId="Sarakstarindkopa1">
    <w:name w:val="Saraksta rindkopa1"/>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lang w:val="en-US" w:eastAsia="en-US"/>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0F43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430C"/>
    <w:rPr>
      <w:rFonts w:ascii="Segoe UI" w:hAnsi="Segoe UI" w:cs="Segoe UI"/>
      <w:sz w:val="18"/>
      <w:szCs w:val="18"/>
      <w:lang w:val="en-US" w:eastAsia="en-US"/>
    </w:rPr>
  </w:style>
  <w:style w:type="paragraph" w:styleId="Komentratma">
    <w:name w:val="annotation subject"/>
    <w:basedOn w:val="Komentrateksts"/>
    <w:next w:val="Komentrateksts"/>
    <w:link w:val="KomentratmaRakstz"/>
    <w:uiPriority w:val="99"/>
    <w:semiHidden/>
    <w:unhideWhenUsed/>
    <w:rsid w:val="00223FC8"/>
    <w:rPr>
      <w:b/>
      <w:bCs/>
    </w:rPr>
  </w:style>
  <w:style w:type="character" w:customStyle="1" w:styleId="KomentratmaRakstz">
    <w:name w:val="Komentāra tēma Rakstz."/>
    <w:basedOn w:val="KomentratekstsRakstz"/>
    <w:link w:val="Komentratma"/>
    <w:uiPriority w:val="99"/>
    <w:semiHidden/>
    <w:rsid w:val="00223FC8"/>
    <w:rPr>
      <w:b/>
      <w:bCs/>
      <w:lang w:val="en-US" w:eastAsia="en-US"/>
    </w:rPr>
  </w:style>
  <w:style w:type="paragraph" w:styleId="Prskatjums">
    <w:name w:val="Revision"/>
    <w:hidden/>
    <w:uiPriority w:val="99"/>
    <w:semiHidden/>
    <w:rsid w:val="002234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Galvene">
    <w:name w:val="header"/>
    <w:basedOn w:val="Parasts"/>
    <w:link w:val="GalveneRakstz"/>
    <w:uiPriority w:val="99"/>
    <w:unhideWhenUsed/>
    <w:rsid w:val="00081B86"/>
    <w:pPr>
      <w:tabs>
        <w:tab w:val="center" w:pos="4153"/>
        <w:tab w:val="right" w:pos="8306"/>
      </w:tabs>
    </w:pPr>
  </w:style>
  <w:style w:type="character" w:customStyle="1" w:styleId="GalveneRakstz">
    <w:name w:val="Galvene Rakstz."/>
    <w:basedOn w:val="Noklusjumarindkopasfonts"/>
    <w:link w:val="Galvene"/>
    <w:uiPriority w:val="99"/>
    <w:rsid w:val="00081B86"/>
    <w:rPr>
      <w:sz w:val="24"/>
      <w:szCs w:val="24"/>
      <w:lang w:val="en-US" w:eastAsia="en-US"/>
    </w:rPr>
  </w:style>
  <w:style w:type="paragraph" w:styleId="Kjene">
    <w:name w:val="footer"/>
    <w:basedOn w:val="Parasts"/>
    <w:link w:val="KjeneRakstz"/>
    <w:uiPriority w:val="99"/>
    <w:unhideWhenUsed/>
    <w:rsid w:val="00081B86"/>
    <w:pPr>
      <w:tabs>
        <w:tab w:val="center" w:pos="4153"/>
        <w:tab w:val="right" w:pos="8306"/>
      </w:tabs>
    </w:pPr>
  </w:style>
  <w:style w:type="character" w:customStyle="1" w:styleId="KjeneRakstz">
    <w:name w:val="Kājene Rakstz."/>
    <w:basedOn w:val="Noklusjumarindkopasfonts"/>
    <w:link w:val="Kjene"/>
    <w:uiPriority w:val="99"/>
    <w:rsid w:val="00081B86"/>
    <w:rPr>
      <w:sz w:val="24"/>
      <w:szCs w:val="24"/>
      <w:lang w:val="en-US" w:eastAsia="en-US"/>
    </w:rPr>
  </w:style>
  <w:style w:type="paragraph" w:styleId="Sarakstarindkopa">
    <w:name w:val="List Paragraph"/>
    <w:basedOn w:val="Parasts"/>
    <w:link w:val="SarakstarindkopaRakstz"/>
    <w:uiPriority w:val="34"/>
    <w:qFormat/>
    <w:rsid w:val="00081B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Calibri" w:hAnsi="Calibri"/>
      <w:sz w:val="20"/>
      <w:szCs w:val="20"/>
      <w:bdr w:val="none" w:sz="0" w:space="0" w:color="auto"/>
      <w:lang w:val="lv-LV" w:eastAsia="lv-LV"/>
    </w:rPr>
  </w:style>
  <w:style w:type="character" w:customStyle="1" w:styleId="st">
    <w:name w:val="st"/>
    <w:basedOn w:val="Noklusjumarindkopasfonts"/>
    <w:rsid w:val="00081B86"/>
  </w:style>
  <w:style w:type="character" w:customStyle="1" w:styleId="SarakstarindkopaRakstz">
    <w:name w:val="Saraksta rindkopa Rakstz."/>
    <w:link w:val="Sarakstarindkopa"/>
    <w:uiPriority w:val="34"/>
    <w:locked/>
    <w:rsid w:val="00081B86"/>
    <w:rPr>
      <w:rFonts w:ascii="Calibri" w:eastAsia="Calibri" w:hAnsi="Calibr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1098-547B-49CA-A721-5AA0ECAF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9228</Words>
  <Characters>5260</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Vita Bašķere</cp:lastModifiedBy>
  <cp:revision>5</cp:revision>
  <cp:lastPrinted>2023-05-02T06:25:00Z</cp:lastPrinted>
  <dcterms:created xsi:type="dcterms:W3CDTF">2023-03-20T19:13:00Z</dcterms:created>
  <dcterms:modified xsi:type="dcterms:W3CDTF">2023-05-02T06:25:00Z</dcterms:modified>
</cp:coreProperties>
</file>