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07EC4" w:rsidRPr="00207EC4" w14:paraId="7655B7A0" w14:textId="77777777" w:rsidTr="00380695">
        <w:tc>
          <w:tcPr>
            <w:tcW w:w="9458" w:type="dxa"/>
          </w:tcPr>
          <w:p w14:paraId="7655B79F"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noProof/>
                <w:sz w:val="24"/>
                <w:szCs w:val="24"/>
                <w:lang w:eastAsia="lv-LV"/>
              </w:rPr>
              <w:drawing>
                <wp:inline distT="0" distB="0" distL="0" distR="0" wp14:anchorId="7655B7C2" wp14:editId="7655B7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07EC4" w:rsidRPr="00207EC4" w14:paraId="7655B7A2" w14:textId="77777777" w:rsidTr="00380695">
        <w:tc>
          <w:tcPr>
            <w:tcW w:w="9458" w:type="dxa"/>
          </w:tcPr>
          <w:p w14:paraId="7655B7A1"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b/>
                <w:bCs/>
                <w:sz w:val="24"/>
                <w:szCs w:val="24"/>
              </w:rPr>
              <w:t>GULBENES NOVADA PAŠVALDĪBA</w:t>
            </w:r>
          </w:p>
        </w:tc>
      </w:tr>
      <w:tr w:rsidR="00207EC4" w:rsidRPr="00207EC4" w14:paraId="7655B7A4" w14:textId="77777777" w:rsidTr="00380695">
        <w:tc>
          <w:tcPr>
            <w:tcW w:w="9458" w:type="dxa"/>
          </w:tcPr>
          <w:p w14:paraId="7655B7A3" w14:textId="1B47F854"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Reģ.</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Nr.</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90009116327</w:t>
            </w:r>
          </w:p>
        </w:tc>
      </w:tr>
      <w:tr w:rsidR="00207EC4" w:rsidRPr="00207EC4" w14:paraId="7655B7A6" w14:textId="77777777" w:rsidTr="00380695">
        <w:tc>
          <w:tcPr>
            <w:tcW w:w="9458" w:type="dxa"/>
          </w:tcPr>
          <w:p w14:paraId="7655B7A5"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Ābeļu iela 2, Gulbene, Gulbenes nov., LV-4401</w:t>
            </w:r>
          </w:p>
        </w:tc>
      </w:tr>
      <w:tr w:rsidR="00207EC4" w:rsidRPr="00207EC4" w14:paraId="7655B7A8" w14:textId="77777777" w:rsidTr="00380695">
        <w:tc>
          <w:tcPr>
            <w:tcW w:w="9458" w:type="dxa"/>
          </w:tcPr>
          <w:p w14:paraId="7655B7A7" w14:textId="330E5DA6"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 xml:space="preserve">Tālrunis </w:t>
            </w:r>
            <w:r w:rsidR="00850439">
              <w:rPr>
                <w:rFonts w:ascii="Times New Roman" w:hAnsi="Times New Roman" w:cs="Times New Roman"/>
                <w:sz w:val="24"/>
                <w:szCs w:val="24"/>
              </w:rPr>
              <w:t>64497710, mob.</w:t>
            </w:r>
            <w:r w:rsidR="00EB2D39">
              <w:rPr>
                <w:rFonts w:ascii="Times New Roman" w:hAnsi="Times New Roman" w:cs="Times New Roman"/>
                <w:sz w:val="24"/>
                <w:szCs w:val="24"/>
              </w:rPr>
              <w:t xml:space="preserve"> </w:t>
            </w:r>
            <w:r w:rsidR="00850439">
              <w:rPr>
                <w:rFonts w:ascii="Times New Roman" w:hAnsi="Times New Roman" w:cs="Times New Roman"/>
                <w:sz w:val="24"/>
                <w:szCs w:val="24"/>
              </w:rPr>
              <w:t>26595362, e-pasts:</w:t>
            </w:r>
            <w:r w:rsidRPr="00207EC4">
              <w:rPr>
                <w:rFonts w:ascii="Times New Roman" w:hAnsi="Times New Roman" w:cs="Times New Roman"/>
                <w:sz w:val="24"/>
                <w:szCs w:val="24"/>
              </w:rPr>
              <w:t xml:space="preserve"> dome@gulbene.lv, www.gulbene.lv</w:t>
            </w:r>
          </w:p>
        </w:tc>
      </w:tr>
    </w:tbl>
    <w:p w14:paraId="62D790BB" w14:textId="77777777" w:rsidR="00EB2D39" w:rsidRPr="003E75F6" w:rsidRDefault="00EB2D39" w:rsidP="00B97398">
      <w:pPr>
        <w:pStyle w:val="Bezatstarpm"/>
        <w:jc w:val="center"/>
        <w:rPr>
          <w:rFonts w:ascii="Times New Roman" w:hAnsi="Times New Roman" w:cs="Times New Roman"/>
          <w:b/>
          <w:bCs/>
          <w:sz w:val="4"/>
          <w:szCs w:val="4"/>
        </w:rPr>
      </w:pPr>
    </w:p>
    <w:p w14:paraId="7655B7A9" w14:textId="77777777" w:rsidR="00B97398" w:rsidRPr="00207EC4" w:rsidRDefault="00B97398" w:rsidP="00B97398">
      <w:pPr>
        <w:pStyle w:val="Bezatstarpm"/>
        <w:jc w:val="center"/>
        <w:rPr>
          <w:rFonts w:ascii="Times New Roman" w:hAnsi="Times New Roman" w:cs="Times New Roman"/>
          <w:b/>
          <w:bCs/>
          <w:sz w:val="24"/>
          <w:szCs w:val="24"/>
        </w:rPr>
      </w:pPr>
      <w:r w:rsidRPr="00207EC4">
        <w:rPr>
          <w:rFonts w:ascii="Times New Roman" w:hAnsi="Times New Roman" w:cs="Times New Roman"/>
          <w:b/>
          <w:bCs/>
          <w:sz w:val="24"/>
          <w:szCs w:val="24"/>
        </w:rPr>
        <w:t>GULBENES NOVADA DOMES LĒMUMS</w:t>
      </w:r>
    </w:p>
    <w:p w14:paraId="7655B7AA" w14:textId="77777777" w:rsidR="00B97398" w:rsidRPr="00207EC4" w:rsidRDefault="00B97398" w:rsidP="00B97398">
      <w:pPr>
        <w:pStyle w:val="Bezatstarpm"/>
        <w:jc w:val="center"/>
        <w:rPr>
          <w:rFonts w:ascii="Times New Roman" w:hAnsi="Times New Roman" w:cs="Times New Roman"/>
          <w:sz w:val="24"/>
          <w:szCs w:val="24"/>
        </w:rPr>
      </w:pPr>
      <w:r w:rsidRPr="00207EC4">
        <w:rPr>
          <w:rFonts w:ascii="Times New Roman" w:hAnsi="Times New Roman" w:cs="Times New Roman"/>
          <w:sz w:val="24"/>
          <w:szCs w:val="24"/>
        </w:rPr>
        <w:t>Gulbenē</w:t>
      </w:r>
    </w:p>
    <w:p w14:paraId="7655B7AB" w14:textId="77777777" w:rsidR="00B97398" w:rsidRPr="009D0E75" w:rsidRDefault="00B97398" w:rsidP="00B97398">
      <w:pPr>
        <w:pStyle w:val="Bezatstarpm"/>
        <w:jc w:val="center"/>
        <w:rPr>
          <w:rFonts w:ascii="Times New Roman" w:hAnsi="Times New Roman" w:cs="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207EC4" w:rsidRPr="002B7FD3" w14:paraId="7655B7AE" w14:textId="77777777" w:rsidTr="00380695">
        <w:tc>
          <w:tcPr>
            <w:tcW w:w="4729" w:type="dxa"/>
          </w:tcPr>
          <w:p w14:paraId="7655B7AC" w14:textId="11B454A6" w:rsidR="00B97398" w:rsidRPr="002B7FD3" w:rsidRDefault="00BC0D02" w:rsidP="00235766">
            <w:pPr>
              <w:rPr>
                <w:rFonts w:ascii="Times New Roman" w:hAnsi="Times New Roman" w:cs="Times New Roman"/>
                <w:b/>
                <w:bCs/>
                <w:sz w:val="24"/>
                <w:szCs w:val="24"/>
              </w:rPr>
            </w:pPr>
            <w:r w:rsidRPr="002B7FD3">
              <w:rPr>
                <w:rFonts w:ascii="Times New Roman" w:hAnsi="Times New Roman" w:cs="Times New Roman"/>
                <w:b/>
                <w:bCs/>
                <w:sz w:val="24"/>
                <w:szCs w:val="24"/>
              </w:rPr>
              <w:t>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.gada</w:t>
            </w:r>
            <w:r w:rsidR="00235766" w:rsidRPr="002B7FD3">
              <w:rPr>
                <w:rFonts w:ascii="Times New Roman" w:hAnsi="Times New Roman" w:cs="Times New Roman"/>
                <w:b/>
                <w:bCs/>
                <w:sz w:val="24"/>
                <w:szCs w:val="24"/>
              </w:rPr>
              <w:t xml:space="preserve"> </w:t>
            </w:r>
            <w:r w:rsidR="008D2D85">
              <w:rPr>
                <w:rFonts w:ascii="Times New Roman" w:hAnsi="Times New Roman" w:cs="Times New Roman"/>
                <w:b/>
                <w:bCs/>
                <w:sz w:val="24"/>
                <w:szCs w:val="24"/>
              </w:rPr>
              <w:t>23.februār</w:t>
            </w:r>
            <w:r w:rsidR="009D0E75">
              <w:rPr>
                <w:rFonts w:ascii="Times New Roman" w:hAnsi="Times New Roman" w:cs="Times New Roman"/>
                <w:b/>
                <w:bCs/>
                <w:sz w:val="24"/>
                <w:szCs w:val="24"/>
              </w:rPr>
              <w:t>ī</w:t>
            </w:r>
          </w:p>
        </w:tc>
        <w:tc>
          <w:tcPr>
            <w:tcW w:w="4729" w:type="dxa"/>
          </w:tcPr>
          <w:p w14:paraId="7655B7AD" w14:textId="1A36220A" w:rsidR="00B97398" w:rsidRPr="002B7FD3" w:rsidRDefault="00B54033" w:rsidP="00B97398">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Nr.</w:t>
            </w:r>
            <w:r w:rsidR="00B10B54" w:rsidRPr="002B7FD3">
              <w:rPr>
                <w:rFonts w:ascii="Times New Roman" w:hAnsi="Times New Roman" w:cs="Times New Roman"/>
                <w:b/>
                <w:bCs/>
                <w:sz w:val="24"/>
                <w:szCs w:val="24"/>
              </w:rPr>
              <w:t xml:space="preserve"> </w:t>
            </w:r>
            <w:r w:rsidR="00BC0D02" w:rsidRPr="002B7FD3">
              <w:rPr>
                <w:rFonts w:ascii="Times New Roman" w:hAnsi="Times New Roman" w:cs="Times New Roman"/>
                <w:b/>
                <w:bCs/>
                <w:sz w:val="24"/>
                <w:szCs w:val="24"/>
              </w:rPr>
              <w:t>GND/202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w:t>
            </w:r>
            <w:r w:rsidR="009D0E75">
              <w:rPr>
                <w:rFonts w:ascii="Times New Roman" w:hAnsi="Times New Roman" w:cs="Times New Roman"/>
                <w:b/>
                <w:bCs/>
                <w:sz w:val="24"/>
                <w:szCs w:val="24"/>
              </w:rPr>
              <w:t>164</w:t>
            </w:r>
          </w:p>
        </w:tc>
      </w:tr>
      <w:tr w:rsidR="00B97398" w:rsidRPr="00207EC4" w14:paraId="7655B7B1" w14:textId="77777777" w:rsidTr="00380695">
        <w:tc>
          <w:tcPr>
            <w:tcW w:w="4729" w:type="dxa"/>
          </w:tcPr>
          <w:p w14:paraId="7655B7AF" w14:textId="77777777" w:rsidR="00B97398" w:rsidRPr="002B7FD3" w:rsidRDefault="00B97398" w:rsidP="00B97398">
            <w:pPr>
              <w:rPr>
                <w:rFonts w:ascii="Times New Roman" w:hAnsi="Times New Roman" w:cs="Times New Roman"/>
                <w:sz w:val="24"/>
                <w:szCs w:val="24"/>
              </w:rPr>
            </w:pPr>
          </w:p>
        </w:tc>
        <w:tc>
          <w:tcPr>
            <w:tcW w:w="4729" w:type="dxa"/>
          </w:tcPr>
          <w:p w14:paraId="7655B7B0" w14:textId="7E35EFEE" w:rsidR="00B97398" w:rsidRPr="00207EC4" w:rsidRDefault="00B54033" w:rsidP="00850439">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(protokols Nr.</w:t>
            </w:r>
            <w:r w:rsidR="009D0E75">
              <w:rPr>
                <w:rFonts w:ascii="Times New Roman" w:hAnsi="Times New Roman" w:cs="Times New Roman"/>
                <w:b/>
                <w:bCs/>
                <w:sz w:val="24"/>
                <w:szCs w:val="24"/>
              </w:rPr>
              <w:t>3</w:t>
            </w:r>
            <w:r w:rsidR="00B97398" w:rsidRPr="002B7FD3">
              <w:rPr>
                <w:rFonts w:ascii="Times New Roman" w:hAnsi="Times New Roman" w:cs="Times New Roman"/>
                <w:b/>
                <w:bCs/>
                <w:sz w:val="24"/>
                <w:szCs w:val="24"/>
              </w:rPr>
              <w:t>;</w:t>
            </w:r>
            <w:r w:rsidR="009D0E75">
              <w:rPr>
                <w:rFonts w:ascii="Times New Roman" w:hAnsi="Times New Roman" w:cs="Times New Roman"/>
                <w:b/>
                <w:bCs/>
                <w:sz w:val="24"/>
                <w:szCs w:val="24"/>
              </w:rPr>
              <w:t xml:space="preserve"> 72</w:t>
            </w:r>
            <w:r w:rsidR="00B97398" w:rsidRPr="002B7FD3">
              <w:rPr>
                <w:rFonts w:ascii="Times New Roman" w:hAnsi="Times New Roman" w:cs="Times New Roman"/>
                <w:b/>
                <w:bCs/>
                <w:sz w:val="24"/>
                <w:szCs w:val="24"/>
              </w:rPr>
              <w:t>.p)</w:t>
            </w:r>
          </w:p>
        </w:tc>
      </w:tr>
    </w:tbl>
    <w:p w14:paraId="3882FEC7" w14:textId="77777777" w:rsidR="009D0E75" w:rsidRDefault="009D0E75" w:rsidP="003E75F6">
      <w:pPr>
        <w:spacing w:line="240" w:lineRule="auto"/>
        <w:jc w:val="center"/>
        <w:rPr>
          <w:rFonts w:ascii="Times New Roman" w:hAnsi="Times New Roman" w:cs="Times New Roman"/>
          <w:sz w:val="16"/>
          <w:szCs w:val="16"/>
        </w:rPr>
      </w:pPr>
    </w:p>
    <w:p w14:paraId="3E63E5C8" w14:textId="711B1F0C" w:rsidR="00850439" w:rsidRDefault="00EA6BEB" w:rsidP="003E75F6">
      <w:pPr>
        <w:spacing w:line="240" w:lineRule="auto"/>
        <w:jc w:val="center"/>
        <w:rPr>
          <w:rFonts w:ascii="Times New Roman" w:hAnsi="Times New Roman" w:cs="Times New Roman"/>
          <w:b/>
          <w:sz w:val="24"/>
          <w:szCs w:val="24"/>
        </w:rPr>
      </w:pPr>
      <w:r w:rsidRPr="00207EC4">
        <w:rPr>
          <w:rFonts w:ascii="Times New Roman" w:hAnsi="Times New Roman" w:cs="Times New Roman"/>
          <w:b/>
          <w:sz w:val="24"/>
          <w:szCs w:val="24"/>
        </w:rPr>
        <w:t>Par</w:t>
      </w:r>
      <w:r w:rsidR="00887EA8" w:rsidRPr="00207EC4">
        <w:rPr>
          <w:rFonts w:ascii="Times New Roman" w:hAnsi="Times New Roman" w:cs="Times New Roman"/>
          <w:b/>
          <w:sz w:val="24"/>
          <w:szCs w:val="24"/>
        </w:rPr>
        <w:t xml:space="preserve"> </w:t>
      </w:r>
      <w:r w:rsidR="008D2D85">
        <w:rPr>
          <w:rFonts w:ascii="Times New Roman" w:hAnsi="Times New Roman" w:cs="Times New Roman"/>
          <w:b/>
          <w:sz w:val="24"/>
          <w:szCs w:val="24"/>
        </w:rPr>
        <w:t xml:space="preserve">zemes </w:t>
      </w:r>
      <w:r w:rsidR="00593DB7" w:rsidRPr="00207EC4">
        <w:rPr>
          <w:rFonts w:ascii="Times New Roman" w:hAnsi="Times New Roman" w:cs="Times New Roman"/>
          <w:b/>
          <w:sz w:val="24"/>
          <w:szCs w:val="24"/>
        </w:rPr>
        <w:t>domājam</w:t>
      </w:r>
      <w:r w:rsidR="008D2D85">
        <w:rPr>
          <w:rFonts w:ascii="Times New Roman" w:hAnsi="Times New Roman" w:cs="Times New Roman"/>
          <w:b/>
          <w:sz w:val="24"/>
          <w:szCs w:val="24"/>
        </w:rPr>
        <w:t xml:space="preserve">ās </w:t>
      </w:r>
      <w:r w:rsidR="00593DB7" w:rsidRPr="00207EC4">
        <w:rPr>
          <w:rFonts w:ascii="Times New Roman" w:hAnsi="Times New Roman" w:cs="Times New Roman"/>
          <w:b/>
          <w:sz w:val="24"/>
          <w:szCs w:val="24"/>
        </w:rPr>
        <w:t>daļ</w:t>
      </w:r>
      <w:r w:rsidR="003B294C">
        <w:rPr>
          <w:rFonts w:ascii="Times New Roman" w:hAnsi="Times New Roman" w:cs="Times New Roman"/>
          <w:b/>
          <w:sz w:val="24"/>
          <w:szCs w:val="24"/>
        </w:rPr>
        <w:t>as</w:t>
      </w:r>
      <w:r w:rsidR="008D2D85">
        <w:rPr>
          <w:rFonts w:ascii="Times New Roman" w:hAnsi="Times New Roman" w:cs="Times New Roman"/>
          <w:b/>
          <w:sz w:val="24"/>
          <w:szCs w:val="24"/>
        </w:rPr>
        <w:t xml:space="preserve"> </w:t>
      </w:r>
      <w:r w:rsidR="00872BF0" w:rsidRPr="00207EC4">
        <w:rPr>
          <w:rFonts w:ascii="Times New Roman" w:hAnsi="Times New Roman" w:cs="Times New Roman"/>
          <w:b/>
          <w:sz w:val="24"/>
          <w:szCs w:val="24"/>
        </w:rPr>
        <w:t xml:space="preserve">nodošanu </w:t>
      </w:r>
      <w:r w:rsidR="0063750E">
        <w:rPr>
          <w:rFonts w:ascii="Times New Roman" w:hAnsi="Times New Roman" w:cs="Times New Roman"/>
          <w:b/>
          <w:sz w:val="24"/>
          <w:szCs w:val="24"/>
        </w:rPr>
        <w:t xml:space="preserve">īpašumā </w:t>
      </w:r>
      <w:r w:rsidR="00872BF0" w:rsidRPr="00207EC4">
        <w:rPr>
          <w:rFonts w:ascii="Times New Roman" w:hAnsi="Times New Roman" w:cs="Times New Roman"/>
          <w:b/>
          <w:sz w:val="24"/>
          <w:szCs w:val="24"/>
        </w:rPr>
        <w:t>bez atlīdzības</w:t>
      </w:r>
      <w:r w:rsidR="008D2D85">
        <w:rPr>
          <w:rFonts w:ascii="Times New Roman" w:hAnsi="Times New Roman" w:cs="Times New Roman"/>
          <w:b/>
          <w:sz w:val="24"/>
          <w:szCs w:val="24"/>
        </w:rPr>
        <w:t xml:space="preserve"> dzīvokļa īpašumam Rīgas iela 51 </w:t>
      </w:r>
      <w:r w:rsidR="00B66342">
        <w:rPr>
          <w:rFonts w:ascii="Times New Roman" w:hAnsi="Times New Roman" w:cs="Times New Roman"/>
          <w:b/>
          <w:sz w:val="24"/>
          <w:szCs w:val="24"/>
        </w:rPr>
        <w:t>–</w:t>
      </w:r>
      <w:r w:rsidR="008D2D85">
        <w:rPr>
          <w:rFonts w:ascii="Times New Roman" w:hAnsi="Times New Roman" w:cs="Times New Roman"/>
          <w:b/>
          <w:sz w:val="24"/>
          <w:szCs w:val="24"/>
        </w:rPr>
        <w:t xml:space="preserve"> </w:t>
      </w:r>
      <w:r w:rsidR="003D6641">
        <w:rPr>
          <w:rFonts w:ascii="Times New Roman" w:hAnsi="Times New Roman" w:cs="Times New Roman"/>
          <w:b/>
          <w:sz w:val="24"/>
          <w:szCs w:val="24"/>
        </w:rPr>
        <w:t>4</w:t>
      </w:r>
    </w:p>
    <w:p w14:paraId="0B51FA8B" w14:textId="6B112FE3" w:rsidR="008D2D85" w:rsidRDefault="00872BF0" w:rsidP="009D0E75">
      <w:pPr>
        <w:pStyle w:val="Parastais"/>
        <w:tabs>
          <w:tab w:val="left" w:pos="1276"/>
        </w:tabs>
        <w:spacing w:line="360" w:lineRule="auto"/>
        <w:ind w:firstLine="567"/>
        <w:jc w:val="both"/>
      </w:pPr>
      <w:r w:rsidRPr="00207EC4">
        <w:t xml:space="preserve">Izskatīts </w:t>
      </w:r>
      <w:r w:rsidR="00EC29F1">
        <w:rPr>
          <w:b/>
        </w:rPr>
        <w:t>….</w:t>
      </w:r>
      <w:r w:rsidR="007C6D08" w:rsidRPr="00207EC4">
        <w:t>, 202</w:t>
      </w:r>
      <w:r w:rsidR="008D2D85">
        <w:t>3</w:t>
      </w:r>
      <w:r w:rsidRPr="00207EC4">
        <w:t>.</w:t>
      </w:r>
      <w:r w:rsidR="00235766">
        <w:t xml:space="preserve"> </w:t>
      </w:r>
      <w:r w:rsidRPr="00207EC4">
        <w:t xml:space="preserve">gada </w:t>
      </w:r>
      <w:r w:rsidR="008D2D85">
        <w:t>2.februāra</w:t>
      </w:r>
      <w:r w:rsidR="007C6D08" w:rsidRPr="00207EC4">
        <w:t xml:space="preserve"> </w:t>
      </w:r>
      <w:r w:rsidR="000C0ECA">
        <w:t>iesniegums</w:t>
      </w:r>
      <w:r w:rsidRPr="00207EC4">
        <w:t xml:space="preserve"> (</w:t>
      </w:r>
      <w:r w:rsidR="007C6D08" w:rsidRPr="00207EC4">
        <w:t>Gulbenes novada pašvaldībā saņemts 202</w:t>
      </w:r>
      <w:r w:rsidR="008D2D85">
        <w:t>3</w:t>
      </w:r>
      <w:r w:rsidRPr="00207EC4">
        <w:t xml:space="preserve">.gada </w:t>
      </w:r>
      <w:r w:rsidR="008D2D85">
        <w:t>3.februārī</w:t>
      </w:r>
      <w:r w:rsidR="007C6D08" w:rsidRPr="00207EC4">
        <w:t xml:space="preserve"> un reģistrēts ar Nr.</w:t>
      </w:r>
      <w:r w:rsidR="00235766">
        <w:t xml:space="preserve"> </w:t>
      </w:r>
      <w:r w:rsidR="007C6D08" w:rsidRPr="00207EC4">
        <w:t>GND/5.13.</w:t>
      </w:r>
      <w:r w:rsidR="008D2D85">
        <w:t>3</w:t>
      </w:r>
      <w:r w:rsidR="007C6D08" w:rsidRPr="00207EC4">
        <w:t>/</w:t>
      </w:r>
      <w:r w:rsidR="008D2D85">
        <w:t>23/</w:t>
      </w:r>
      <w:r w:rsidR="003D6641">
        <w:t>318-V</w:t>
      </w:r>
      <w:r w:rsidRPr="00207EC4">
        <w:t xml:space="preserve">) ar lūgumu nodot </w:t>
      </w:r>
      <w:r w:rsidR="008D2D85">
        <w:t>bez atlīdzības dzīvokļa īpašumam Rīgas iela 51 –</w:t>
      </w:r>
      <w:r w:rsidR="003D6641">
        <w:t>4</w:t>
      </w:r>
      <w:r w:rsidR="008D2D85">
        <w:t xml:space="preserve"> piekrītošās zemes domājam</w:t>
      </w:r>
      <w:r w:rsidR="003D6641">
        <w:t>ā</w:t>
      </w:r>
      <w:r w:rsidR="008D2D85">
        <w:t xml:space="preserve">s daļas. </w:t>
      </w:r>
    </w:p>
    <w:p w14:paraId="1A13C7B6" w14:textId="337950D7" w:rsidR="001E3621" w:rsidRDefault="001E3621" w:rsidP="009D0E75">
      <w:pPr>
        <w:pStyle w:val="Parastais"/>
        <w:tabs>
          <w:tab w:val="left" w:pos="1276"/>
        </w:tabs>
        <w:spacing w:line="360" w:lineRule="auto"/>
        <w:ind w:firstLine="567"/>
        <w:jc w:val="both"/>
      </w:pPr>
      <w:r>
        <w:t>Gulbenes pilsētas nekustamais īpašums Rīgas iela 51, kadastra numurs 5001 007 0022, sastāv no būves ar kadastra apzīmējumu 5001 007 0022 001 (daudzdzīvokļu ēka),</w:t>
      </w:r>
      <w:r w:rsidR="00E57DC4">
        <w:t xml:space="preserve"> kas sadalīta dzīvokļu īpašumos,</w:t>
      </w:r>
      <w:r>
        <w:t xml:space="preserve"> un zemes vienības ar kadastra apzīmējumu 5001 007 0022.</w:t>
      </w:r>
    </w:p>
    <w:p w14:paraId="72D59795" w14:textId="30DB2DAB" w:rsidR="00104E4F" w:rsidRDefault="008D2D85" w:rsidP="009D0E75">
      <w:pPr>
        <w:pStyle w:val="Parastais"/>
        <w:tabs>
          <w:tab w:val="left" w:pos="1276"/>
        </w:tabs>
        <w:spacing w:line="360" w:lineRule="auto"/>
        <w:ind w:firstLine="567"/>
        <w:jc w:val="both"/>
      </w:pPr>
      <w:r>
        <w:t>199</w:t>
      </w:r>
      <w:r w:rsidR="006C4F34">
        <w:t>7</w:t>
      </w:r>
      <w:r>
        <w:t xml:space="preserve">.gada </w:t>
      </w:r>
      <w:r w:rsidR="003D6641">
        <w:t>8</w:t>
      </w:r>
      <w:r w:rsidR="006C4F34">
        <w:t>.decembrī</w:t>
      </w:r>
      <w:r>
        <w:t xml:space="preserve"> starp Gulbenes pilsētas dzīvojamo māju privatizācijas komisiju un </w:t>
      </w:r>
      <w:r w:rsidR="00EC29F1">
        <w:t>…</w:t>
      </w:r>
      <w:r>
        <w:t xml:space="preserve">, noslēgts pirkuma līgums par dzīvokļa īpašumu Rīgas iela 51 </w:t>
      </w:r>
      <w:r w:rsidR="00EE0CB8">
        <w:t>–</w:t>
      </w:r>
      <w:r>
        <w:t xml:space="preserve"> </w:t>
      </w:r>
      <w:r w:rsidR="003D6641">
        <w:t>4</w:t>
      </w:r>
      <w:r w:rsidR="00EE0CB8">
        <w:t xml:space="preserve">, kuram piekrīt </w:t>
      </w:r>
      <w:r w:rsidR="003D6641">
        <w:t>526</w:t>
      </w:r>
      <w:r w:rsidR="00EE0CB8">
        <w:t>/15598 domājamās daļas no mājas, un zemes gabala nomas tiesības uz 99 gadiem.</w:t>
      </w:r>
    </w:p>
    <w:p w14:paraId="3793E8FF" w14:textId="53D74A0C" w:rsidR="003A6499" w:rsidRDefault="00157E8D" w:rsidP="009D0E75">
      <w:pPr>
        <w:pStyle w:val="Parastais"/>
        <w:tabs>
          <w:tab w:val="left" w:pos="1276"/>
        </w:tabs>
        <w:spacing w:line="360" w:lineRule="auto"/>
        <w:ind w:firstLine="567"/>
        <w:jc w:val="both"/>
      </w:pPr>
      <w:r>
        <w:t>Saskaņā ar ierakstu</w:t>
      </w:r>
      <w:r w:rsidR="00086A88">
        <w:t xml:space="preserve"> Gulbenes pilsētas </w:t>
      </w:r>
      <w:r>
        <w:t>zemesgrāmat</w:t>
      </w:r>
      <w:r w:rsidR="00086A88">
        <w:t xml:space="preserve">as nodalījumā Nr. 305 </w:t>
      </w:r>
      <w:r w:rsidR="003D6641">
        <w:t>4</w:t>
      </w:r>
      <w:r w:rsidR="0046136A">
        <w:t>,</w:t>
      </w:r>
      <w:r>
        <w:t xml:space="preserve"> pašreizējā dzīvokļa īpašniece ir </w:t>
      </w:r>
      <w:r w:rsidR="00EC29F1">
        <w:rPr>
          <w:bCs/>
        </w:rPr>
        <w:t>….</w:t>
      </w:r>
      <w:r w:rsidR="00B66342" w:rsidRPr="00207EC4">
        <w:t>,</w:t>
      </w:r>
      <w:r>
        <w:t xml:space="preserve"> pamatojoties uz Vidzemes rajona tiesas tiesneses Ineses </w:t>
      </w:r>
      <w:proofErr w:type="spellStart"/>
      <w:r>
        <w:t>Čakšas</w:t>
      </w:r>
      <w:proofErr w:type="spellEnd"/>
      <w:r>
        <w:t xml:space="preserve"> 20</w:t>
      </w:r>
      <w:r w:rsidR="00D80D0A">
        <w:t>0</w:t>
      </w:r>
      <w:r w:rsidR="003D6641">
        <w:t>1</w:t>
      </w:r>
      <w:r>
        <w:t xml:space="preserve">.gada </w:t>
      </w:r>
      <w:r w:rsidR="003D6641">
        <w:t>23.augusta</w:t>
      </w:r>
      <w:r>
        <w:t xml:space="preserve"> lēmumu (žurnāls nr. 30000</w:t>
      </w:r>
      <w:r w:rsidR="00D80D0A">
        <w:t>0</w:t>
      </w:r>
      <w:r w:rsidR="003D6641">
        <w:t>074495</w:t>
      </w:r>
      <w:r>
        <w:t>).</w:t>
      </w:r>
    </w:p>
    <w:p w14:paraId="6E84520C" w14:textId="3E9FC9F2" w:rsidR="003A6499" w:rsidRDefault="00A54F49" w:rsidP="009D0E75">
      <w:pPr>
        <w:pStyle w:val="Parastais"/>
        <w:tabs>
          <w:tab w:val="left" w:pos="1276"/>
        </w:tabs>
        <w:spacing w:line="360" w:lineRule="auto"/>
        <w:ind w:firstLine="567"/>
        <w:jc w:val="both"/>
      </w:pPr>
      <w:r>
        <w:t xml:space="preserve">Saskaņā ar ierakstu </w:t>
      </w:r>
      <w:r w:rsidR="00086A88">
        <w:t xml:space="preserve">Gulbenes pilsētas zemesgrāmatas nodalījumā Nr. 305 </w:t>
      </w:r>
      <w:r w:rsidR="003D6641">
        <w:t>4</w:t>
      </w:r>
      <w:r>
        <w:t>, grozīts nekustamā īpašuma sastāv</w:t>
      </w:r>
      <w:r w:rsidR="0031055C">
        <w:t>s</w:t>
      </w:r>
      <w:r w:rsidR="009F6AF1">
        <w:t>,</w:t>
      </w:r>
      <w:r>
        <w:t xml:space="preserve"> izsakot to jaunā redakcijā – nekustamais īpašums sastāv no dzīvokļa Nr. </w:t>
      </w:r>
      <w:r w:rsidR="003D6641">
        <w:t>4</w:t>
      </w:r>
      <w:r>
        <w:t xml:space="preserve"> un </w:t>
      </w:r>
      <w:r w:rsidR="003D6641">
        <w:t>526</w:t>
      </w:r>
      <w:r>
        <w:t>/15056 domājamām daļām no būves ar kadastra apzīmējumu 5001 007 0022 001, pamatojoties uz Valsts zemes dienesta 2017.gada 15.septembra elektronisko paziņojumu.</w:t>
      </w:r>
      <w:r w:rsidR="00690099">
        <w:t xml:space="preserve"> Lēmumu 2017.gada 1</w:t>
      </w:r>
      <w:r w:rsidR="003D6641">
        <w:t xml:space="preserve">0. </w:t>
      </w:r>
      <w:r w:rsidR="00690099">
        <w:t xml:space="preserve">oktobrī pieņēmusi Vidzemes rajona tiesas tiesnese Inese </w:t>
      </w:r>
      <w:proofErr w:type="spellStart"/>
      <w:r w:rsidR="00690099">
        <w:t>Čakša</w:t>
      </w:r>
      <w:proofErr w:type="spellEnd"/>
      <w:r w:rsidR="00690099">
        <w:t xml:space="preserve"> (žurnāls Nr. 30000</w:t>
      </w:r>
      <w:r w:rsidR="00B66342">
        <w:t>4433</w:t>
      </w:r>
      <w:r w:rsidR="003D6641">
        <w:t>487</w:t>
      </w:r>
      <w:r w:rsidR="00690099">
        <w:t>).</w:t>
      </w:r>
    </w:p>
    <w:p w14:paraId="4EA64C91" w14:textId="5CD43A2E" w:rsidR="00A3777F" w:rsidRDefault="00A3777F" w:rsidP="009D0E75">
      <w:pPr>
        <w:pStyle w:val="Parastais"/>
        <w:widowControl w:val="0"/>
        <w:tabs>
          <w:tab w:val="left" w:pos="1276"/>
        </w:tabs>
        <w:spacing w:line="360" w:lineRule="auto"/>
        <w:ind w:firstLine="567"/>
        <w:jc w:val="both"/>
      </w:pPr>
      <w:r>
        <w:rPr>
          <w:rFonts w:eastAsia="SimSun"/>
          <w:lang w:eastAsia="zh-CN" w:bidi="hi-IN"/>
        </w:rPr>
        <w:t xml:space="preserve">Atbilstoši </w:t>
      </w:r>
      <w:r w:rsidRPr="00544B63">
        <w:rPr>
          <w:rFonts w:eastAsia="SimSun"/>
          <w:lang w:eastAsia="zh-CN" w:bidi="hi-IN"/>
        </w:rPr>
        <w:t>Pašvaldību likuma 10.panta pirmās daļas 16.punkt</w:t>
      </w:r>
      <w:r>
        <w:rPr>
          <w:rFonts w:eastAsia="SimSun"/>
          <w:lang w:eastAsia="zh-CN" w:bidi="hi-IN"/>
        </w:rPr>
        <w:t>am</w:t>
      </w:r>
      <w:r w:rsidRPr="00544B63">
        <w:rPr>
          <w:rFonts w:eastAsia="SimSun"/>
          <w:lang w:eastAsia="zh-CN" w:bidi="hi-IN"/>
        </w:rPr>
        <w:t xml:space="preserve"> </w:t>
      </w:r>
      <w:r w:rsidRPr="00544B63">
        <w:rPr>
          <w:shd w:val="clear" w:color="auto" w:fill="FFFFFF"/>
        </w:rPr>
        <w:t xml:space="preserve">dome ir tiesīga izlemt ikvienu pašvaldības kompetences jautājumu un tikai domes kompetencē ir </w:t>
      </w:r>
      <w:r w:rsidRPr="00544B63">
        <w:rPr>
          <w:rFonts w:eastAsia="SimSun"/>
          <w:lang w:eastAsia="zh-CN" w:bidi="hi-IN"/>
        </w:rPr>
        <w:t>l</w:t>
      </w:r>
      <w:r w:rsidRPr="00544B63">
        <w:rPr>
          <w:shd w:val="clear" w:color="auto" w:fill="FFFFFF"/>
        </w:rPr>
        <w:t>emt par pašvaldības nekustamā īpašuma atsavināšanu un apgrūtināšanu, kā arī par nekustamā īpašuma iegūšanu</w:t>
      </w:r>
      <w:r>
        <w:rPr>
          <w:shd w:val="clear" w:color="auto" w:fill="FFFFFF"/>
        </w:rPr>
        <w:t>.</w:t>
      </w:r>
    </w:p>
    <w:p w14:paraId="455CBA37" w14:textId="4D2C3C17" w:rsidR="00A3777F" w:rsidRDefault="00A3777F" w:rsidP="009D0E75">
      <w:pPr>
        <w:pStyle w:val="Parastais"/>
        <w:widowControl w:val="0"/>
        <w:tabs>
          <w:tab w:val="left" w:pos="1276"/>
        </w:tabs>
        <w:spacing w:line="360" w:lineRule="auto"/>
        <w:ind w:firstLine="567"/>
        <w:jc w:val="both"/>
      </w:pPr>
      <w:r>
        <w:t>Saskaņā ar l</w:t>
      </w:r>
      <w:r w:rsidRPr="00207EC4">
        <w:t>ikuma “Par valsts un pašvaldīb</w:t>
      </w:r>
      <w:r>
        <w:t>u dzīvojamo māju privatizāciju</w:t>
      </w:r>
      <w:r w:rsidRPr="00A85BAE">
        <w:t>” 4.</w:t>
      </w:r>
      <w:r>
        <w:t xml:space="preserve"> panta pirmo daļu </w:t>
      </w:r>
      <w:r w:rsidRPr="00A85BAE">
        <w:t>privatizācija notiek izpērkot šā likuma 7.</w:t>
      </w:r>
      <w:r>
        <w:t xml:space="preserve"> </w:t>
      </w:r>
      <w:r w:rsidRPr="00A85BAE">
        <w:t>un 8.pantā minēto privatizācijas objektu un noslēdzot pirkuma līgumu vai saņemot privatizācijas objektu īpašumā bez atlīdzības un noslēdzot vienošanos</w:t>
      </w:r>
      <w:r>
        <w:t>.</w:t>
      </w:r>
    </w:p>
    <w:p w14:paraId="2EAB34B7" w14:textId="00062E5F" w:rsidR="00157E8D" w:rsidRDefault="00F329D8" w:rsidP="009D0E75">
      <w:pPr>
        <w:pStyle w:val="Parastais"/>
        <w:widowControl w:val="0"/>
        <w:tabs>
          <w:tab w:val="left" w:pos="1276"/>
        </w:tabs>
        <w:spacing w:line="360" w:lineRule="auto"/>
        <w:ind w:firstLine="567"/>
        <w:jc w:val="both"/>
      </w:pPr>
      <w:r>
        <w:t xml:space="preserve">Likuma “Par valsts un pašvaldību dzīvojamo māju privatizāciju” </w:t>
      </w:r>
      <w:r w:rsidR="00EB5714">
        <w:t xml:space="preserve">53. panta otrā daļa nosaka, ka uz 99 gadiem iegūtās zemes nomas tiesības var pārdot, mainīt vai citādi atsavināt, ja tiek </w:t>
      </w:r>
      <w:r w:rsidR="00EB5714">
        <w:lastRenderedPageBreak/>
        <w:t>pārdots, mainīts vai citādi atsavināts privatizētais dzīvoklis, neapdzīvojamā telpa, mākslinieka darbnīca, viendzīvokļa vai daudzdzīvokļu māja, neattiecinot uz šo gadījumu Civillikuma 2115.panta noteikumus</w:t>
      </w:r>
      <w:r w:rsidR="00EA43F9">
        <w:t>. Šā likuma</w:t>
      </w:r>
      <w:r w:rsidR="00091B8C">
        <w:t xml:space="preserve"> </w:t>
      </w:r>
      <w:r w:rsidR="00091B8C" w:rsidRPr="0098204E">
        <w:t>84.</w:t>
      </w:r>
      <w:r w:rsidR="00EA43F9">
        <w:t xml:space="preserve"> </w:t>
      </w:r>
      <w:r w:rsidR="00091B8C" w:rsidRPr="0098204E">
        <w:t>panta</w:t>
      </w:r>
      <w:r w:rsidR="00091B8C">
        <w:t xml:space="preserve"> pirmās </w:t>
      </w:r>
      <w:r w:rsidR="00091B8C" w:rsidRPr="0098204E">
        <w:t>daļas 1.punkt</w:t>
      </w:r>
      <w:r w:rsidR="00EA43F9">
        <w:t>s</w:t>
      </w:r>
      <w:r w:rsidR="00091B8C">
        <w:t xml:space="preserve"> nosaka, ka, </w:t>
      </w:r>
      <w:r w:rsidR="00091B8C" w:rsidRPr="0098204E">
        <w:t xml:space="preserve">ja </w:t>
      </w:r>
      <w:r w:rsidR="00091B8C" w:rsidRPr="00EB2D39">
        <w:t>viendzīvokļa vai daudzdzīvokļu mājas privatizācija šā likuma 8.</w:t>
      </w:r>
      <w:r w:rsidR="00091B8C" w:rsidRPr="00EB2D39">
        <w:rPr>
          <w:vertAlign w:val="superscript"/>
        </w:rPr>
        <w:t>1</w:t>
      </w:r>
      <w:r w:rsidR="00091B8C" w:rsidRPr="00EB2D39">
        <w:t xml:space="preserve"> pantā noteiktajā kārtībā ir uzsākta līdz 2014.gada 30.septembrim un šī māja pilnībā vai daļēji atrodas uz valsts vai pašvaldības īpašumā esošas zemes, attiecībā uz kuru vairs nepastāv privatizācijas ierobežojumi, kas bija spēkā viendzīvokļa vai daudzdzīvokļu mājas privatizācijas uzsākšanas brīdī, ar pašvaldības domes vai valsts dzīvojamo māju privatizāciju veicošās institūcijas lēmumu zemes gabalu, uz kura pilnībā vai daļēji atrodas privatizācijai nodotā dzīvojamā māj</w:t>
      </w:r>
      <w:r w:rsidR="00091B8C">
        <w:t xml:space="preserve">a, nodod īpašumā bez atlīdzības. </w:t>
      </w:r>
      <w:r w:rsidR="00A3777F">
        <w:t>Savukārt šā likuma 53.</w:t>
      </w:r>
      <w:r w:rsidR="00A3777F" w:rsidRPr="003B294C">
        <w:t xml:space="preserve"> panta </w:t>
      </w:r>
      <w:r w:rsidR="00A3777F">
        <w:t xml:space="preserve">ceturtā </w:t>
      </w:r>
      <w:r w:rsidR="00A3777F" w:rsidRPr="00207EC4">
        <w:t>daļ</w:t>
      </w:r>
      <w:r w:rsidR="00A3777F">
        <w:t xml:space="preserve">a </w:t>
      </w:r>
      <w:r w:rsidR="00A3777F" w:rsidRPr="00207EC4">
        <w:t>nosaka,</w:t>
      </w:r>
      <w:r w:rsidR="00A3777F">
        <w:t xml:space="preserve"> ka p</w:t>
      </w:r>
      <w:r w:rsidR="00A3777F" w:rsidRPr="00A94F1F">
        <w:t>ersona, kura privatizācijas rezultātā ieguvusi zemes gabala nomas tiesības uz 99 gadiem, nomāto zemes gabalu iegūst īpašumā bez papildu maksas, ja ievēroti šajā likumā un citos likumos zemes iegūšanai īpašumā paredzētie nosacījumi, iesniedzot rajona (pilsētas) tiesā nostiprinājuma lūgumu</w:t>
      </w:r>
      <w:r w:rsidR="00A3777F">
        <w:t>.</w:t>
      </w:r>
    </w:p>
    <w:p w14:paraId="0FB9AE86" w14:textId="5BAAFFA3" w:rsidR="00086A88" w:rsidRPr="007A0B0C" w:rsidRDefault="007649E6" w:rsidP="009D0E75">
      <w:pPr>
        <w:pStyle w:val="Parastais"/>
        <w:tabs>
          <w:tab w:val="left" w:pos="1276"/>
        </w:tabs>
        <w:spacing w:line="360" w:lineRule="auto"/>
        <w:ind w:firstLine="567"/>
        <w:jc w:val="both"/>
      </w:pPr>
      <w:r w:rsidRPr="007A0B0C">
        <w:t xml:space="preserve">Ņemot vērā, </w:t>
      </w:r>
      <w:r w:rsidR="00500CE6" w:rsidRPr="007A0B0C">
        <w:t xml:space="preserve">ka </w:t>
      </w:r>
      <w:r w:rsidR="00086A88" w:rsidRPr="007A0B0C">
        <w:t xml:space="preserve">zemes vienības </w:t>
      </w:r>
      <w:r w:rsidR="00EA74F8" w:rsidRPr="007A0B0C">
        <w:t>ar kadastra apzīmējumu 5001 007 0022</w:t>
      </w:r>
      <w:r w:rsidR="009F6AF1" w:rsidRPr="009F6AF1">
        <w:t xml:space="preserve"> </w:t>
      </w:r>
      <w:r w:rsidR="009F6AF1" w:rsidRPr="007A0B0C">
        <w:t>daļa</w:t>
      </w:r>
      <w:r w:rsidR="00EA74F8" w:rsidRPr="007A0B0C">
        <w:t>, kas netika nodota privatizācijai</w:t>
      </w:r>
      <w:r w:rsidR="009F6AF1">
        <w:t>,</w:t>
      </w:r>
      <w:r w:rsidR="00EA74F8" w:rsidRPr="007A0B0C">
        <w:t xml:space="preserve"> ir Gulbenes novada pašvaldības </w:t>
      </w:r>
      <w:r w:rsidR="007A0B0C" w:rsidRPr="007A0B0C">
        <w:t>īpašumā</w:t>
      </w:r>
      <w:r w:rsidR="00EA74F8" w:rsidRPr="007A0B0C">
        <w:t>, un pamatojoties uz privatizācijas pirkuma līgumu, kas noslēgts pirms 2014.gada 30.septembra</w:t>
      </w:r>
      <w:r w:rsidR="00EA74F8" w:rsidRPr="003D6641">
        <w:t xml:space="preserve">, </w:t>
      </w:r>
      <w:r w:rsidR="00EC29F1">
        <w:t>…</w:t>
      </w:r>
      <w:r w:rsidR="001125E2" w:rsidRPr="00207EC4">
        <w:t xml:space="preserve">, </w:t>
      </w:r>
      <w:r w:rsidR="00EA74F8" w:rsidRPr="00D80D0A">
        <w:t xml:space="preserve">ir nododamas bez atlīdzības dzīvokļa īpašumam Rīgas iela 51 – </w:t>
      </w:r>
      <w:r w:rsidR="003D6641">
        <w:t>4</w:t>
      </w:r>
      <w:r w:rsidR="00EA74F8" w:rsidRPr="00D80D0A">
        <w:t xml:space="preserve"> piek</w:t>
      </w:r>
      <w:r w:rsidR="00EA74F8" w:rsidRPr="007A0B0C">
        <w:t>rītošās domājamās daļas no zemes vienības ar kadastra apzīmējumu 5001 007 0022.</w:t>
      </w:r>
    </w:p>
    <w:p w14:paraId="6EB961A4" w14:textId="77777777" w:rsidR="009D0E75" w:rsidRPr="00DA0264" w:rsidRDefault="00207EC4" w:rsidP="009D0E75">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207EC4">
        <w:rPr>
          <w:rFonts w:ascii="Times New Roman" w:hAnsi="Times New Roman" w:cs="Times New Roman"/>
          <w:sz w:val="24"/>
          <w:szCs w:val="24"/>
        </w:rPr>
        <w:t>Pamatojoties uz likuma “Par valsts un pašvaldīb</w:t>
      </w:r>
      <w:r w:rsidR="00A85BAE">
        <w:rPr>
          <w:rFonts w:ascii="Times New Roman" w:hAnsi="Times New Roman" w:cs="Times New Roman"/>
          <w:sz w:val="24"/>
          <w:szCs w:val="24"/>
        </w:rPr>
        <w:t>u dzīvojamo māju privatizāciju</w:t>
      </w:r>
      <w:r w:rsidR="00A85BAE" w:rsidRPr="00A85BAE">
        <w:rPr>
          <w:rFonts w:ascii="Times New Roman" w:hAnsi="Times New Roman" w:cs="Times New Roman"/>
          <w:sz w:val="24"/>
          <w:szCs w:val="24"/>
        </w:rPr>
        <w:t>” 4.</w:t>
      </w:r>
      <w:r w:rsidR="00A85BAE">
        <w:rPr>
          <w:rFonts w:ascii="Times New Roman" w:hAnsi="Times New Roman" w:cs="Times New Roman"/>
          <w:sz w:val="24"/>
          <w:szCs w:val="24"/>
        </w:rPr>
        <w:t xml:space="preserve"> panta pirmo daļu, </w:t>
      </w:r>
      <w:r w:rsidR="00A94F1F">
        <w:rPr>
          <w:rFonts w:ascii="Times New Roman" w:hAnsi="Times New Roman" w:cs="Times New Roman"/>
          <w:sz w:val="24"/>
          <w:szCs w:val="24"/>
        </w:rPr>
        <w:t>53</w:t>
      </w:r>
      <w:r w:rsidRPr="00207EC4">
        <w:rPr>
          <w:rFonts w:ascii="Times New Roman" w:hAnsi="Times New Roman" w:cs="Times New Roman"/>
          <w:sz w:val="24"/>
          <w:szCs w:val="24"/>
        </w:rPr>
        <w:t>.</w:t>
      </w:r>
      <w:r w:rsidR="007E4271">
        <w:rPr>
          <w:rFonts w:ascii="Times New Roman" w:hAnsi="Times New Roman" w:cs="Times New Roman"/>
          <w:sz w:val="24"/>
          <w:szCs w:val="24"/>
        </w:rPr>
        <w:t xml:space="preserve"> </w:t>
      </w:r>
      <w:r w:rsidRPr="00207EC4">
        <w:rPr>
          <w:rFonts w:ascii="Times New Roman" w:hAnsi="Times New Roman" w:cs="Times New Roman"/>
          <w:sz w:val="24"/>
          <w:szCs w:val="24"/>
        </w:rPr>
        <w:t xml:space="preserve">panta </w:t>
      </w:r>
      <w:r w:rsidR="003B294C" w:rsidRPr="003B294C">
        <w:rPr>
          <w:rFonts w:ascii="Times New Roman" w:hAnsi="Times New Roman" w:cs="Times New Roman"/>
          <w:sz w:val="24"/>
          <w:szCs w:val="24"/>
        </w:rPr>
        <w:t xml:space="preserve">otro </w:t>
      </w:r>
      <w:r w:rsidR="005A5A99">
        <w:rPr>
          <w:rFonts w:ascii="Times New Roman" w:hAnsi="Times New Roman" w:cs="Times New Roman"/>
          <w:sz w:val="24"/>
          <w:szCs w:val="24"/>
        </w:rPr>
        <w:t xml:space="preserve">un ceturto </w:t>
      </w:r>
      <w:r w:rsidR="003B294C" w:rsidRPr="003B294C">
        <w:rPr>
          <w:rFonts w:ascii="Times New Roman" w:hAnsi="Times New Roman" w:cs="Times New Roman"/>
          <w:sz w:val="24"/>
          <w:szCs w:val="24"/>
        </w:rPr>
        <w:t xml:space="preserve">daļu, </w:t>
      </w:r>
      <w:r w:rsidR="0098204E" w:rsidRPr="0098204E">
        <w:rPr>
          <w:rFonts w:ascii="Times New Roman" w:hAnsi="Times New Roman" w:cs="Times New Roman"/>
          <w:sz w:val="24"/>
          <w:szCs w:val="24"/>
        </w:rPr>
        <w:t>84.panta</w:t>
      </w:r>
      <w:r w:rsidR="0098204E">
        <w:rPr>
          <w:rFonts w:ascii="Times New Roman" w:hAnsi="Times New Roman" w:cs="Times New Roman"/>
          <w:sz w:val="24"/>
          <w:szCs w:val="24"/>
        </w:rPr>
        <w:t xml:space="preserve"> pirmās </w:t>
      </w:r>
      <w:r w:rsidR="0098204E" w:rsidRPr="0098204E">
        <w:rPr>
          <w:rFonts w:ascii="Times New Roman" w:hAnsi="Times New Roman" w:cs="Times New Roman"/>
          <w:sz w:val="24"/>
          <w:szCs w:val="24"/>
        </w:rPr>
        <w:t>daļas 1.punktu</w:t>
      </w:r>
      <w:r w:rsidR="00EB2D39">
        <w:rPr>
          <w:rFonts w:ascii="Times New Roman" w:hAnsi="Times New Roman" w:cs="Times New Roman"/>
          <w:sz w:val="24"/>
          <w:szCs w:val="24"/>
        </w:rPr>
        <w:t xml:space="preserve">, </w:t>
      </w:r>
      <w:r w:rsidR="001E3621" w:rsidRPr="00544B63">
        <w:rPr>
          <w:rFonts w:ascii="Times New Roman" w:eastAsia="SimSun" w:hAnsi="Times New Roman" w:cs="Times New Roman"/>
          <w:sz w:val="24"/>
          <w:szCs w:val="24"/>
          <w:lang w:eastAsia="zh-CN" w:bidi="hi-IN"/>
        </w:rPr>
        <w:t>Pašvaldību likuma 10.panta pirmās daļas 16.punktu</w:t>
      </w:r>
      <w:r w:rsidRPr="003E75F6">
        <w:rPr>
          <w:rFonts w:ascii="Times New Roman" w:hAnsi="Times New Roman" w:cs="Times New Roman"/>
          <w:sz w:val="24"/>
          <w:szCs w:val="24"/>
        </w:rPr>
        <w:t xml:space="preserve">, </w:t>
      </w:r>
      <w:r w:rsidRPr="003E75F6">
        <w:rPr>
          <w:rFonts w:ascii="Times New Roman" w:eastAsia="Times New Roman" w:hAnsi="Times New Roman" w:cs="Times New Roman"/>
          <w:bCs/>
          <w:sz w:val="24"/>
          <w:szCs w:val="24"/>
          <w:lang w:eastAsia="lv-LV"/>
        </w:rPr>
        <w:t>un</w:t>
      </w:r>
      <w:r w:rsidR="009F6AF1">
        <w:rPr>
          <w:rFonts w:ascii="Times New Roman" w:eastAsia="Times New Roman" w:hAnsi="Times New Roman" w:cs="Times New Roman"/>
          <w:bCs/>
          <w:sz w:val="24"/>
          <w:szCs w:val="24"/>
          <w:lang w:eastAsia="lv-LV"/>
        </w:rPr>
        <w:t xml:space="preserve"> ņemot vērā </w:t>
      </w:r>
      <w:r w:rsidR="001E3621" w:rsidRPr="00544B63">
        <w:rPr>
          <w:rFonts w:ascii="Times New Roman" w:eastAsia="SimSun" w:hAnsi="Times New Roman" w:cs="Times New Roman"/>
          <w:bCs/>
          <w:sz w:val="24"/>
          <w:szCs w:val="24"/>
          <w:lang w:eastAsia="zh-CN" w:bidi="hi-IN"/>
        </w:rPr>
        <w:t>Attīstības un tautsaimniecības komitejas ieteikum</w:t>
      </w:r>
      <w:r w:rsidR="001E3621">
        <w:rPr>
          <w:rFonts w:ascii="Times New Roman" w:eastAsia="SimSun" w:hAnsi="Times New Roman" w:cs="Times New Roman"/>
          <w:bCs/>
          <w:sz w:val="24"/>
          <w:szCs w:val="24"/>
          <w:lang w:eastAsia="zh-CN" w:bidi="hi-IN"/>
        </w:rPr>
        <w:t>u</w:t>
      </w:r>
      <w:r w:rsidR="001E3621" w:rsidRPr="00544B63">
        <w:rPr>
          <w:rFonts w:ascii="Times New Roman" w:eastAsia="SimSun" w:hAnsi="Times New Roman" w:cs="Times New Roman"/>
          <w:bCs/>
          <w:sz w:val="24"/>
          <w:szCs w:val="24"/>
          <w:lang w:eastAsia="zh-CN" w:bidi="hi-IN"/>
        </w:rPr>
        <w:t xml:space="preserve">, atklāti balsojot: </w:t>
      </w:r>
      <w:r w:rsidR="009D0E75" w:rsidRPr="00DA0264">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9D0E75" w:rsidRPr="00DA0264">
        <w:rPr>
          <w:rFonts w:ascii="Times New Roman" w:eastAsia="SimSun" w:hAnsi="Times New Roman" w:cs="Times New Roman"/>
          <w:sz w:val="24"/>
          <w:szCs w:val="24"/>
          <w:lang w:eastAsia="zh-CN" w:bidi="hi-IN"/>
        </w:rPr>
        <w:t xml:space="preserve">, Gulbenes novada dome </w:t>
      </w:r>
      <w:r w:rsidR="009D0E75" w:rsidRPr="00DA0264">
        <w:rPr>
          <w:rFonts w:ascii="Times New Roman" w:eastAsia="SimSun" w:hAnsi="Times New Roman" w:cs="Times New Roman"/>
          <w:color w:val="00000A"/>
          <w:sz w:val="24"/>
          <w:szCs w:val="24"/>
          <w:lang w:eastAsia="zh-CN" w:bidi="hi-IN"/>
        </w:rPr>
        <w:t>NOLEMJ:</w:t>
      </w:r>
    </w:p>
    <w:p w14:paraId="57FCBC72" w14:textId="5658F8B0" w:rsidR="006F72A8" w:rsidRPr="009D0E75" w:rsidRDefault="00872BF0" w:rsidP="009D0E75">
      <w:pPr>
        <w:widowControl w:val="0"/>
        <w:suppressAutoHyphens/>
        <w:spacing w:after="0" w:line="360" w:lineRule="auto"/>
        <w:ind w:firstLine="567"/>
        <w:jc w:val="both"/>
        <w:rPr>
          <w:rFonts w:ascii="Times New Roman" w:hAnsi="Times New Roman" w:cs="Times New Roman"/>
          <w:sz w:val="24"/>
          <w:szCs w:val="24"/>
        </w:rPr>
      </w:pPr>
      <w:r w:rsidRPr="009D0E75">
        <w:rPr>
          <w:rFonts w:ascii="Times New Roman" w:hAnsi="Times New Roman" w:cs="Times New Roman"/>
          <w:sz w:val="24"/>
          <w:szCs w:val="24"/>
        </w:rPr>
        <w:t xml:space="preserve">1. NODOT </w:t>
      </w:r>
      <w:r w:rsidR="00EC29F1">
        <w:rPr>
          <w:rFonts w:ascii="Times New Roman" w:hAnsi="Times New Roman" w:cs="Times New Roman"/>
          <w:bCs/>
          <w:sz w:val="24"/>
          <w:szCs w:val="24"/>
        </w:rPr>
        <w:t>…</w:t>
      </w:r>
      <w:r w:rsidR="00B66342" w:rsidRPr="009D0E75">
        <w:rPr>
          <w:rFonts w:ascii="Times New Roman" w:hAnsi="Times New Roman" w:cs="Times New Roman"/>
          <w:sz w:val="24"/>
          <w:szCs w:val="24"/>
        </w:rPr>
        <w:t>,</w:t>
      </w:r>
      <w:r w:rsidRPr="009D0E75">
        <w:rPr>
          <w:rFonts w:ascii="Times New Roman" w:hAnsi="Times New Roman" w:cs="Times New Roman"/>
          <w:sz w:val="24"/>
          <w:szCs w:val="24"/>
        </w:rPr>
        <w:t xml:space="preserve"> </w:t>
      </w:r>
      <w:r w:rsidR="006F72A8" w:rsidRPr="009D0E75">
        <w:rPr>
          <w:rFonts w:ascii="Times New Roman" w:hAnsi="Times New Roman" w:cs="Times New Roman"/>
          <w:sz w:val="24"/>
          <w:szCs w:val="24"/>
        </w:rPr>
        <w:t xml:space="preserve">bez atlīdzības dzīvokļa īpašumam Rīgas iela 51 – </w:t>
      </w:r>
      <w:r w:rsidR="003D6641" w:rsidRPr="009D0E75">
        <w:rPr>
          <w:rFonts w:ascii="Times New Roman" w:hAnsi="Times New Roman" w:cs="Times New Roman"/>
          <w:sz w:val="24"/>
          <w:szCs w:val="24"/>
        </w:rPr>
        <w:t>4 </w:t>
      </w:r>
      <w:r w:rsidR="006F72A8" w:rsidRPr="009D0E75">
        <w:rPr>
          <w:rFonts w:ascii="Times New Roman" w:hAnsi="Times New Roman" w:cs="Times New Roman"/>
          <w:sz w:val="24"/>
          <w:szCs w:val="24"/>
        </w:rPr>
        <w:t xml:space="preserve">piekrītošās </w:t>
      </w:r>
      <w:r w:rsidR="009F6AF1" w:rsidRPr="009D0E75">
        <w:rPr>
          <w:rFonts w:ascii="Times New Roman" w:hAnsi="Times New Roman" w:cs="Times New Roman"/>
          <w:sz w:val="24"/>
          <w:szCs w:val="24"/>
        </w:rPr>
        <w:t xml:space="preserve">526/15056 </w:t>
      </w:r>
      <w:r w:rsidR="006F72A8" w:rsidRPr="009D0E75">
        <w:rPr>
          <w:rFonts w:ascii="Times New Roman" w:hAnsi="Times New Roman" w:cs="Times New Roman"/>
          <w:sz w:val="24"/>
          <w:szCs w:val="24"/>
        </w:rPr>
        <w:t>domājamās daļas no zemes vienības ar kadastra apzīmējumu 5001 007 0022.</w:t>
      </w:r>
    </w:p>
    <w:p w14:paraId="7655B7BB" w14:textId="1640987B" w:rsidR="00872BF0" w:rsidRPr="009D0E75" w:rsidRDefault="00872BF0" w:rsidP="009D0E75">
      <w:pPr>
        <w:pStyle w:val="Parastais"/>
        <w:widowControl w:val="0"/>
        <w:spacing w:line="360" w:lineRule="auto"/>
        <w:ind w:firstLine="567"/>
        <w:jc w:val="both"/>
      </w:pPr>
      <w:r w:rsidRPr="009D0E75">
        <w:t xml:space="preserve">2. </w:t>
      </w:r>
      <w:r w:rsidR="00EB2D39" w:rsidRPr="009D0E75">
        <w:t>UZDOT Gulbenes novada pašvaldības</w:t>
      </w:r>
      <w:r w:rsidR="000D79D3" w:rsidRPr="009D0E75">
        <w:t xml:space="preserve"> administrācijas</w:t>
      </w:r>
      <w:r w:rsidR="00EB2D39" w:rsidRPr="009D0E75">
        <w:t xml:space="preserve"> </w:t>
      </w:r>
      <w:r w:rsidRPr="009D0E75">
        <w:t xml:space="preserve">Īpašumu pārraudzības nodaļai sagatavot </w:t>
      </w:r>
      <w:r w:rsidR="00EB2D39" w:rsidRPr="009D0E75">
        <w:t>v</w:t>
      </w:r>
      <w:r w:rsidRPr="009D0E75">
        <w:t xml:space="preserve">ienošanos </w:t>
      </w:r>
      <w:r w:rsidR="00EB2D39" w:rsidRPr="009D0E75">
        <w:t>par zemes domājam</w:t>
      </w:r>
      <w:r w:rsidR="006F72A8" w:rsidRPr="009D0E75">
        <w:t>o</w:t>
      </w:r>
      <w:r w:rsidR="00EB2D39" w:rsidRPr="009D0E75">
        <w:t xml:space="preserve"> daļ</w:t>
      </w:r>
      <w:r w:rsidR="006F72A8" w:rsidRPr="009D0E75">
        <w:t>u</w:t>
      </w:r>
      <w:r w:rsidR="00EB2D39" w:rsidRPr="009D0E75">
        <w:t xml:space="preserve"> nodošanu īpašumā bez atlīdzības</w:t>
      </w:r>
      <w:r w:rsidR="000D79D3" w:rsidRPr="009D0E75">
        <w:t>.</w:t>
      </w:r>
    </w:p>
    <w:p w14:paraId="07B1D3C2" w14:textId="79E31F61" w:rsidR="00EB2D39" w:rsidRPr="00EB2D39" w:rsidRDefault="00EB2D39" w:rsidP="009D0E75">
      <w:pPr>
        <w:pStyle w:val="Parastais"/>
        <w:widowControl w:val="0"/>
        <w:spacing w:line="360" w:lineRule="auto"/>
        <w:ind w:firstLine="567"/>
        <w:jc w:val="both"/>
      </w:pPr>
      <w:r>
        <w:t xml:space="preserve">3. PILNVAROT </w:t>
      </w:r>
      <w:r w:rsidR="006F72A8">
        <w:t xml:space="preserve">Gulbenes novada </w:t>
      </w:r>
      <w:r>
        <w:t xml:space="preserve">domes priekšsēdētāju </w:t>
      </w:r>
      <w:r w:rsidR="006F72A8">
        <w:t xml:space="preserve">Andi Caunīti </w:t>
      </w:r>
      <w:r>
        <w:t xml:space="preserve">noslēgt </w:t>
      </w:r>
      <w:r w:rsidR="009F6AF1">
        <w:t xml:space="preserve">ar </w:t>
      </w:r>
      <w:r w:rsidR="00EC29F1">
        <w:rPr>
          <w:bCs/>
        </w:rPr>
        <w:t>…</w:t>
      </w:r>
      <w:r w:rsidR="009F6AF1" w:rsidRPr="00207EC4">
        <w:t xml:space="preserve">, deklarētā dzīvesvieta: </w:t>
      </w:r>
      <w:r w:rsidR="009F6AF1">
        <w:t xml:space="preserve">Rīgas iela 51 - 4, Gulbene, Gulbenes novads </w:t>
      </w:r>
      <w:r>
        <w:t xml:space="preserve">vienošanos </w:t>
      </w:r>
      <w:r w:rsidR="006F72A8">
        <w:t>par zemes domājamo daļu nodošanu īpašumā bez atlīdzības.</w:t>
      </w:r>
      <w:r>
        <w:t xml:space="preserve"> </w:t>
      </w:r>
    </w:p>
    <w:p w14:paraId="6E75BAC1" w14:textId="33D97267" w:rsidR="006F72A8" w:rsidRDefault="00EA6BEB"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t>Gulbenes novada domes priekšsēdētājs</w:t>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003E75F6">
        <w:rPr>
          <w:rFonts w:ascii="Times New Roman" w:hAnsi="Times New Roman" w:cs="Times New Roman"/>
          <w:sz w:val="24"/>
          <w:szCs w:val="24"/>
        </w:rPr>
        <w:tab/>
      </w:r>
      <w:r w:rsidR="003E75F6">
        <w:rPr>
          <w:rFonts w:ascii="Times New Roman" w:hAnsi="Times New Roman" w:cs="Times New Roman"/>
          <w:sz w:val="24"/>
          <w:szCs w:val="24"/>
        </w:rPr>
        <w:tab/>
      </w:r>
      <w:r w:rsidR="00D20027" w:rsidRPr="00207EC4">
        <w:rPr>
          <w:rFonts w:ascii="Times New Roman" w:hAnsi="Times New Roman" w:cs="Times New Roman"/>
          <w:sz w:val="24"/>
          <w:szCs w:val="24"/>
        </w:rPr>
        <w:t>A.Caunītis</w:t>
      </w:r>
    </w:p>
    <w:p w14:paraId="7655B7C0" w14:textId="2AEADD11" w:rsidR="00380695" w:rsidRPr="00207EC4" w:rsidRDefault="00380695"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t xml:space="preserve">Sagatavoja: </w:t>
      </w:r>
      <w:r w:rsidR="004B596D" w:rsidRPr="00207EC4">
        <w:rPr>
          <w:rFonts w:ascii="Times New Roman" w:hAnsi="Times New Roman" w:cs="Times New Roman"/>
          <w:sz w:val="24"/>
          <w:szCs w:val="24"/>
        </w:rPr>
        <w:t>M</w:t>
      </w:r>
      <w:r w:rsidR="006F72A8">
        <w:rPr>
          <w:rFonts w:ascii="Times New Roman" w:hAnsi="Times New Roman" w:cs="Times New Roman"/>
          <w:sz w:val="24"/>
          <w:szCs w:val="24"/>
        </w:rPr>
        <w:t>.</w:t>
      </w:r>
      <w:r w:rsidR="004B596D" w:rsidRPr="00207EC4">
        <w:rPr>
          <w:rFonts w:ascii="Times New Roman" w:hAnsi="Times New Roman" w:cs="Times New Roman"/>
          <w:sz w:val="24"/>
          <w:szCs w:val="24"/>
        </w:rPr>
        <w:t xml:space="preserve"> Ķelle</w:t>
      </w:r>
    </w:p>
    <w:sectPr w:rsidR="00380695" w:rsidRPr="00207EC4" w:rsidSect="009D0E75">
      <w:pgSz w:w="11906" w:h="16838"/>
      <w:pgMar w:top="567"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746FC"/>
    <w:rsid w:val="00086A88"/>
    <w:rsid w:val="00091B8C"/>
    <w:rsid w:val="000934C3"/>
    <w:rsid w:val="000B47E7"/>
    <w:rsid w:val="000C0ECA"/>
    <w:rsid w:val="000D79D3"/>
    <w:rsid w:val="000E287D"/>
    <w:rsid w:val="000F43F1"/>
    <w:rsid w:val="000F60B3"/>
    <w:rsid w:val="00104E4F"/>
    <w:rsid w:val="001125E2"/>
    <w:rsid w:val="001154A5"/>
    <w:rsid w:val="00132283"/>
    <w:rsid w:val="00157E8D"/>
    <w:rsid w:val="00181565"/>
    <w:rsid w:val="001C12C1"/>
    <w:rsid w:val="001D2571"/>
    <w:rsid w:val="001D7884"/>
    <w:rsid w:val="001E3621"/>
    <w:rsid w:val="001F2A10"/>
    <w:rsid w:val="00201C51"/>
    <w:rsid w:val="00207EC4"/>
    <w:rsid w:val="00235766"/>
    <w:rsid w:val="002556CE"/>
    <w:rsid w:val="00294A38"/>
    <w:rsid w:val="002A0F46"/>
    <w:rsid w:val="002B7FD3"/>
    <w:rsid w:val="002E4AFB"/>
    <w:rsid w:val="002F3F5F"/>
    <w:rsid w:val="0031055C"/>
    <w:rsid w:val="0031076F"/>
    <w:rsid w:val="003331EE"/>
    <w:rsid w:val="003342C0"/>
    <w:rsid w:val="00377448"/>
    <w:rsid w:val="00380695"/>
    <w:rsid w:val="00382FC8"/>
    <w:rsid w:val="003A6499"/>
    <w:rsid w:val="003B294C"/>
    <w:rsid w:val="003C05C7"/>
    <w:rsid w:val="003C3CA0"/>
    <w:rsid w:val="003D6641"/>
    <w:rsid w:val="003E75F6"/>
    <w:rsid w:val="00400E3F"/>
    <w:rsid w:val="00402273"/>
    <w:rsid w:val="00440404"/>
    <w:rsid w:val="0046136A"/>
    <w:rsid w:val="004677D4"/>
    <w:rsid w:val="0047162F"/>
    <w:rsid w:val="00476860"/>
    <w:rsid w:val="004B596D"/>
    <w:rsid w:val="004C1D50"/>
    <w:rsid w:val="004C4037"/>
    <w:rsid w:val="00500CE6"/>
    <w:rsid w:val="00593DB7"/>
    <w:rsid w:val="005961D8"/>
    <w:rsid w:val="005A5A99"/>
    <w:rsid w:val="005B66E8"/>
    <w:rsid w:val="00611389"/>
    <w:rsid w:val="0063750E"/>
    <w:rsid w:val="00637EEB"/>
    <w:rsid w:val="00674C79"/>
    <w:rsid w:val="00685492"/>
    <w:rsid w:val="00687D9D"/>
    <w:rsid w:val="00690099"/>
    <w:rsid w:val="00697B7E"/>
    <w:rsid w:val="006C4C3D"/>
    <w:rsid w:val="006C4F34"/>
    <w:rsid w:val="006C7BA3"/>
    <w:rsid w:val="006E450D"/>
    <w:rsid w:val="006E5FD0"/>
    <w:rsid w:val="006F72A8"/>
    <w:rsid w:val="0071555C"/>
    <w:rsid w:val="007345B0"/>
    <w:rsid w:val="00763F9B"/>
    <w:rsid w:val="007649E6"/>
    <w:rsid w:val="007A0B0C"/>
    <w:rsid w:val="007A648D"/>
    <w:rsid w:val="007C560A"/>
    <w:rsid w:val="007C6D08"/>
    <w:rsid w:val="007E4271"/>
    <w:rsid w:val="0080605B"/>
    <w:rsid w:val="0080727B"/>
    <w:rsid w:val="008074C0"/>
    <w:rsid w:val="00850439"/>
    <w:rsid w:val="00872BF0"/>
    <w:rsid w:val="00887EA8"/>
    <w:rsid w:val="008B5BE7"/>
    <w:rsid w:val="008D2D85"/>
    <w:rsid w:val="008E710A"/>
    <w:rsid w:val="008F10DF"/>
    <w:rsid w:val="0090684D"/>
    <w:rsid w:val="0098204E"/>
    <w:rsid w:val="0099226E"/>
    <w:rsid w:val="009D0E75"/>
    <w:rsid w:val="009D65C2"/>
    <w:rsid w:val="009F6AF1"/>
    <w:rsid w:val="00A3777F"/>
    <w:rsid w:val="00A54F49"/>
    <w:rsid w:val="00A7611D"/>
    <w:rsid w:val="00A85BAE"/>
    <w:rsid w:val="00A90EA3"/>
    <w:rsid w:val="00A91224"/>
    <w:rsid w:val="00A94F1F"/>
    <w:rsid w:val="00AA295C"/>
    <w:rsid w:val="00AF5196"/>
    <w:rsid w:val="00AF69AD"/>
    <w:rsid w:val="00AF6A2B"/>
    <w:rsid w:val="00B10B54"/>
    <w:rsid w:val="00B54033"/>
    <w:rsid w:val="00B66342"/>
    <w:rsid w:val="00B97398"/>
    <w:rsid w:val="00BB4237"/>
    <w:rsid w:val="00BB6B70"/>
    <w:rsid w:val="00BC0D02"/>
    <w:rsid w:val="00BC7092"/>
    <w:rsid w:val="00BF2280"/>
    <w:rsid w:val="00BF428F"/>
    <w:rsid w:val="00C11BA7"/>
    <w:rsid w:val="00C6422B"/>
    <w:rsid w:val="00CD351D"/>
    <w:rsid w:val="00D20027"/>
    <w:rsid w:val="00D33053"/>
    <w:rsid w:val="00D80D0A"/>
    <w:rsid w:val="00DE5BE3"/>
    <w:rsid w:val="00E57DC4"/>
    <w:rsid w:val="00E96AF7"/>
    <w:rsid w:val="00EA43F9"/>
    <w:rsid w:val="00EA6BEB"/>
    <w:rsid w:val="00EA74F8"/>
    <w:rsid w:val="00EB2D39"/>
    <w:rsid w:val="00EB5714"/>
    <w:rsid w:val="00EC29F1"/>
    <w:rsid w:val="00EE0CB8"/>
    <w:rsid w:val="00F249A7"/>
    <w:rsid w:val="00F329D8"/>
    <w:rsid w:val="00FB5B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B79F"/>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customStyle="1" w:styleId="Parastais">
    <w:name w:val="Parastais"/>
    <w:qFormat/>
    <w:rsid w:val="00872BF0"/>
    <w:pPr>
      <w:spacing w:after="0"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72BF0"/>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3420</Words>
  <Characters>1950</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5</cp:revision>
  <cp:lastPrinted>2023-02-27T07:56:00Z</cp:lastPrinted>
  <dcterms:created xsi:type="dcterms:W3CDTF">2023-02-14T15:28:00Z</dcterms:created>
  <dcterms:modified xsi:type="dcterms:W3CDTF">2023-03-02T13:55:00Z</dcterms:modified>
</cp:coreProperties>
</file>