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432" w14:paraId="42D5E0B2" w14:textId="77777777" w:rsidTr="00F96444">
        <w:tc>
          <w:tcPr>
            <w:tcW w:w="9458" w:type="dxa"/>
          </w:tcPr>
          <w:p w14:paraId="7A2043CC" w14:textId="77777777" w:rsidR="00EA0432" w:rsidRDefault="00EA0432" w:rsidP="00F96444">
            <w:pPr>
              <w:jc w:val="center"/>
            </w:pPr>
            <w:r w:rsidRPr="000B1C5E">
              <w:rPr>
                <w:rFonts w:ascii="Times New Roman" w:hAnsi="Times New Roman" w:cs="Times New Roman"/>
                <w:noProof/>
                <w:lang w:val="en-GB" w:eastAsia="en-GB"/>
              </w:rPr>
              <w:drawing>
                <wp:inline distT="0" distB="0" distL="0" distR="0" wp14:anchorId="36D0DD96" wp14:editId="05D19F6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432" w14:paraId="56173B42" w14:textId="77777777" w:rsidTr="00F96444">
        <w:tc>
          <w:tcPr>
            <w:tcW w:w="9458" w:type="dxa"/>
          </w:tcPr>
          <w:p w14:paraId="2219E29C" w14:textId="77777777" w:rsidR="00EA0432" w:rsidRDefault="00EA0432" w:rsidP="00F96444">
            <w:pPr>
              <w:jc w:val="center"/>
            </w:pPr>
            <w:r w:rsidRPr="000B1C5E">
              <w:rPr>
                <w:rFonts w:ascii="Times New Roman" w:hAnsi="Times New Roman" w:cs="Times New Roman"/>
                <w:b/>
                <w:bCs/>
                <w:sz w:val="28"/>
                <w:szCs w:val="28"/>
              </w:rPr>
              <w:t>GULBENES NOVADA PAŠVALDĪBA</w:t>
            </w:r>
          </w:p>
        </w:tc>
      </w:tr>
      <w:tr w:rsidR="00EA0432" w14:paraId="19963994" w14:textId="77777777" w:rsidTr="00F96444">
        <w:tc>
          <w:tcPr>
            <w:tcW w:w="9458" w:type="dxa"/>
          </w:tcPr>
          <w:p w14:paraId="544942D8" w14:textId="77777777" w:rsidR="00EA0432" w:rsidRDefault="00EA0432" w:rsidP="00F96444">
            <w:pPr>
              <w:jc w:val="center"/>
            </w:pPr>
            <w:r w:rsidRPr="000B1C5E">
              <w:rPr>
                <w:rFonts w:ascii="Times New Roman" w:hAnsi="Times New Roman" w:cs="Times New Roman"/>
                <w:sz w:val="24"/>
                <w:szCs w:val="24"/>
              </w:rPr>
              <w:t>Reģ.Nr.90009116327</w:t>
            </w:r>
          </w:p>
        </w:tc>
      </w:tr>
      <w:tr w:rsidR="00EA0432" w14:paraId="2C857F4C" w14:textId="77777777" w:rsidTr="00F96444">
        <w:tc>
          <w:tcPr>
            <w:tcW w:w="9458" w:type="dxa"/>
          </w:tcPr>
          <w:p w14:paraId="332BA5D4" w14:textId="77777777" w:rsidR="00EA0432" w:rsidRDefault="00EA0432" w:rsidP="00F96444">
            <w:pPr>
              <w:jc w:val="center"/>
            </w:pPr>
            <w:r w:rsidRPr="000B1C5E">
              <w:rPr>
                <w:rFonts w:ascii="Times New Roman" w:hAnsi="Times New Roman" w:cs="Times New Roman"/>
                <w:sz w:val="24"/>
                <w:szCs w:val="24"/>
              </w:rPr>
              <w:t>Ābeļu iela 2, Gulbene, Gulbenes nov., LV-4401</w:t>
            </w:r>
          </w:p>
        </w:tc>
      </w:tr>
      <w:tr w:rsidR="00EA0432" w14:paraId="4E82C4FC" w14:textId="77777777" w:rsidTr="00F96444">
        <w:tc>
          <w:tcPr>
            <w:tcW w:w="9458" w:type="dxa"/>
          </w:tcPr>
          <w:p w14:paraId="187152D0" w14:textId="77777777" w:rsidR="00EA0432" w:rsidRDefault="00EA0432" w:rsidP="00F96444">
            <w:pPr>
              <w:jc w:val="center"/>
            </w:pPr>
            <w:r w:rsidRPr="000B1C5E">
              <w:rPr>
                <w:rFonts w:ascii="Times New Roman" w:hAnsi="Times New Roman" w:cs="Times New Roman"/>
                <w:sz w:val="24"/>
                <w:szCs w:val="24"/>
              </w:rPr>
              <w:t>Tālrunis 64497710, mob.26595362, e-pasts; dome@gulbene.lv, www.gulbene.lv</w:t>
            </w:r>
          </w:p>
        </w:tc>
      </w:tr>
    </w:tbl>
    <w:p w14:paraId="09CBE612" w14:textId="77777777" w:rsidR="00EA0432" w:rsidRPr="00B97398" w:rsidRDefault="00EA0432" w:rsidP="00EA043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6E45F0F1" w14:textId="77777777" w:rsidR="00EA0432" w:rsidRDefault="00EA0432" w:rsidP="00EA043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C39346E" w14:textId="77777777" w:rsidR="00EA0432" w:rsidRDefault="00EA0432" w:rsidP="00EA043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EA0432" w14:paraId="0DA20DBB" w14:textId="77777777" w:rsidTr="00F96444">
        <w:tc>
          <w:tcPr>
            <w:tcW w:w="4729" w:type="dxa"/>
          </w:tcPr>
          <w:p w14:paraId="099D2293" w14:textId="32AD3837" w:rsidR="00EA0432" w:rsidRPr="00EA6BEB" w:rsidRDefault="00EA0432" w:rsidP="00F96444">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544F0">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54D69">
              <w:rPr>
                <w:rFonts w:ascii="Times New Roman" w:hAnsi="Times New Roman" w:cs="Times New Roman"/>
                <w:b/>
                <w:bCs/>
                <w:sz w:val="24"/>
                <w:szCs w:val="24"/>
              </w:rPr>
              <w:t>19</w:t>
            </w:r>
            <w:r w:rsidR="003544F0">
              <w:rPr>
                <w:rFonts w:ascii="Times New Roman" w:hAnsi="Times New Roman" w:cs="Times New Roman"/>
                <w:b/>
                <w:bCs/>
                <w:sz w:val="24"/>
                <w:szCs w:val="24"/>
              </w:rPr>
              <w:t>.janvārī</w:t>
            </w:r>
          </w:p>
        </w:tc>
        <w:tc>
          <w:tcPr>
            <w:tcW w:w="4729" w:type="dxa"/>
          </w:tcPr>
          <w:p w14:paraId="6C44273C" w14:textId="310B3D17" w:rsidR="00EA0432" w:rsidRPr="00EA6BEB" w:rsidRDefault="00EA0432" w:rsidP="00F96444">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544F0">
              <w:rPr>
                <w:rFonts w:ascii="Times New Roman" w:hAnsi="Times New Roman" w:cs="Times New Roman"/>
                <w:b/>
                <w:bCs/>
                <w:sz w:val="24"/>
                <w:szCs w:val="24"/>
              </w:rPr>
              <w:t>3</w:t>
            </w:r>
            <w:r>
              <w:rPr>
                <w:rFonts w:ascii="Times New Roman" w:hAnsi="Times New Roman" w:cs="Times New Roman"/>
                <w:b/>
                <w:bCs/>
                <w:sz w:val="24"/>
                <w:szCs w:val="24"/>
              </w:rPr>
              <w:t>/____</w:t>
            </w:r>
          </w:p>
        </w:tc>
      </w:tr>
      <w:tr w:rsidR="00EA0432" w14:paraId="532468AF" w14:textId="77777777" w:rsidTr="00F96444">
        <w:trPr>
          <w:trHeight w:val="80"/>
        </w:trPr>
        <w:tc>
          <w:tcPr>
            <w:tcW w:w="4729" w:type="dxa"/>
          </w:tcPr>
          <w:p w14:paraId="1CF565D3" w14:textId="77777777" w:rsidR="00EA0432" w:rsidRDefault="00EA0432" w:rsidP="00F96444">
            <w:pPr>
              <w:rPr>
                <w:rFonts w:ascii="Times New Roman" w:hAnsi="Times New Roman" w:cs="Times New Roman"/>
                <w:sz w:val="24"/>
                <w:szCs w:val="24"/>
              </w:rPr>
            </w:pPr>
          </w:p>
        </w:tc>
        <w:tc>
          <w:tcPr>
            <w:tcW w:w="4729" w:type="dxa"/>
          </w:tcPr>
          <w:p w14:paraId="0D500D8C" w14:textId="77777777" w:rsidR="00EA0432" w:rsidRPr="00EA6BEB" w:rsidRDefault="00EA0432" w:rsidP="00F96444">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__</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43AF6A8D" w14:textId="77777777" w:rsidR="00EA0432" w:rsidRDefault="00EA0432" w:rsidP="00C317CB">
      <w:pPr>
        <w:jc w:val="center"/>
        <w:rPr>
          <w:rFonts w:ascii="Times New Roman" w:hAnsi="Times New Roman" w:cs="Times New Roman"/>
          <w:b/>
          <w:noProof/>
          <w:sz w:val="24"/>
          <w:szCs w:val="24"/>
        </w:rPr>
      </w:pPr>
    </w:p>
    <w:p w14:paraId="1E1EBC3D" w14:textId="1319E487" w:rsidR="00EA29AB" w:rsidRDefault="003D152D" w:rsidP="00EA29AB">
      <w:pPr>
        <w:jc w:val="center"/>
        <w:rPr>
          <w:rFonts w:ascii="Times New Roman" w:hAnsi="Times New Roman" w:cs="Times New Roman"/>
          <w:b/>
          <w:noProof/>
          <w:sz w:val="24"/>
          <w:szCs w:val="24"/>
        </w:rPr>
      </w:pPr>
      <w:r w:rsidRPr="003D152D">
        <w:rPr>
          <w:rFonts w:ascii="Times New Roman" w:hAnsi="Times New Roman" w:cs="Times New Roman"/>
          <w:b/>
          <w:noProof/>
          <w:sz w:val="24"/>
          <w:szCs w:val="24"/>
        </w:rPr>
        <w:t xml:space="preserve">Par </w:t>
      </w:r>
      <w:r w:rsidR="003544F0">
        <w:rPr>
          <w:rFonts w:ascii="Times New Roman" w:hAnsi="Times New Roman" w:cs="Times New Roman"/>
          <w:b/>
          <w:noProof/>
          <w:sz w:val="24"/>
          <w:szCs w:val="24"/>
        </w:rPr>
        <w:t>grozījum</w:t>
      </w:r>
      <w:r w:rsidR="00A2644F">
        <w:rPr>
          <w:rFonts w:ascii="Times New Roman" w:hAnsi="Times New Roman" w:cs="Times New Roman"/>
          <w:b/>
          <w:noProof/>
          <w:sz w:val="24"/>
          <w:szCs w:val="24"/>
        </w:rPr>
        <w:t>u</w:t>
      </w:r>
      <w:r w:rsidR="003544F0">
        <w:rPr>
          <w:rFonts w:ascii="Times New Roman" w:hAnsi="Times New Roman" w:cs="Times New Roman"/>
          <w:b/>
          <w:noProof/>
          <w:sz w:val="24"/>
          <w:szCs w:val="24"/>
        </w:rPr>
        <w:t xml:space="preserve"> Gulbenes novada domes 2022.gada 29.septembra lēmumā “</w:t>
      </w:r>
      <w:r w:rsidR="00EA29AB">
        <w:rPr>
          <w:rFonts w:ascii="Times New Roman" w:hAnsi="Times New Roman" w:cs="Times New Roman"/>
          <w:b/>
          <w:noProof/>
          <w:sz w:val="24"/>
          <w:szCs w:val="24"/>
        </w:rPr>
        <w:t>Par valsts budžeta līdzekļu sadali Gulbenes novada pamata un vispārējās vidējās izglītības iestāžu pedagogu darba samaksai un valsts sociālās apdrošināšanas obligātajām iemaksām no 2022.gada 1.septembra līdz 2023.gada 31.augustam”</w:t>
      </w:r>
    </w:p>
    <w:p w14:paraId="2476E050" w14:textId="1C284249" w:rsidR="003D152D" w:rsidRDefault="003D152D" w:rsidP="00EA29AB">
      <w:pPr>
        <w:jc w:val="center"/>
        <w:rPr>
          <w:rFonts w:ascii="Times New Roman" w:hAnsi="Times New Roman" w:cs="Times New Roman"/>
          <w:b/>
          <w:noProof/>
          <w:sz w:val="24"/>
          <w:szCs w:val="24"/>
        </w:rPr>
      </w:pPr>
    </w:p>
    <w:p w14:paraId="15035BCB" w14:textId="5FEE6957" w:rsidR="00AF54F8" w:rsidRDefault="00AF54F8" w:rsidP="00CD78A0">
      <w:pPr>
        <w:spacing w:line="360" w:lineRule="auto"/>
        <w:ind w:firstLine="567"/>
        <w:jc w:val="both"/>
        <w:rPr>
          <w:rFonts w:ascii="Times New Roman" w:hAnsi="Times New Roman"/>
          <w:sz w:val="24"/>
          <w:szCs w:val="24"/>
        </w:rPr>
      </w:pPr>
      <w:r>
        <w:rPr>
          <w:rFonts w:ascii="Times New Roman" w:hAnsi="Times New Roman"/>
          <w:sz w:val="24"/>
          <w:szCs w:val="24"/>
        </w:rPr>
        <w:t xml:space="preserve">Gulbenes novada dome 2022.gada 29.septembra sēdē pieņēma lēmumu Nr. GND/2022/953 </w:t>
      </w:r>
      <w:r w:rsidRPr="00AF54F8">
        <w:rPr>
          <w:rFonts w:ascii="Times New Roman" w:hAnsi="Times New Roman" w:cs="Times New Roman"/>
          <w:bCs/>
          <w:noProof/>
          <w:sz w:val="24"/>
          <w:szCs w:val="24"/>
        </w:rPr>
        <w:t>“Par valsts budžeta līdzekļu sadali Gulbenes novada pamata un vispārējās vidējās izglītības iestāžu pedagogu darba samaksai un valsts sociālās apdrošināšanas obligātajām iemaksām no 2022.gada 1.septembra līdz 2023.gada 31.augustam”</w:t>
      </w:r>
      <w:r>
        <w:rPr>
          <w:rFonts w:ascii="Times New Roman" w:hAnsi="Times New Roman"/>
          <w:bCs/>
          <w:sz w:val="24"/>
          <w:szCs w:val="24"/>
        </w:rPr>
        <w:t xml:space="preserve"> </w:t>
      </w:r>
      <w:r w:rsidR="00193AE7">
        <w:rPr>
          <w:rFonts w:ascii="Times New Roman" w:hAnsi="Times New Roman"/>
          <w:sz w:val="24"/>
          <w:szCs w:val="24"/>
        </w:rPr>
        <w:t xml:space="preserve">(protokols Nr.19;122.p.), </w:t>
      </w:r>
      <w:r>
        <w:rPr>
          <w:rFonts w:ascii="Times New Roman" w:hAnsi="Times New Roman"/>
          <w:sz w:val="24"/>
          <w:szCs w:val="24"/>
        </w:rPr>
        <w:t xml:space="preserve">kurā tika apstiprināta </w:t>
      </w:r>
      <w:r>
        <w:rPr>
          <w:rFonts w:ascii="Times New Roman" w:hAnsi="Times New Roman" w:cs="Times New Roman"/>
          <w:sz w:val="24"/>
          <w:szCs w:val="24"/>
        </w:rPr>
        <w:t>valsts budžeta līdzekļu sadale Gulbenes novada pamata un vispārējās vidējās izglītības iestāžu pedagogu darba samaksai un valsts sociālās apdrošināšanas obligātajām iemaksām no 2022.gada 1.septembra līdz 2023.gada 31.augustam</w:t>
      </w:r>
      <w:r w:rsidR="00A2644F">
        <w:rPr>
          <w:rFonts w:ascii="Times New Roman" w:hAnsi="Times New Roman" w:cs="Times New Roman"/>
          <w:sz w:val="24"/>
          <w:szCs w:val="24"/>
        </w:rPr>
        <w:t>.</w:t>
      </w:r>
    </w:p>
    <w:p w14:paraId="2C6FE878" w14:textId="4A1C8F68" w:rsidR="00AF54F8" w:rsidRDefault="00193AE7" w:rsidP="00F82F3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CD78A0" w:rsidRPr="00DA268D">
        <w:rPr>
          <w:rFonts w:ascii="Times New Roman" w:hAnsi="Times New Roman" w:cs="Times New Roman"/>
          <w:sz w:val="24"/>
          <w:szCs w:val="24"/>
        </w:rPr>
        <w:t>ai izpildītu pedagogu beztermiņa streika vienošan</w:t>
      </w:r>
      <w:r w:rsidR="00F82F3A">
        <w:rPr>
          <w:rFonts w:ascii="Times New Roman" w:hAnsi="Times New Roman" w:cs="Times New Roman"/>
          <w:sz w:val="24"/>
          <w:szCs w:val="24"/>
        </w:rPr>
        <w:t>os</w:t>
      </w:r>
      <w:r w:rsidR="00CD78A0" w:rsidRPr="00DA268D">
        <w:rPr>
          <w:rFonts w:ascii="Times New Roman" w:hAnsi="Times New Roman" w:cs="Times New Roman"/>
          <w:sz w:val="24"/>
          <w:szCs w:val="24"/>
        </w:rPr>
        <w:t>, valdība</w:t>
      </w:r>
      <w:r w:rsidR="00CD78A0">
        <w:rPr>
          <w:rFonts w:ascii="Times New Roman" w:hAnsi="Times New Roman" w:cs="Times New Roman"/>
          <w:sz w:val="24"/>
          <w:szCs w:val="24"/>
        </w:rPr>
        <w:t xml:space="preserve"> ir</w:t>
      </w:r>
      <w:r w:rsidR="00CD78A0" w:rsidRPr="00DA268D">
        <w:rPr>
          <w:rFonts w:ascii="Times New Roman" w:hAnsi="Times New Roman" w:cs="Times New Roman"/>
          <w:sz w:val="24"/>
          <w:szCs w:val="24"/>
        </w:rPr>
        <w:t xml:space="preserve"> </w:t>
      </w:r>
      <w:r w:rsidR="00F82F3A">
        <w:rPr>
          <w:rFonts w:ascii="Times New Roman" w:hAnsi="Times New Roman" w:cs="Times New Roman"/>
          <w:sz w:val="24"/>
          <w:szCs w:val="24"/>
        </w:rPr>
        <w:t>piešķīrusi</w:t>
      </w:r>
      <w:r w:rsidR="00CD78A0" w:rsidRPr="00DA268D">
        <w:rPr>
          <w:rFonts w:ascii="Times New Roman" w:hAnsi="Times New Roman" w:cs="Times New Roman"/>
          <w:sz w:val="24"/>
          <w:szCs w:val="24"/>
        </w:rPr>
        <w:t xml:space="preserve"> papildu finansējum</w:t>
      </w:r>
      <w:r w:rsidR="00F82F3A">
        <w:rPr>
          <w:rFonts w:ascii="Times New Roman" w:hAnsi="Times New Roman" w:cs="Times New Roman"/>
          <w:sz w:val="24"/>
          <w:szCs w:val="24"/>
        </w:rPr>
        <w:t xml:space="preserve">u </w:t>
      </w:r>
      <w:r w:rsidR="00CD78A0" w:rsidRPr="00DA268D">
        <w:rPr>
          <w:rFonts w:ascii="Times New Roman" w:hAnsi="Times New Roman" w:cs="Times New Roman"/>
          <w:sz w:val="24"/>
          <w:szCs w:val="24"/>
        </w:rPr>
        <w:t>pedagogu darba samaksai un valsts sociālās apdrošināšanas obligātajām iemaksām sākot ar 2023.gada 1.janvāri</w:t>
      </w:r>
      <w:r w:rsidR="00F82F3A">
        <w:rPr>
          <w:rFonts w:ascii="Times New Roman" w:hAnsi="Times New Roman" w:cs="Times New Roman"/>
          <w:sz w:val="24"/>
          <w:szCs w:val="24"/>
        </w:rPr>
        <w:t xml:space="preserve">, </w:t>
      </w:r>
      <w:r w:rsidR="007A4664">
        <w:rPr>
          <w:rFonts w:ascii="Times New Roman" w:hAnsi="Times New Roman" w:cs="Times New Roman"/>
          <w:sz w:val="24"/>
          <w:szCs w:val="24"/>
        </w:rPr>
        <w:t xml:space="preserve">kā arī </w:t>
      </w:r>
      <w:r w:rsidR="00CD78A0">
        <w:rPr>
          <w:rFonts w:ascii="Times New Roman" w:hAnsi="Times New Roman" w:cs="Times New Roman"/>
          <w:sz w:val="24"/>
          <w:szCs w:val="24"/>
        </w:rPr>
        <w:t xml:space="preserve">ir veikti grozījumi </w:t>
      </w:r>
      <w:r w:rsidR="00F82F3A">
        <w:rPr>
          <w:rFonts w:ascii="Times New Roman" w:hAnsi="Times New Roman" w:cs="Times New Roman"/>
          <w:sz w:val="24"/>
          <w:szCs w:val="24"/>
        </w:rPr>
        <w:t xml:space="preserve">Ministru kabineta </w:t>
      </w:r>
      <w:r>
        <w:rPr>
          <w:rFonts w:ascii="Times New Roman" w:hAnsi="Times New Roman" w:cs="Times New Roman"/>
          <w:sz w:val="24"/>
          <w:szCs w:val="24"/>
        </w:rPr>
        <w:t xml:space="preserve">2022.gada 21.jūnija </w:t>
      </w:r>
      <w:r w:rsidR="00F82F3A">
        <w:rPr>
          <w:rFonts w:ascii="Times New Roman" w:hAnsi="Times New Roman" w:cs="Times New Roman"/>
          <w:sz w:val="24"/>
          <w:szCs w:val="24"/>
        </w:rPr>
        <w:t xml:space="preserve">noteikumos Nr.376 </w:t>
      </w:r>
      <w:r w:rsidR="00F82F3A">
        <w:rPr>
          <w:rFonts w:ascii="Times New Roman" w:hAnsi="Times New Roman" w:cs="Times New Roman"/>
          <w:sz w:val="24"/>
          <w:szCs w:val="24"/>
          <w:shd w:val="clear" w:color="auto" w:fill="FFFFFF"/>
        </w:rPr>
        <w:t>"Kārtība, kādā aprēķina un sadala valsts budžeta mērķdotāciju pedagogu darba samaksai pašvaldību vispārējās izglītības iestādēs un valsts augstskolu vispārējās vidējās izglītības iestādēs"</w:t>
      </w:r>
      <w:r w:rsidR="00F82F3A">
        <w:rPr>
          <w:rFonts w:ascii="Times New Roman" w:hAnsi="Times New Roman"/>
          <w:sz w:val="24"/>
          <w:szCs w:val="24"/>
        </w:rPr>
        <w:t>.</w:t>
      </w:r>
      <w:r>
        <w:rPr>
          <w:rFonts w:ascii="Times New Roman" w:hAnsi="Times New Roman"/>
          <w:sz w:val="24"/>
          <w:szCs w:val="24"/>
        </w:rPr>
        <w:t xml:space="preserve"> Līdz ar to ir nepieciešams veikt grozījumu augstāk minētajā domes pieņemtajā lēmumā. </w:t>
      </w:r>
    </w:p>
    <w:p w14:paraId="65F9AE46" w14:textId="77A9C5BE" w:rsidR="007A4664" w:rsidRPr="00801B33" w:rsidRDefault="00EA29AB" w:rsidP="00801B33">
      <w:pPr>
        <w:overflowPunct w:val="0"/>
        <w:autoSpaceDE w:val="0"/>
        <w:autoSpaceDN w:val="0"/>
        <w:adjustRightInd w:val="0"/>
        <w:spacing w:line="360" w:lineRule="auto"/>
        <w:ind w:firstLine="567"/>
        <w:jc w:val="both"/>
        <w:rPr>
          <w:rFonts w:ascii="Times New Roman" w:hAnsi="Times New Roman" w:cs="Times New Roman"/>
          <w:color w:val="FF0000"/>
          <w:sz w:val="24"/>
          <w:szCs w:val="24"/>
        </w:rPr>
      </w:pPr>
      <w:r w:rsidRPr="00801B33">
        <w:rPr>
          <w:rFonts w:ascii="Times New Roman" w:hAnsi="Times New Roman" w:cs="Times New Roman"/>
          <w:sz w:val="24"/>
          <w:szCs w:val="24"/>
        </w:rPr>
        <w:t xml:space="preserve">Pamatojoties uz </w:t>
      </w:r>
      <w:r w:rsidR="00F20FEB" w:rsidRPr="00801B33">
        <w:rPr>
          <w:rFonts w:ascii="Times New Roman" w:hAnsi="Times New Roman" w:cs="Times New Roman"/>
          <w:sz w:val="24"/>
          <w:szCs w:val="24"/>
        </w:rPr>
        <w:t>Pašvaldību likum</w:t>
      </w:r>
      <w:r w:rsidR="00193AE7" w:rsidRPr="00801B33">
        <w:rPr>
          <w:rFonts w:ascii="Times New Roman" w:hAnsi="Times New Roman" w:cs="Times New Roman"/>
          <w:sz w:val="24"/>
          <w:szCs w:val="24"/>
        </w:rPr>
        <w:t>a</w:t>
      </w:r>
      <w:r w:rsidRPr="00801B33">
        <w:rPr>
          <w:rFonts w:ascii="Times New Roman" w:hAnsi="Times New Roman" w:cs="Times New Roman"/>
          <w:sz w:val="24"/>
          <w:szCs w:val="24"/>
        </w:rPr>
        <w:t xml:space="preserve"> </w:t>
      </w:r>
      <w:r w:rsidR="00801B33" w:rsidRPr="00801B33">
        <w:rPr>
          <w:rFonts w:ascii="Times New Roman" w:hAnsi="Times New Roman" w:cs="Times New Roman"/>
          <w:sz w:val="24"/>
          <w:szCs w:val="24"/>
        </w:rPr>
        <w:t>4</w:t>
      </w:r>
      <w:r w:rsidRPr="00801B33">
        <w:rPr>
          <w:rFonts w:ascii="Times New Roman" w:hAnsi="Times New Roman" w:cs="Times New Roman"/>
          <w:sz w:val="24"/>
          <w:szCs w:val="24"/>
        </w:rPr>
        <w:t xml:space="preserve">.panta pirmās daļas </w:t>
      </w:r>
      <w:r w:rsidR="00801B33" w:rsidRPr="00801B33">
        <w:rPr>
          <w:rFonts w:ascii="Times New Roman" w:hAnsi="Times New Roman" w:cs="Times New Roman"/>
          <w:sz w:val="24"/>
          <w:szCs w:val="24"/>
        </w:rPr>
        <w:t>4</w:t>
      </w:r>
      <w:r w:rsidRPr="00801B33">
        <w:rPr>
          <w:rFonts w:ascii="Times New Roman" w:hAnsi="Times New Roman" w:cs="Times New Roman"/>
          <w:sz w:val="24"/>
          <w:szCs w:val="24"/>
        </w:rPr>
        <w:t xml:space="preserve">.punktu, kas nosaka, </w:t>
      </w:r>
      <w:r w:rsidR="00801B33" w:rsidRPr="00801B33">
        <w:rPr>
          <w:rFonts w:ascii="Times New Roman" w:hAnsi="Times New Roman" w:cs="Times New Roman"/>
          <w:sz w:val="24"/>
          <w:szCs w:val="24"/>
        </w:rPr>
        <w:t xml:space="preserve">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r w:rsidRPr="00801B33">
        <w:rPr>
          <w:rFonts w:ascii="Times New Roman" w:hAnsi="Times New Roman" w:cs="Times New Roman"/>
          <w:sz w:val="24"/>
          <w:szCs w:val="24"/>
        </w:rPr>
        <w:t xml:space="preserve">Ministru kabineta 2016.gada 5.jūlija noteikumiem Nr.445 „Pedagogu darba samaksas noteikumi”, 2022.gada 21.jūnija Ministru kabineta noteikumu Nr.376 </w:t>
      </w:r>
      <w:r w:rsidRPr="00801B33">
        <w:rPr>
          <w:rFonts w:ascii="Times New Roman" w:hAnsi="Times New Roman" w:cs="Times New Roman"/>
          <w:sz w:val="24"/>
          <w:szCs w:val="24"/>
          <w:shd w:val="clear" w:color="auto" w:fill="FFFFFF"/>
        </w:rPr>
        <w:t xml:space="preserve">"Kārtība, kādā aprēķina un sadala valsts budžeta mērķdotāciju pedagogu darba samaksai pašvaldību vispārējās </w:t>
      </w:r>
      <w:r w:rsidRPr="00193AE7">
        <w:rPr>
          <w:rFonts w:ascii="Times New Roman" w:hAnsi="Times New Roman" w:cs="Times New Roman"/>
          <w:sz w:val="24"/>
          <w:szCs w:val="24"/>
          <w:shd w:val="clear" w:color="auto" w:fill="FFFFFF"/>
        </w:rPr>
        <w:t>izglītības iestādēs un valsts augstskolu vispārējās vidējās izglītības iestādēs"</w:t>
      </w:r>
      <w:r w:rsidRPr="00193AE7">
        <w:rPr>
          <w:rFonts w:ascii="Times New Roman" w:hAnsi="Times New Roman" w:cs="Times New Roman"/>
          <w:sz w:val="24"/>
          <w:szCs w:val="24"/>
        </w:rPr>
        <w:t xml:space="preserve"> 13. līdz 15.punktu, Gulbenes novada domes 2022.gada 31.augusta noteikumiem Nr.</w:t>
      </w:r>
      <w:r w:rsidRPr="00193AE7">
        <w:rPr>
          <w:rFonts w:ascii="Times New Roman" w:eastAsia="Calibri" w:hAnsi="Times New Roman" w:cs="Times New Roman"/>
          <w:b/>
          <w:bCs/>
          <w:sz w:val="24"/>
          <w:szCs w:val="24"/>
        </w:rPr>
        <w:t xml:space="preserve"> </w:t>
      </w:r>
      <w:r w:rsidRPr="00193AE7">
        <w:rPr>
          <w:rFonts w:ascii="Times New Roman" w:eastAsia="Calibri" w:hAnsi="Times New Roman" w:cs="Times New Roman"/>
          <w:bCs/>
          <w:sz w:val="24"/>
          <w:szCs w:val="24"/>
        </w:rPr>
        <w:t>GND/IEK/2022/24</w:t>
      </w:r>
      <w:r w:rsidRPr="00193AE7">
        <w:rPr>
          <w:rFonts w:ascii="Times New Roman" w:hAnsi="Times New Roman" w:cs="Times New Roman"/>
          <w:sz w:val="24"/>
          <w:szCs w:val="24"/>
        </w:rPr>
        <w:t xml:space="preserve"> “Valsts </w:t>
      </w:r>
      <w:bookmarkStart w:id="0" w:name="_Hlk111057892"/>
      <w:r w:rsidRPr="00193AE7">
        <w:rPr>
          <w:rFonts w:ascii="Times New Roman" w:hAnsi="Times New Roman" w:cs="Times New Roman"/>
          <w:sz w:val="24"/>
          <w:szCs w:val="24"/>
        </w:rPr>
        <w:t xml:space="preserve">budžeta </w:t>
      </w:r>
      <w:r>
        <w:rPr>
          <w:rFonts w:ascii="Times New Roman" w:hAnsi="Times New Roman" w:cs="Times New Roman"/>
          <w:sz w:val="24"/>
          <w:szCs w:val="24"/>
        </w:rPr>
        <w:t xml:space="preserve">mērķdotācijas un pašvaldības budžeta finansējuma </w:t>
      </w:r>
      <w:bookmarkEnd w:id="0"/>
      <w:r>
        <w:rPr>
          <w:rFonts w:ascii="Times New Roman" w:hAnsi="Times New Roman" w:cs="Times New Roman"/>
          <w:sz w:val="24"/>
          <w:szCs w:val="24"/>
        </w:rPr>
        <w:t xml:space="preserve">sadales kārtība Gulbenes novada pašvaldības dibinātajās izglītības iestādēs” un Valsts budžeta mērķdotācijas un pašvaldības budžeta finansējuma sadales </w:t>
      </w:r>
      <w:r>
        <w:rPr>
          <w:rFonts w:ascii="Times New Roman" w:hAnsi="Times New Roman" w:cs="Times New Roman"/>
          <w:sz w:val="24"/>
          <w:szCs w:val="24"/>
        </w:rPr>
        <w:lastRenderedPageBreak/>
        <w:t>komisijas 202</w:t>
      </w:r>
      <w:r w:rsidR="00A2644F">
        <w:rPr>
          <w:rFonts w:ascii="Times New Roman" w:hAnsi="Times New Roman" w:cs="Times New Roman"/>
          <w:sz w:val="24"/>
          <w:szCs w:val="24"/>
        </w:rPr>
        <w:t>3.</w:t>
      </w:r>
      <w:r>
        <w:rPr>
          <w:rFonts w:ascii="Times New Roman" w:hAnsi="Times New Roman" w:cs="Times New Roman"/>
          <w:sz w:val="24"/>
          <w:szCs w:val="24"/>
        </w:rPr>
        <w:t xml:space="preserve">gada </w:t>
      </w:r>
      <w:r w:rsidR="00A2644F">
        <w:rPr>
          <w:rFonts w:ascii="Times New Roman" w:hAnsi="Times New Roman" w:cs="Times New Roman"/>
          <w:sz w:val="24"/>
          <w:szCs w:val="24"/>
        </w:rPr>
        <w:t xml:space="preserve">12.janvāra </w:t>
      </w:r>
      <w:r w:rsidRPr="00AF2832">
        <w:rPr>
          <w:rFonts w:ascii="Times New Roman" w:hAnsi="Times New Roman" w:cs="Times New Roman"/>
          <w:sz w:val="24"/>
          <w:szCs w:val="24"/>
        </w:rPr>
        <w:t>lēmumu (protokols Nr.</w:t>
      </w:r>
      <w:r w:rsidR="00A2644F" w:rsidRPr="00AF2832">
        <w:rPr>
          <w:rFonts w:ascii="Times New Roman" w:hAnsi="Times New Roman" w:cs="Times New Roman"/>
          <w:sz w:val="24"/>
          <w:szCs w:val="24"/>
        </w:rPr>
        <w:t>1</w:t>
      </w:r>
      <w:r w:rsidRPr="00AF2832">
        <w:rPr>
          <w:rFonts w:ascii="Times New Roman" w:hAnsi="Times New Roman" w:cs="Times New Roman"/>
          <w:sz w:val="24"/>
          <w:szCs w:val="24"/>
        </w:rPr>
        <w:t xml:space="preserve">), </w:t>
      </w:r>
      <w:r w:rsidR="007A4664" w:rsidRPr="00AF2832">
        <w:rPr>
          <w:rFonts w:ascii="Times New Roman" w:hAnsi="Times New Roman" w:cs="Times New Roman"/>
          <w:sz w:val="24"/>
          <w:szCs w:val="24"/>
        </w:rPr>
        <w:t xml:space="preserve">atklāti </w:t>
      </w:r>
      <w:r w:rsidR="007A4664" w:rsidRPr="00E17CFD">
        <w:rPr>
          <w:rFonts w:ascii="Times New Roman" w:hAnsi="Times New Roman" w:cs="Times New Roman"/>
          <w:sz w:val="24"/>
          <w:szCs w:val="24"/>
        </w:rPr>
        <w:t xml:space="preserve">balsojot: </w:t>
      </w:r>
      <w:r w:rsidR="007A4664" w:rsidRPr="00E17CFD">
        <w:rPr>
          <w:rFonts w:ascii="Times New Roman" w:hAnsi="Times New Roman" w:cs="Times New Roman"/>
          <w:noProof/>
          <w:sz w:val="24"/>
          <w:szCs w:val="24"/>
        </w:rPr>
        <w:t>ar __ balsīm "Par" (), "Pret" – (), "Atturas" – (),</w:t>
      </w:r>
      <w:r w:rsidR="007A4664" w:rsidRPr="00E17CFD">
        <w:rPr>
          <w:rFonts w:ascii="Times New Roman" w:hAnsi="Times New Roman" w:cs="Times New Roman"/>
          <w:sz w:val="24"/>
          <w:szCs w:val="24"/>
        </w:rPr>
        <w:t xml:space="preserve"> Gulbenes novada dome NOLEMJ:</w:t>
      </w:r>
    </w:p>
    <w:p w14:paraId="01B05980" w14:textId="43418035" w:rsidR="00EA29AB" w:rsidRDefault="007A4664" w:rsidP="00EA29AB">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IZDARĪT grozījumu</w:t>
      </w:r>
      <w:r w:rsidR="00193AE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Gulbenes novada domes 2022.gada 29.septembra lēmumā Nr.GND/2022/953 “Par</w:t>
      </w:r>
      <w:r w:rsidR="00EA29AB">
        <w:rPr>
          <w:rFonts w:ascii="Times New Roman" w:hAnsi="Times New Roman" w:cs="Times New Roman"/>
          <w:sz w:val="24"/>
          <w:szCs w:val="24"/>
        </w:rPr>
        <w:t xml:space="preserve"> valsts budžeta līdzekļu sadali Gulbenes novada pamata un vispārējās vidējās izglītības iestāžu pedagogu darba samaksai un valsts sociālās apdrošināšanas obligātajām iemaksām no 2022.gada 1.septembra līdz 2023.gada 31.augustam</w:t>
      </w:r>
      <w:r w:rsidR="00022AEF">
        <w:rPr>
          <w:rFonts w:ascii="Times New Roman" w:hAnsi="Times New Roman" w:cs="Times New Roman"/>
          <w:sz w:val="24"/>
          <w:szCs w:val="24"/>
        </w:rPr>
        <w:t>”</w:t>
      </w:r>
      <w:r w:rsidR="00EA29AB">
        <w:rPr>
          <w:rFonts w:ascii="Times New Roman" w:hAnsi="Times New Roman" w:cs="Times New Roman"/>
          <w:sz w:val="24"/>
          <w:szCs w:val="24"/>
        </w:rPr>
        <w:t xml:space="preserve"> </w:t>
      </w:r>
      <w:r w:rsidR="00193AE7">
        <w:rPr>
          <w:rFonts w:ascii="Times New Roman" w:hAnsi="Times New Roman"/>
          <w:sz w:val="24"/>
          <w:szCs w:val="24"/>
        </w:rPr>
        <w:t>(protokols Nr.19;122.p.)</w:t>
      </w:r>
      <w:r w:rsidR="00193AE7">
        <w:rPr>
          <w:rFonts w:ascii="Times New Roman" w:hAnsi="Times New Roman" w:cs="Times New Roman"/>
          <w:sz w:val="24"/>
          <w:szCs w:val="24"/>
        </w:rPr>
        <w:t xml:space="preserve">  un izteikt lēmuma pielikumu jaunā redakcijā </w:t>
      </w:r>
      <w:r w:rsidR="00EA29AB">
        <w:rPr>
          <w:rFonts w:ascii="Times New Roman" w:hAnsi="Times New Roman" w:cs="Times New Roman"/>
          <w:sz w:val="24"/>
          <w:szCs w:val="24"/>
        </w:rPr>
        <w:t>(pielikumā).</w:t>
      </w:r>
    </w:p>
    <w:p w14:paraId="1B542DB7" w14:textId="77777777" w:rsidR="00857776" w:rsidRDefault="00857776" w:rsidP="006E05C6">
      <w:pPr>
        <w:rPr>
          <w:rFonts w:ascii="Times New Roman" w:hAnsi="Times New Roman" w:cs="Times New Roman"/>
          <w:sz w:val="24"/>
          <w:szCs w:val="24"/>
        </w:rPr>
      </w:pPr>
    </w:p>
    <w:p w14:paraId="1A58E48F" w14:textId="77777777" w:rsidR="00857776" w:rsidRDefault="00857776" w:rsidP="006E05C6">
      <w:pPr>
        <w:rPr>
          <w:rFonts w:ascii="Times New Roman" w:hAnsi="Times New Roman" w:cs="Times New Roman"/>
          <w:sz w:val="24"/>
          <w:szCs w:val="24"/>
        </w:rPr>
      </w:pPr>
    </w:p>
    <w:p w14:paraId="5233B96D" w14:textId="1BD191AC" w:rsidR="006E05C6" w:rsidRDefault="006E05C6" w:rsidP="006E05C6">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F52C3">
        <w:rPr>
          <w:rFonts w:ascii="Times New Roman" w:hAnsi="Times New Roman"/>
          <w:sz w:val="24"/>
          <w:szCs w:val="24"/>
        </w:rPr>
        <w:t>A.Caunītis</w:t>
      </w:r>
    </w:p>
    <w:p w14:paraId="255D78BF" w14:textId="47C8A2EA" w:rsidR="006E05C6" w:rsidRDefault="006E05C6" w:rsidP="006E05C6">
      <w:pPr>
        <w:rPr>
          <w:rFonts w:ascii="Times New Roman" w:hAnsi="Times New Roman"/>
          <w:sz w:val="24"/>
          <w:szCs w:val="24"/>
        </w:rPr>
      </w:pPr>
    </w:p>
    <w:p w14:paraId="771EB99B" w14:textId="77777777" w:rsidR="00CD0DEE" w:rsidRDefault="00CD0DEE" w:rsidP="006E05C6">
      <w:pPr>
        <w:rPr>
          <w:rFonts w:ascii="Times New Roman" w:hAnsi="Times New Roman"/>
          <w:sz w:val="24"/>
          <w:szCs w:val="24"/>
        </w:rPr>
      </w:pPr>
    </w:p>
    <w:p w14:paraId="0DEDEB51" w14:textId="25E2AD27" w:rsidR="006E05C6" w:rsidRDefault="006E05C6" w:rsidP="006E05C6">
      <w:pPr>
        <w:rPr>
          <w:rFonts w:ascii="Times New Roman" w:hAnsi="Times New Roman"/>
          <w:sz w:val="24"/>
          <w:szCs w:val="24"/>
        </w:rPr>
      </w:pPr>
      <w:r>
        <w:rPr>
          <w:rFonts w:ascii="Times New Roman" w:hAnsi="Times New Roman"/>
          <w:sz w:val="24"/>
          <w:szCs w:val="24"/>
        </w:rPr>
        <w:t xml:space="preserve">Sagatavoja: </w:t>
      </w:r>
      <w:r w:rsidR="00A6496F">
        <w:rPr>
          <w:rFonts w:ascii="Times New Roman" w:hAnsi="Times New Roman"/>
          <w:sz w:val="24"/>
          <w:szCs w:val="24"/>
        </w:rPr>
        <w:t>G.Upīte, D.Kablukova</w:t>
      </w:r>
      <w:r w:rsidR="00857776">
        <w:rPr>
          <w:rFonts w:ascii="Times New Roman" w:hAnsi="Times New Roman"/>
          <w:sz w:val="24"/>
          <w:szCs w:val="24"/>
        </w:rPr>
        <w:t>,</w:t>
      </w:r>
      <w:r w:rsidR="00E26894">
        <w:rPr>
          <w:rFonts w:ascii="Times New Roman" w:hAnsi="Times New Roman"/>
          <w:sz w:val="24"/>
          <w:szCs w:val="24"/>
        </w:rPr>
        <w:t xml:space="preserve"> </w:t>
      </w:r>
      <w:r w:rsidR="00857776">
        <w:rPr>
          <w:rFonts w:ascii="Times New Roman" w:hAnsi="Times New Roman"/>
          <w:sz w:val="24"/>
          <w:szCs w:val="24"/>
        </w:rPr>
        <w:t>L.Priedeslaipa</w:t>
      </w:r>
    </w:p>
    <w:p w14:paraId="041972F6" w14:textId="6F261BB8" w:rsidR="00A6496F" w:rsidRDefault="00A6496F">
      <w:pPr>
        <w:spacing w:after="160" w:line="259" w:lineRule="auto"/>
        <w:rPr>
          <w:rFonts w:ascii="Times New Roman" w:hAnsi="Times New Roman"/>
          <w:sz w:val="24"/>
          <w:szCs w:val="24"/>
        </w:rPr>
      </w:pPr>
    </w:p>
    <w:p w14:paraId="273F0B48" w14:textId="77777777" w:rsidR="00193AE7" w:rsidRDefault="00193AE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094FC1F" w14:textId="6D1DE63D" w:rsidR="00193AE7" w:rsidRDefault="00193AE7" w:rsidP="00047ABC">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Gulbenes novada domes 2023.gada </w:t>
      </w:r>
      <w:r w:rsidR="00F54D69">
        <w:rPr>
          <w:rFonts w:ascii="Times New Roman" w:hAnsi="Times New Roman" w:cs="Times New Roman"/>
          <w:sz w:val="24"/>
          <w:szCs w:val="24"/>
        </w:rPr>
        <w:t>19</w:t>
      </w:r>
      <w:r>
        <w:rPr>
          <w:rFonts w:ascii="Times New Roman" w:hAnsi="Times New Roman" w:cs="Times New Roman"/>
          <w:sz w:val="24"/>
          <w:szCs w:val="24"/>
        </w:rPr>
        <w:t>.janvāra lēmumam Nr.GND/2023/_____</w:t>
      </w:r>
    </w:p>
    <w:p w14:paraId="6146D7ED" w14:textId="77777777" w:rsidR="00193AE7" w:rsidRDefault="00193AE7" w:rsidP="00047ABC">
      <w:pPr>
        <w:jc w:val="right"/>
        <w:rPr>
          <w:rFonts w:ascii="Times New Roman" w:hAnsi="Times New Roman" w:cs="Times New Roman"/>
          <w:sz w:val="24"/>
          <w:szCs w:val="24"/>
        </w:rPr>
      </w:pPr>
    </w:p>
    <w:p w14:paraId="37E6BA20" w14:textId="2A4F047B" w:rsidR="00047ABC" w:rsidRPr="00430EC0" w:rsidRDefault="00193AE7" w:rsidP="00047ABC">
      <w:pPr>
        <w:jc w:val="right"/>
        <w:rPr>
          <w:rFonts w:ascii="Times New Roman" w:hAnsi="Times New Roman" w:cs="Times New Roman"/>
          <w:sz w:val="24"/>
          <w:szCs w:val="24"/>
        </w:rPr>
      </w:pPr>
      <w:r>
        <w:rPr>
          <w:rFonts w:ascii="Times New Roman" w:hAnsi="Times New Roman" w:cs="Times New Roman"/>
          <w:sz w:val="24"/>
          <w:szCs w:val="24"/>
        </w:rPr>
        <w:t>“</w:t>
      </w:r>
      <w:r w:rsidR="00047ABC" w:rsidRPr="00430EC0">
        <w:rPr>
          <w:rFonts w:ascii="Times New Roman" w:hAnsi="Times New Roman" w:cs="Times New Roman"/>
          <w:sz w:val="24"/>
          <w:szCs w:val="24"/>
        </w:rPr>
        <w:t>Pielikums Gulbenes novada domes 29.09.2022. lēmumam Nr. GND/2022/</w:t>
      </w:r>
      <w:r w:rsidR="00EA29AB">
        <w:rPr>
          <w:rFonts w:ascii="Times New Roman" w:hAnsi="Times New Roman" w:cs="Times New Roman"/>
          <w:sz w:val="24"/>
          <w:szCs w:val="24"/>
        </w:rPr>
        <w:t>953</w:t>
      </w:r>
    </w:p>
    <w:p w14:paraId="297F3F09" w14:textId="77777777" w:rsidR="00047ABC" w:rsidRPr="00430EC0" w:rsidRDefault="00047ABC" w:rsidP="00047ABC">
      <w:pPr>
        <w:rPr>
          <w:rFonts w:ascii="Times New Roman" w:hAnsi="Times New Roman" w:cs="Times New Roman"/>
          <w:sz w:val="24"/>
          <w:szCs w:val="24"/>
        </w:rPr>
      </w:pPr>
    </w:p>
    <w:p w14:paraId="0D3ABB45" w14:textId="01E8E493" w:rsidR="00047ABC" w:rsidRPr="00430EC0" w:rsidRDefault="00047ABC" w:rsidP="00193AE7">
      <w:pPr>
        <w:jc w:val="center"/>
        <w:rPr>
          <w:rFonts w:ascii="Times New Roman" w:hAnsi="Times New Roman" w:cs="Times New Roman"/>
          <w:b/>
          <w:bCs/>
          <w:color w:val="000000"/>
          <w:sz w:val="24"/>
          <w:szCs w:val="24"/>
        </w:rPr>
      </w:pPr>
      <w:r w:rsidRPr="00430EC0">
        <w:rPr>
          <w:rFonts w:ascii="Times New Roman" w:hAnsi="Times New Roman" w:cs="Times New Roman"/>
          <w:b/>
          <w:bCs/>
          <w:color w:val="000000"/>
          <w:sz w:val="24"/>
          <w:szCs w:val="24"/>
        </w:rPr>
        <w:t xml:space="preserve">Valsts budžeta līdzekļu sadale Gulbenes novada pamata un vispārējās vidējās izglītības iestāžu pedagogu darba samaksai un </w:t>
      </w:r>
      <w:r w:rsidRPr="00193AE7">
        <w:rPr>
          <w:rFonts w:ascii="Times New Roman" w:hAnsi="Times New Roman" w:cs="Times New Roman"/>
          <w:b/>
          <w:bCs/>
          <w:sz w:val="24"/>
          <w:szCs w:val="24"/>
        </w:rPr>
        <w:t>valsts sociālās apdrošināšanas obligātajām iemaksām no 2022.gada 1.septembra līdz 202</w:t>
      </w:r>
      <w:r w:rsidR="00193AE7" w:rsidRPr="00193AE7">
        <w:rPr>
          <w:rFonts w:ascii="Times New Roman" w:hAnsi="Times New Roman" w:cs="Times New Roman"/>
          <w:b/>
          <w:bCs/>
          <w:sz w:val="24"/>
          <w:szCs w:val="24"/>
        </w:rPr>
        <w:t>2</w:t>
      </w:r>
      <w:r w:rsidRPr="00193AE7">
        <w:rPr>
          <w:rFonts w:ascii="Times New Roman" w:hAnsi="Times New Roman" w:cs="Times New Roman"/>
          <w:b/>
          <w:bCs/>
          <w:sz w:val="24"/>
          <w:szCs w:val="24"/>
        </w:rPr>
        <w:t>.gada 31.</w:t>
      </w:r>
      <w:r w:rsidR="00193AE7" w:rsidRPr="00193AE7">
        <w:rPr>
          <w:rFonts w:ascii="Times New Roman" w:hAnsi="Times New Roman" w:cs="Times New Roman"/>
          <w:b/>
          <w:bCs/>
          <w:sz w:val="24"/>
          <w:szCs w:val="24"/>
        </w:rPr>
        <w:t>decembrim</w:t>
      </w:r>
    </w:p>
    <w:tbl>
      <w:tblPr>
        <w:tblW w:w="9360" w:type="dxa"/>
        <w:tblInd w:w="-5" w:type="dxa"/>
        <w:tblLayout w:type="fixed"/>
        <w:tblLook w:val="04A0" w:firstRow="1" w:lastRow="0" w:firstColumn="1" w:lastColumn="0" w:noHBand="0" w:noVBand="1"/>
      </w:tblPr>
      <w:tblGrid>
        <w:gridCol w:w="2128"/>
        <w:gridCol w:w="1133"/>
        <w:gridCol w:w="1134"/>
        <w:gridCol w:w="1275"/>
        <w:gridCol w:w="1276"/>
        <w:gridCol w:w="1418"/>
        <w:gridCol w:w="996"/>
      </w:tblGrid>
      <w:tr w:rsidR="00EA29AB" w14:paraId="49CB69F7" w14:textId="77777777" w:rsidTr="00EA29AB">
        <w:trPr>
          <w:trHeight w:val="300"/>
        </w:trPr>
        <w:tc>
          <w:tcPr>
            <w:tcW w:w="2128" w:type="dxa"/>
            <w:vMerge w:val="restart"/>
            <w:tcBorders>
              <w:top w:val="single" w:sz="4" w:space="0" w:color="auto"/>
              <w:left w:val="single" w:sz="4" w:space="0" w:color="auto"/>
              <w:bottom w:val="single" w:sz="4" w:space="0" w:color="auto"/>
              <w:right w:val="single" w:sz="4" w:space="0" w:color="auto"/>
            </w:tcBorders>
            <w:noWrap/>
            <w:vAlign w:val="center"/>
            <w:hideMark/>
          </w:tcPr>
          <w:p w14:paraId="3240B1CB" w14:textId="77777777" w:rsidR="00EA29AB" w:rsidRDefault="00EA29AB">
            <w:pPr>
              <w:spacing w:line="256"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Skola</w:t>
            </w:r>
          </w:p>
        </w:tc>
        <w:tc>
          <w:tcPr>
            <w:tcW w:w="4818" w:type="dxa"/>
            <w:gridSpan w:val="4"/>
            <w:tcBorders>
              <w:top w:val="single" w:sz="4" w:space="0" w:color="auto"/>
              <w:left w:val="nil"/>
              <w:bottom w:val="single" w:sz="4" w:space="0" w:color="auto"/>
              <w:right w:val="single" w:sz="4" w:space="0" w:color="auto"/>
            </w:tcBorders>
            <w:noWrap/>
            <w:vAlign w:val="bottom"/>
            <w:hideMark/>
          </w:tcPr>
          <w:p w14:paraId="76F1816C" w14:textId="77777777" w:rsidR="00EA29AB" w:rsidRDefault="00EA29AB">
            <w:pPr>
              <w:spacing w:line="256"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Izglītojamo skaits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9FF13C8" w14:textId="77777777" w:rsidR="00EA29AB" w:rsidRDefault="00EA29AB">
            <w:pPr>
              <w:spacing w:line="256"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Darba alga mēnesī euro</w:t>
            </w: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14:paraId="39A6A9C3" w14:textId="77777777" w:rsidR="00EA29AB" w:rsidRDefault="00EA29AB">
            <w:pPr>
              <w:spacing w:line="256"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Alga + VSAOI mēnesī euro</w:t>
            </w:r>
          </w:p>
        </w:tc>
      </w:tr>
      <w:tr w:rsidR="00EA29AB" w14:paraId="471193DA" w14:textId="77777777" w:rsidTr="00EA29AB">
        <w:trPr>
          <w:trHeight w:val="630"/>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1BAD178D" w14:textId="77777777" w:rsidR="00EA29AB" w:rsidRDefault="00EA29AB">
            <w:pPr>
              <w:spacing w:line="256" w:lineRule="auto"/>
              <w:rPr>
                <w:rFonts w:ascii="Times New Roman" w:hAnsi="Times New Roman" w:cs="Times New Roman"/>
                <w:b/>
                <w:bCs/>
                <w:color w:val="000000"/>
                <w:sz w:val="24"/>
                <w:szCs w:val="24"/>
                <w:lang w:eastAsia="en-GB"/>
              </w:rPr>
            </w:pPr>
          </w:p>
        </w:tc>
        <w:tc>
          <w:tcPr>
            <w:tcW w:w="1133" w:type="dxa"/>
            <w:tcBorders>
              <w:top w:val="nil"/>
              <w:left w:val="nil"/>
              <w:bottom w:val="single" w:sz="4" w:space="0" w:color="auto"/>
              <w:right w:val="single" w:sz="4" w:space="0" w:color="auto"/>
            </w:tcBorders>
            <w:vAlign w:val="center"/>
            <w:hideMark/>
          </w:tcPr>
          <w:p w14:paraId="5A6D4880" w14:textId="77777777" w:rsidR="00EA29AB" w:rsidRDefault="00EA29AB">
            <w:pPr>
              <w:spacing w:line="256"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 xml:space="preserve">1.-6.kl. </w:t>
            </w:r>
          </w:p>
        </w:tc>
        <w:tc>
          <w:tcPr>
            <w:tcW w:w="1134" w:type="dxa"/>
            <w:tcBorders>
              <w:top w:val="nil"/>
              <w:left w:val="nil"/>
              <w:bottom w:val="single" w:sz="4" w:space="0" w:color="auto"/>
              <w:right w:val="single" w:sz="4" w:space="0" w:color="auto"/>
            </w:tcBorders>
            <w:vAlign w:val="center"/>
            <w:hideMark/>
          </w:tcPr>
          <w:p w14:paraId="2D832CE5" w14:textId="77777777" w:rsidR="00EA29AB" w:rsidRDefault="00EA29AB">
            <w:pPr>
              <w:spacing w:line="256"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 xml:space="preserve">7.-9.kl. </w:t>
            </w:r>
          </w:p>
        </w:tc>
        <w:tc>
          <w:tcPr>
            <w:tcW w:w="1275" w:type="dxa"/>
            <w:tcBorders>
              <w:top w:val="nil"/>
              <w:left w:val="nil"/>
              <w:bottom w:val="single" w:sz="4" w:space="0" w:color="auto"/>
              <w:right w:val="single" w:sz="4" w:space="0" w:color="auto"/>
            </w:tcBorders>
            <w:vAlign w:val="center"/>
            <w:hideMark/>
          </w:tcPr>
          <w:p w14:paraId="1C5E113B" w14:textId="77777777" w:rsidR="00EA29AB" w:rsidRDefault="00EA29AB">
            <w:pPr>
              <w:spacing w:line="256"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10.-12.kl.</w:t>
            </w:r>
          </w:p>
        </w:tc>
        <w:tc>
          <w:tcPr>
            <w:tcW w:w="1276" w:type="dxa"/>
            <w:tcBorders>
              <w:top w:val="nil"/>
              <w:left w:val="nil"/>
              <w:bottom w:val="single" w:sz="4" w:space="0" w:color="auto"/>
              <w:right w:val="single" w:sz="4" w:space="0" w:color="auto"/>
            </w:tcBorders>
            <w:vAlign w:val="center"/>
            <w:hideMark/>
          </w:tcPr>
          <w:p w14:paraId="5FC7B536" w14:textId="77777777" w:rsidR="00EA29AB" w:rsidRDefault="00EA29AB">
            <w:pPr>
              <w:spacing w:line="256"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Kopā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7FBBFA" w14:textId="77777777" w:rsidR="00EA29AB" w:rsidRDefault="00EA29AB">
            <w:pPr>
              <w:spacing w:line="256" w:lineRule="auto"/>
              <w:rPr>
                <w:rFonts w:ascii="Times New Roman" w:hAnsi="Times New Roman" w:cs="Times New Roman"/>
                <w:b/>
                <w:bCs/>
                <w:color w:val="000000"/>
                <w:sz w:val="24"/>
                <w:szCs w:val="24"/>
                <w:lang w:eastAsia="en-GB"/>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E5B13C0" w14:textId="77777777" w:rsidR="00EA29AB" w:rsidRDefault="00EA29AB">
            <w:pPr>
              <w:spacing w:line="256" w:lineRule="auto"/>
              <w:rPr>
                <w:rFonts w:ascii="Times New Roman" w:hAnsi="Times New Roman" w:cs="Times New Roman"/>
                <w:b/>
                <w:bCs/>
                <w:color w:val="000000"/>
                <w:sz w:val="24"/>
                <w:szCs w:val="24"/>
                <w:lang w:eastAsia="en-GB"/>
              </w:rPr>
            </w:pPr>
          </w:p>
        </w:tc>
      </w:tr>
      <w:tr w:rsidR="00EA29AB" w14:paraId="5559B39B" w14:textId="77777777" w:rsidTr="00EA29AB">
        <w:trPr>
          <w:trHeight w:val="315"/>
        </w:trPr>
        <w:tc>
          <w:tcPr>
            <w:tcW w:w="2128" w:type="dxa"/>
            <w:tcBorders>
              <w:top w:val="nil"/>
              <w:left w:val="single" w:sz="4" w:space="0" w:color="auto"/>
              <w:bottom w:val="single" w:sz="4" w:space="0" w:color="auto"/>
              <w:right w:val="single" w:sz="4" w:space="0" w:color="auto"/>
            </w:tcBorders>
            <w:noWrap/>
            <w:vAlign w:val="center"/>
            <w:hideMark/>
          </w:tcPr>
          <w:p w14:paraId="0861E9A4" w14:textId="77777777" w:rsidR="00EA29AB" w:rsidRDefault="00EA29AB">
            <w:pPr>
              <w:spacing w:line="360" w:lineRule="auto"/>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Gulbenes novada vidusskola</w:t>
            </w:r>
          </w:p>
        </w:tc>
        <w:tc>
          <w:tcPr>
            <w:tcW w:w="1133" w:type="dxa"/>
            <w:tcBorders>
              <w:top w:val="nil"/>
              <w:left w:val="nil"/>
              <w:bottom w:val="single" w:sz="4" w:space="0" w:color="auto"/>
              <w:right w:val="single" w:sz="4" w:space="0" w:color="auto"/>
            </w:tcBorders>
            <w:noWrap/>
            <w:vAlign w:val="bottom"/>
            <w:hideMark/>
          </w:tcPr>
          <w:p w14:paraId="2F4CEB15"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302</w:t>
            </w:r>
          </w:p>
        </w:tc>
        <w:tc>
          <w:tcPr>
            <w:tcW w:w="1134" w:type="dxa"/>
            <w:tcBorders>
              <w:top w:val="nil"/>
              <w:left w:val="nil"/>
              <w:bottom w:val="single" w:sz="4" w:space="0" w:color="auto"/>
              <w:right w:val="single" w:sz="4" w:space="0" w:color="auto"/>
            </w:tcBorders>
            <w:noWrap/>
            <w:vAlign w:val="bottom"/>
            <w:hideMark/>
          </w:tcPr>
          <w:p w14:paraId="34E34871"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659</w:t>
            </w:r>
          </w:p>
        </w:tc>
        <w:tc>
          <w:tcPr>
            <w:tcW w:w="1275" w:type="dxa"/>
            <w:tcBorders>
              <w:top w:val="nil"/>
              <w:left w:val="nil"/>
              <w:bottom w:val="single" w:sz="4" w:space="0" w:color="auto"/>
              <w:right w:val="single" w:sz="4" w:space="0" w:color="auto"/>
            </w:tcBorders>
            <w:noWrap/>
            <w:vAlign w:val="bottom"/>
            <w:hideMark/>
          </w:tcPr>
          <w:p w14:paraId="0E5ED94A"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159</w:t>
            </w:r>
          </w:p>
        </w:tc>
        <w:tc>
          <w:tcPr>
            <w:tcW w:w="1276" w:type="dxa"/>
            <w:tcBorders>
              <w:top w:val="nil"/>
              <w:left w:val="nil"/>
              <w:bottom w:val="single" w:sz="4" w:space="0" w:color="auto"/>
              <w:right w:val="single" w:sz="4" w:space="0" w:color="auto"/>
            </w:tcBorders>
            <w:noWrap/>
            <w:vAlign w:val="bottom"/>
            <w:hideMark/>
          </w:tcPr>
          <w:p w14:paraId="67C2B53C"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1120</w:t>
            </w:r>
          </w:p>
        </w:tc>
        <w:tc>
          <w:tcPr>
            <w:tcW w:w="1418" w:type="dxa"/>
            <w:tcBorders>
              <w:top w:val="nil"/>
              <w:left w:val="nil"/>
              <w:bottom w:val="single" w:sz="4" w:space="0" w:color="auto"/>
              <w:right w:val="single" w:sz="4" w:space="0" w:color="auto"/>
            </w:tcBorders>
            <w:noWrap/>
            <w:vAlign w:val="bottom"/>
            <w:hideMark/>
          </w:tcPr>
          <w:p w14:paraId="33AFB855"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128711,27</w:t>
            </w:r>
          </w:p>
        </w:tc>
        <w:tc>
          <w:tcPr>
            <w:tcW w:w="996" w:type="dxa"/>
            <w:tcBorders>
              <w:top w:val="nil"/>
              <w:left w:val="nil"/>
              <w:bottom w:val="single" w:sz="4" w:space="0" w:color="auto"/>
              <w:right w:val="single" w:sz="4" w:space="0" w:color="auto"/>
            </w:tcBorders>
            <w:noWrap/>
            <w:vAlign w:val="bottom"/>
            <w:hideMark/>
          </w:tcPr>
          <w:p w14:paraId="773F602E"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159074</w:t>
            </w:r>
          </w:p>
        </w:tc>
      </w:tr>
      <w:tr w:rsidR="00EA29AB" w14:paraId="2ED74066" w14:textId="77777777" w:rsidTr="00EA29AB">
        <w:trPr>
          <w:trHeight w:val="315"/>
        </w:trPr>
        <w:tc>
          <w:tcPr>
            <w:tcW w:w="2128" w:type="dxa"/>
            <w:tcBorders>
              <w:top w:val="nil"/>
              <w:left w:val="single" w:sz="4" w:space="0" w:color="auto"/>
              <w:bottom w:val="single" w:sz="4" w:space="0" w:color="auto"/>
              <w:right w:val="single" w:sz="4" w:space="0" w:color="auto"/>
            </w:tcBorders>
            <w:noWrap/>
            <w:vAlign w:val="center"/>
            <w:hideMark/>
          </w:tcPr>
          <w:p w14:paraId="6D4C148D" w14:textId="77777777" w:rsidR="00EA29AB" w:rsidRDefault="00EA29AB">
            <w:pPr>
              <w:spacing w:line="360" w:lineRule="auto"/>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Gulbīša pamatskola</w:t>
            </w:r>
          </w:p>
        </w:tc>
        <w:tc>
          <w:tcPr>
            <w:tcW w:w="1133" w:type="dxa"/>
            <w:tcBorders>
              <w:top w:val="nil"/>
              <w:left w:val="nil"/>
              <w:bottom w:val="single" w:sz="4" w:space="0" w:color="auto"/>
              <w:right w:val="single" w:sz="4" w:space="0" w:color="auto"/>
            </w:tcBorders>
            <w:noWrap/>
            <w:vAlign w:val="bottom"/>
            <w:hideMark/>
          </w:tcPr>
          <w:p w14:paraId="1ABD5DDC"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18</w:t>
            </w:r>
          </w:p>
        </w:tc>
        <w:tc>
          <w:tcPr>
            <w:tcW w:w="1134" w:type="dxa"/>
            <w:tcBorders>
              <w:top w:val="nil"/>
              <w:left w:val="nil"/>
              <w:bottom w:val="single" w:sz="4" w:space="0" w:color="auto"/>
              <w:right w:val="single" w:sz="4" w:space="0" w:color="auto"/>
            </w:tcBorders>
            <w:noWrap/>
            <w:vAlign w:val="bottom"/>
            <w:hideMark/>
          </w:tcPr>
          <w:p w14:paraId="6DC6857B"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39</w:t>
            </w:r>
          </w:p>
        </w:tc>
        <w:tc>
          <w:tcPr>
            <w:tcW w:w="1275" w:type="dxa"/>
            <w:tcBorders>
              <w:top w:val="nil"/>
              <w:left w:val="nil"/>
              <w:bottom w:val="single" w:sz="4" w:space="0" w:color="auto"/>
              <w:right w:val="single" w:sz="4" w:space="0" w:color="auto"/>
            </w:tcBorders>
            <w:noWrap/>
            <w:vAlign w:val="bottom"/>
            <w:hideMark/>
          </w:tcPr>
          <w:p w14:paraId="73FBA13D"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noWrap/>
            <w:vAlign w:val="bottom"/>
            <w:hideMark/>
          </w:tcPr>
          <w:p w14:paraId="17658E2F"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57</w:t>
            </w:r>
          </w:p>
        </w:tc>
        <w:tc>
          <w:tcPr>
            <w:tcW w:w="1418" w:type="dxa"/>
            <w:tcBorders>
              <w:top w:val="nil"/>
              <w:left w:val="nil"/>
              <w:bottom w:val="single" w:sz="4" w:space="0" w:color="auto"/>
              <w:right w:val="single" w:sz="4" w:space="0" w:color="auto"/>
            </w:tcBorders>
            <w:noWrap/>
            <w:vAlign w:val="bottom"/>
            <w:hideMark/>
          </w:tcPr>
          <w:p w14:paraId="2E0C5FA4"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7252,80</w:t>
            </w:r>
          </w:p>
        </w:tc>
        <w:tc>
          <w:tcPr>
            <w:tcW w:w="996" w:type="dxa"/>
            <w:tcBorders>
              <w:top w:val="nil"/>
              <w:left w:val="nil"/>
              <w:bottom w:val="single" w:sz="4" w:space="0" w:color="auto"/>
              <w:right w:val="single" w:sz="4" w:space="0" w:color="auto"/>
            </w:tcBorders>
            <w:noWrap/>
            <w:vAlign w:val="bottom"/>
            <w:hideMark/>
          </w:tcPr>
          <w:p w14:paraId="2BBDE3C1"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8964</w:t>
            </w:r>
          </w:p>
        </w:tc>
      </w:tr>
      <w:tr w:rsidR="00EA29AB" w14:paraId="1C5B4494" w14:textId="77777777" w:rsidTr="00EA29AB">
        <w:trPr>
          <w:trHeight w:val="315"/>
        </w:trPr>
        <w:tc>
          <w:tcPr>
            <w:tcW w:w="2128" w:type="dxa"/>
            <w:tcBorders>
              <w:top w:val="nil"/>
              <w:left w:val="single" w:sz="4" w:space="0" w:color="auto"/>
              <w:bottom w:val="single" w:sz="4" w:space="0" w:color="auto"/>
              <w:right w:val="single" w:sz="4" w:space="0" w:color="auto"/>
            </w:tcBorders>
            <w:noWrap/>
            <w:vAlign w:val="center"/>
            <w:hideMark/>
          </w:tcPr>
          <w:p w14:paraId="12CE685E" w14:textId="77777777" w:rsidR="00EA29AB" w:rsidRDefault="00EA29AB">
            <w:pPr>
              <w:spacing w:line="360" w:lineRule="auto"/>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Lejasciema pamatskola</w:t>
            </w:r>
          </w:p>
        </w:tc>
        <w:tc>
          <w:tcPr>
            <w:tcW w:w="1133" w:type="dxa"/>
            <w:tcBorders>
              <w:top w:val="nil"/>
              <w:left w:val="nil"/>
              <w:bottom w:val="single" w:sz="4" w:space="0" w:color="auto"/>
              <w:right w:val="single" w:sz="4" w:space="0" w:color="auto"/>
            </w:tcBorders>
            <w:noWrap/>
            <w:vAlign w:val="bottom"/>
            <w:hideMark/>
          </w:tcPr>
          <w:p w14:paraId="1386936D"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44</w:t>
            </w:r>
          </w:p>
        </w:tc>
        <w:tc>
          <w:tcPr>
            <w:tcW w:w="1134" w:type="dxa"/>
            <w:tcBorders>
              <w:top w:val="nil"/>
              <w:left w:val="nil"/>
              <w:bottom w:val="single" w:sz="4" w:space="0" w:color="auto"/>
              <w:right w:val="single" w:sz="4" w:space="0" w:color="auto"/>
            </w:tcBorders>
            <w:noWrap/>
            <w:vAlign w:val="bottom"/>
            <w:hideMark/>
          </w:tcPr>
          <w:p w14:paraId="2CD275B2"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80</w:t>
            </w:r>
          </w:p>
        </w:tc>
        <w:tc>
          <w:tcPr>
            <w:tcW w:w="1275" w:type="dxa"/>
            <w:tcBorders>
              <w:top w:val="nil"/>
              <w:left w:val="nil"/>
              <w:bottom w:val="single" w:sz="4" w:space="0" w:color="auto"/>
              <w:right w:val="single" w:sz="4" w:space="0" w:color="auto"/>
            </w:tcBorders>
            <w:noWrap/>
            <w:vAlign w:val="bottom"/>
            <w:hideMark/>
          </w:tcPr>
          <w:p w14:paraId="20F9F0E1"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noWrap/>
            <w:vAlign w:val="bottom"/>
            <w:hideMark/>
          </w:tcPr>
          <w:p w14:paraId="2F9A9898"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124</w:t>
            </w:r>
          </w:p>
        </w:tc>
        <w:tc>
          <w:tcPr>
            <w:tcW w:w="1418" w:type="dxa"/>
            <w:tcBorders>
              <w:top w:val="nil"/>
              <w:left w:val="nil"/>
              <w:bottom w:val="single" w:sz="4" w:space="0" w:color="auto"/>
              <w:right w:val="single" w:sz="4" w:space="0" w:color="auto"/>
            </w:tcBorders>
            <w:noWrap/>
            <w:vAlign w:val="bottom"/>
            <w:hideMark/>
          </w:tcPr>
          <w:p w14:paraId="58DCC32D"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17974,04</w:t>
            </w:r>
          </w:p>
        </w:tc>
        <w:tc>
          <w:tcPr>
            <w:tcW w:w="996" w:type="dxa"/>
            <w:tcBorders>
              <w:top w:val="nil"/>
              <w:left w:val="nil"/>
              <w:bottom w:val="single" w:sz="4" w:space="0" w:color="auto"/>
              <w:right w:val="single" w:sz="4" w:space="0" w:color="auto"/>
            </w:tcBorders>
            <w:noWrap/>
            <w:vAlign w:val="bottom"/>
            <w:hideMark/>
          </w:tcPr>
          <w:p w14:paraId="28388BE3"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22214</w:t>
            </w:r>
          </w:p>
        </w:tc>
      </w:tr>
      <w:tr w:rsidR="00EA29AB" w14:paraId="1CFE4C1B" w14:textId="77777777" w:rsidTr="00EA29AB">
        <w:trPr>
          <w:trHeight w:val="315"/>
        </w:trPr>
        <w:tc>
          <w:tcPr>
            <w:tcW w:w="2128" w:type="dxa"/>
            <w:tcBorders>
              <w:top w:val="nil"/>
              <w:left w:val="single" w:sz="4" w:space="0" w:color="auto"/>
              <w:bottom w:val="single" w:sz="4" w:space="0" w:color="auto"/>
              <w:right w:val="single" w:sz="4" w:space="0" w:color="auto"/>
            </w:tcBorders>
            <w:noWrap/>
            <w:vAlign w:val="center"/>
            <w:hideMark/>
          </w:tcPr>
          <w:p w14:paraId="7462B5AF" w14:textId="77777777" w:rsidR="00EA29AB" w:rsidRDefault="00EA29AB">
            <w:pPr>
              <w:spacing w:line="360" w:lineRule="auto"/>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Lizuma pamatskola</w:t>
            </w:r>
          </w:p>
        </w:tc>
        <w:tc>
          <w:tcPr>
            <w:tcW w:w="1133" w:type="dxa"/>
            <w:tcBorders>
              <w:top w:val="nil"/>
              <w:left w:val="nil"/>
              <w:bottom w:val="single" w:sz="4" w:space="0" w:color="auto"/>
              <w:right w:val="single" w:sz="4" w:space="0" w:color="auto"/>
            </w:tcBorders>
            <w:noWrap/>
            <w:vAlign w:val="bottom"/>
            <w:hideMark/>
          </w:tcPr>
          <w:p w14:paraId="09E0E533"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35</w:t>
            </w:r>
          </w:p>
        </w:tc>
        <w:tc>
          <w:tcPr>
            <w:tcW w:w="1134" w:type="dxa"/>
            <w:tcBorders>
              <w:top w:val="nil"/>
              <w:left w:val="nil"/>
              <w:bottom w:val="single" w:sz="4" w:space="0" w:color="auto"/>
              <w:right w:val="single" w:sz="4" w:space="0" w:color="auto"/>
            </w:tcBorders>
            <w:noWrap/>
            <w:vAlign w:val="bottom"/>
            <w:hideMark/>
          </w:tcPr>
          <w:p w14:paraId="13C59B4A"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104</w:t>
            </w:r>
          </w:p>
        </w:tc>
        <w:tc>
          <w:tcPr>
            <w:tcW w:w="1275" w:type="dxa"/>
            <w:tcBorders>
              <w:top w:val="nil"/>
              <w:left w:val="nil"/>
              <w:bottom w:val="single" w:sz="4" w:space="0" w:color="auto"/>
              <w:right w:val="single" w:sz="4" w:space="0" w:color="auto"/>
            </w:tcBorders>
            <w:noWrap/>
            <w:vAlign w:val="bottom"/>
            <w:hideMark/>
          </w:tcPr>
          <w:p w14:paraId="1EE31D7B"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noWrap/>
            <w:vAlign w:val="bottom"/>
            <w:hideMark/>
          </w:tcPr>
          <w:p w14:paraId="09EEC8FC"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139</w:t>
            </w:r>
          </w:p>
        </w:tc>
        <w:tc>
          <w:tcPr>
            <w:tcW w:w="1418" w:type="dxa"/>
            <w:tcBorders>
              <w:top w:val="nil"/>
              <w:left w:val="nil"/>
              <w:bottom w:val="single" w:sz="4" w:space="0" w:color="auto"/>
              <w:right w:val="single" w:sz="4" w:space="0" w:color="auto"/>
            </w:tcBorders>
            <w:noWrap/>
            <w:vAlign w:val="bottom"/>
            <w:hideMark/>
          </w:tcPr>
          <w:p w14:paraId="28A12219"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18591,07</w:t>
            </w:r>
          </w:p>
        </w:tc>
        <w:tc>
          <w:tcPr>
            <w:tcW w:w="996" w:type="dxa"/>
            <w:tcBorders>
              <w:top w:val="nil"/>
              <w:left w:val="nil"/>
              <w:bottom w:val="single" w:sz="4" w:space="0" w:color="auto"/>
              <w:right w:val="single" w:sz="4" w:space="0" w:color="auto"/>
            </w:tcBorders>
            <w:noWrap/>
            <w:vAlign w:val="bottom"/>
            <w:hideMark/>
          </w:tcPr>
          <w:p w14:paraId="48A5D58D"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22977</w:t>
            </w:r>
          </w:p>
        </w:tc>
      </w:tr>
      <w:tr w:rsidR="00EA29AB" w14:paraId="3265F3FC" w14:textId="77777777" w:rsidTr="00EA29AB">
        <w:trPr>
          <w:trHeight w:val="315"/>
        </w:trPr>
        <w:tc>
          <w:tcPr>
            <w:tcW w:w="2128" w:type="dxa"/>
            <w:tcBorders>
              <w:top w:val="nil"/>
              <w:left w:val="single" w:sz="4" w:space="0" w:color="auto"/>
              <w:bottom w:val="single" w:sz="4" w:space="0" w:color="auto"/>
              <w:right w:val="single" w:sz="4" w:space="0" w:color="auto"/>
            </w:tcBorders>
            <w:noWrap/>
            <w:vAlign w:val="center"/>
            <w:hideMark/>
          </w:tcPr>
          <w:p w14:paraId="62BA5F07" w14:textId="77777777" w:rsidR="00EA29AB" w:rsidRDefault="00EA29AB">
            <w:pPr>
              <w:spacing w:line="360" w:lineRule="auto"/>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Rankas pamatskola</w:t>
            </w:r>
          </w:p>
        </w:tc>
        <w:tc>
          <w:tcPr>
            <w:tcW w:w="1133" w:type="dxa"/>
            <w:tcBorders>
              <w:top w:val="nil"/>
              <w:left w:val="nil"/>
              <w:bottom w:val="single" w:sz="4" w:space="0" w:color="auto"/>
              <w:right w:val="single" w:sz="4" w:space="0" w:color="auto"/>
            </w:tcBorders>
            <w:noWrap/>
            <w:vAlign w:val="bottom"/>
            <w:hideMark/>
          </w:tcPr>
          <w:p w14:paraId="22DC8ABA"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39</w:t>
            </w:r>
          </w:p>
        </w:tc>
        <w:tc>
          <w:tcPr>
            <w:tcW w:w="1134" w:type="dxa"/>
            <w:tcBorders>
              <w:top w:val="nil"/>
              <w:left w:val="nil"/>
              <w:bottom w:val="single" w:sz="4" w:space="0" w:color="auto"/>
              <w:right w:val="single" w:sz="4" w:space="0" w:color="auto"/>
            </w:tcBorders>
            <w:noWrap/>
            <w:vAlign w:val="bottom"/>
            <w:hideMark/>
          </w:tcPr>
          <w:p w14:paraId="01C2CCBA"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48</w:t>
            </w:r>
          </w:p>
        </w:tc>
        <w:tc>
          <w:tcPr>
            <w:tcW w:w="1275" w:type="dxa"/>
            <w:tcBorders>
              <w:top w:val="nil"/>
              <w:left w:val="nil"/>
              <w:bottom w:val="single" w:sz="4" w:space="0" w:color="auto"/>
              <w:right w:val="single" w:sz="4" w:space="0" w:color="auto"/>
            </w:tcBorders>
            <w:noWrap/>
            <w:vAlign w:val="bottom"/>
            <w:hideMark/>
          </w:tcPr>
          <w:p w14:paraId="2934B62A"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noWrap/>
            <w:vAlign w:val="bottom"/>
            <w:hideMark/>
          </w:tcPr>
          <w:p w14:paraId="663D44BF"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87</w:t>
            </w:r>
          </w:p>
        </w:tc>
        <w:tc>
          <w:tcPr>
            <w:tcW w:w="1418" w:type="dxa"/>
            <w:tcBorders>
              <w:top w:val="nil"/>
              <w:left w:val="nil"/>
              <w:bottom w:val="single" w:sz="4" w:space="0" w:color="auto"/>
              <w:right w:val="single" w:sz="4" w:space="0" w:color="auto"/>
            </w:tcBorders>
            <w:noWrap/>
            <w:vAlign w:val="bottom"/>
            <w:hideMark/>
          </w:tcPr>
          <w:p w14:paraId="57833BE9"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12341,55</w:t>
            </w:r>
          </w:p>
        </w:tc>
        <w:tc>
          <w:tcPr>
            <w:tcW w:w="996" w:type="dxa"/>
            <w:tcBorders>
              <w:top w:val="nil"/>
              <w:left w:val="nil"/>
              <w:bottom w:val="single" w:sz="4" w:space="0" w:color="auto"/>
              <w:right w:val="single" w:sz="4" w:space="0" w:color="auto"/>
            </w:tcBorders>
            <w:noWrap/>
            <w:vAlign w:val="bottom"/>
            <w:hideMark/>
          </w:tcPr>
          <w:p w14:paraId="609E4265"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15253</w:t>
            </w:r>
          </w:p>
        </w:tc>
      </w:tr>
      <w:tr w:rsidR="00EA29AB" w14:paraId="191F0AD5" w14:textId="77777777" w:rsidTr="00EA29AB">
        <w:trPr>
          <w:trHeight w:val="315"/>
        </w:trPr>
        <w:tc>
          <w:tcPr>
            <w:tcW w:w="2128" w:type="dxa"/>
            <w:tcBorders>
              <w:top w:val="nil"/>
              <w:left w:val="single" w:sz="4" w:space="0" w:color="auto"/>
              <w:bottom w:val="single" w:sz="4" w:space="0" w:color="auto"/>
              <w:right w:val="single" w:sz="4" w:space="0" w:color="auto"/>
            </w:tcBorders>
            <w:noWrap/>
            <w:vAlign w:val="center"/>
            <w:hideMark/>
          </w:tcPr>
          <w:p w14:paraId="0C4DD57B" w14:textId="77777777" w:rsidR="00EA29AB" w:rsidRDefault="00EA29AB">
            <w:pPr>
              <w:spacing w:line="360" w:lineRule="auto"/>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Stāķu pamatskola</w:t>
            </w:r>
          </w:p>
        </w:tc>
        <w:tc>
          <w:tcPr>
            <w:tcW w:w="1133" w:type="dxa"/>
            <w:tcBorders>
              <w:top w:val="nil"/>
              <w:left w:val="nil"/>
              <w:bottom w:val="single" w:sz="4" w:space="0" w:color="auto"/>
              <w:right w:val="single" w:sz="4" w:space="0" w:color="auto"/>
            </w:tcBorders>
            <w:noWrap/>
            <w:vAlign w:val="bottom"/>
            <w:hideMark/>
          </w:tcPr>
          <w:p w14:paraId="21037560"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43</w:t>
            </w:r>
          </w:p>
        </w:tc>
        <w:tc>
          <w:tcPr>
            <w:tcW w:w="1134" w:type="dxa"/>
            <w:tcBorders>
              <w:top w:val="nil"/>
              <w:left w:val="nil"/>
              <w:bottom w:val="single" w:sz="4" w:space="0" w:color="auto"/>
              <w:right w:val="single" w:sz="4" w:space="0" w:color="auto"/>
            </w:tcBorders>
            <w:noWrap/>
            <w:vAlign w:val="bottom"/>
            <w:hideMark/>
          </w:tcPr>
          <w:p w14:paraId="1CBAA55D"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79</w:t>
            </w:r>
          </w:p>
        </w:tc>
        <w:tc>
          <w:tcPr>
            <w:tcW w:w="1275" w:type="dxa"/>
            <w:tcBorders>
              <w:top w:val="nil"/>
              <w:left w:val="nil"/>
              <w:bottom w:val="single" w:sz="4" w:space="0" w:color="auto"/>
              <w:right w:val="single" w:sz="4" w:space="0" w:color="auto"/>
            </w:tcBorders>
            <w:noWrap/>
            <w:vAlign w:val="bottom"/>
            <w:hideMark/>
          </w:tcPr>
          <w:p w14:paraId="3F66B12F"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noWrap/>
            <w:vAlign w:val="bottom"/>
            <w:hideMark/>
          </w:tcPr>
          <w:p w14:paraId="61A82E17"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122</w:t>
            </w:r>
          </w:p>
        </w:tc>
        <w:tc>
          <w:tcPr>
            <w:tcW w:w="1418" w:type="dxa"/>
            <w:tcBorders>
              <w:top w:val="nil"/>
              <w:left w:val="nil"/>
              <w:bottom w:val="single" w:sz="4" w:space="0" w:color="auto"/>
              <w:right w:val="single" w:sz="4" w:space="0" w:color="auto"/>
            </w:tcBorders>
            <w:noWrap/>
            <w:vAlign w:val="bottom"/>
            <w:hideMark/>
          </w:tcPr>
          <w:p w14:paraId="0BFD1647"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19448,77</w:t>
            </w:r>
          </w:p>
        </w:tc>
        <w:tc>
          <w:tcPr>
            <w:tcW w:w="996" w:type="dxa"/>
            <w:tcBorders>
              <w:top w:val="nil"/>
              <w:left w:val="nil"/>
              <w:bottom w:val="single" w:sz="4" w:space="0" w:color="auto"/>
              <w:right w:val="single" w:sz="4" w:space="0" w:color="auto"/>
            </w:tcBorders>
            <w:noWrap/>
            <w:vAlign w:val="bottom"/>
            <w:hideMark/>
          </w:tcPr>
          <w:p w14:paraId="074C672E"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24037</w:t>
            </w:r>
          </w:p>
        </w:tc>
      </w:tr>
      <w:tr w:rsidR="00EA29AB" w14:paraId="05EFD4FF" w14:textId="77777777" w:rsidTr="00EA29AB">
        <w:trPr>
          <w:trHeight w:val="315"/>
        </w:trPr>
        <w:tc>
          <w:tcPr>
            <w:tcW w:w="2128" w:type="dxa"/>
            <w:tcBorders>
              <w:top w:val="nil"/>
              <w:left w:val="single" w:sz="4" w:space="0" w:color="auto"/>
              <w:bottom w:val="single" w:sz="4" w:space="0" w:color="auto"/>
              <w:right w:val="single" w:sz="4" w:space="0" w:color="auto"/>
            </w:tcBorders>
            <w:noWrap/>
            <w:vAlign w:val="center"/>
            <w:hideMark/>
          </w:tcPr>
          <w:p w14:paraId="56EF4CEB" w14:textId="77777777" w:rsidR="00EA29AB" w:rsidRDefault="00EA29AB">
            <w:pPr>
              <w:spacing w:line="360" w:lineRule="auto"/>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Tirzas pamatskola</w:t>
            </w:r>
          </w:p>
        </w:tc>
        <w:tc>
          <w:tcPr>
            <w:tcW w:w="1133" w:type="dxa"/>
            <w:tcBorders>
              <w:top w:val="nil"/>
              <w:left w:val="nil"/>
              <w:bottom w:val="single" w:sz="4" w:space="0" w:color="auto"/>
              <w:right w:val="single" w:sz="4" w:space="0" w:color="auto"/>
            </w:tcBorders>
            <w:noWrap/>
            <w:vAlign w:val="bottom"/>
            <w:hideMark/>
          </w:tcPr>
          <w:p w14:paraId="3566AE69"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41</w:t>
            </w:r>
          </w:p>
        </w:tc>
        <w:tc>
          <w:tcPr>
            <w:tcW w:w="1134" w:type="dxa"/>
            <w:tcBorders>
              <w:top w:val="nil"/>
              <w:left w:val="nil"/>
              <w:bottom w:val="single" w:sz="4" w:space="0" w:color="auto"/>
              <w:right w:val="single" w:sz="4" w:space="0" w:color="auto"/>
            </w:tcBorders>
            <w:noWrap/>
            <w:vAlign w:val="bottom"/>
            <w:hideMark/>
          </w:tcPr>
          <w:p w14:paraId="3F3DC038"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74</w:t>
            </w:r>
          </w:p>
        </w:tc>
        <w:tc>
          <w:tcPr>
            <w:tcW w:w="1275" w:type="dxa"/>
            <w:tcBorders>
              <w:top w:val="nil"/>
              <w:left w:val="nil"/>
              <w:bottom w:val="single" w:sz="4" w:space="0" w:color="auto"/>
              <w:right w:val="single" w:sz="4" w:space="0" w:color="auto"/>
            </w:tcBorders>
            <w:noWrap/>
            <w:vAlign w:val="bottom"/>
            <w:hideMark/>
          </w:tcPr>
          <w:p w14:paraId="3F040886"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noWrap/>
            <w:vAlign w:val="bottom"/>
            <w:hideMark/>
          </w:tcPr>
          <w:p w14:paraId="18C7D0E7" w14:textId="77777777" w:rsidR="00EA29AB" w:rsidRDefault="00EA29AB">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115</w:t>
            </w:r>
          </w:p>
        </w:tc>
        <w:tc>
          <w:tcPr>
            <w:tcW w:w="1418" w:type="dxa"/>
            <w:tcBorders>
              <w:top w:val="nil"/>
              <w:left w:val="nil"/>
              <w:bottom w:val="single" w:sz="4" w:space="0" w:color="auto"/>
              <w:right w:val="single" w:sz="4" w:space="0" w:color="auto"/>
            </w:tcBorders>
            <w:noWrap/>
            <w:vAlign w:val="bottom"/>
            <w:hideMark/>
          </w:tcPr>
          <w:p w14:paraId="44A5E7B0"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18444,49</w:t>
            </w:r>
          </w:p>
        </w:tc>
        <w:tc>
          <w:tcPr>
            <w:tcW w:w="996" w:type="dxa"/>
            <w:tcBorders>
              <w:top w:val="nil"/>
              <w:left w:val="nil"/>
              <w:bottom w:val="single" w:sz="4" w:space="0" w:color="auto"/>
              <w:right w:val="single" w:sz="4" w:space="0" w:color="auto"/>
            </w:tcBorders>
            <w:noWrap/>
            <w:vAlign w:val="bottom"/>
            <w:hideMark/>
          </w:tcPr>
          <w:p w14:paraId="2BB62680" w14:textId="77777777" w:rsidR="00EA29AB" w:rsidRDefault="00EA29AB">
            <w:pPr>
              <w:spacing w:line="360" w:lineRule="auto"/>
              <w:jc w:val="right"/>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22796</w:t>
            </w:r>
          </w:p>
        </w:tc>
      </w:tr>
      <w:tr w:rsidR="00EA29AB" w14:paraId="6AB27F84" w14:textId="77777777" w:rsidTr="00EA29AB">
        <w:trPr>
          <w:trHeight w:val="315"/>
        </w:trPr>
        <w:tc>
          <w:tcPr>
            <w:tcW w:w="2128" w:type="dxa"/>
            <w:tcBorders>
              <w:top w:val="nil"/>
              <w:left w:val="single" w:sz="4" w:space="0" w:color="auto"/>
              <w:bottom w:val="single" w:sz="4" w:space="0" w:color="auto"/>
              <w:right w:val="single" w:sz="4" w:space="0" w:color="auto"/>
            </w:tcBorders>
            <w:noWrap/>
            <w:vAlign w:val="center"/>
            <w:hideMark/>
          </w:tcPr>
          <w:p w14:paraId="5CCADB9B" w14:textId="77777777" w:rsidR="00EA29AB" w:rsidRDefault="00EA29AB">
            <w:pPr>
              <w:spacing w:line="360" w:lineRule="auto"/>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Kopā</w:t>
            </w:r>
          </w:p>
        </w:tc>
        <w:tc>
          <w:tcPr>
            <w:tcW w:w="1133" w:type="dxa"/>
            <w:tcBorders>
              <w:top w:val="nil"/>
              <w:left w:val="nil"/>
              <w:bottom w:val="single" w:sz="4" w:space="0" w:color="auto"/>
              <w:right w:val="single" w:sz="4" w:space="0" w:color="auto"/>
            </w:tcBorders>
            <w:noWrap/>
            <w:vAlign w:val="bottom"/>
            <w:hideMark/>
          </w:tcPr>
          <w:p w14:paraId="6D57A026" w14:textId="77777777" w:rsidR="00EA29AB" w:rsidRDefault="00EA29AB">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522</w:t>
            </w:r>
          </w:p>
        </w:tc>
        <w:tc>
          <w:tcPr>
            <w:tcW w:w="1134" w:type="dxa"/>
            <w:tcBorders>
              <w:top w:val="nil"/>
              <w:left w:val="nil"/>
              <w:bottom w:val="single" w:sz="4" w:space="0" w:color="auto"/>
              <w:right w:val="single" w:sz="4" w:space="0" w:color="auto"/>
            </w:tcBorders>
            <w:noWrap/>
            <w:vAlign w:val="bottom"/>
            <w:hideMark/>
          </w:tcPr>
          <w:p w14:paraId="55A7BFA6" w14:textId="77777777" w:rsidR="00EA29AB" w:rsidRDefault="00EA29AB">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1083</w:t>
            </w:r>
          </w:p>
        </w:tc>
        <w:tc>
          <w:tcPr>
            <w:tcW w:w="1275" w:type="dxa"/>
            <w:tcBorders>
              <w:top w:val="nil"/>
              <w:left w:val="nil"/>
              <w:bottom w:val="single" w:sz="4" w:space="0" w:color="auto"/>
              <w:right w:val="single" w:sz="4" w:space="0" w:color="auto"/>
            </w:tcBorders>
            <w:noWrap/>
            <w:vAlign w:val="bottom"/>
            <w:hideMark/>
          </w:tcPr>
          <w:p w14:paraId="1F70283C" w14:textId="77777777" w:rsidR="00EA29AB" w:rsidRDefault="00EA29AB">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159</w:t>
            </w:r>
          </w:p>
        </w:tc>
        <w:tc>
          <w:tcPr>
            <w:tcW w:w="1276" w:type="dxa"/>
            <w:tcBorders>
              <w:top w:val="nil"/>
              <w:left w:val="nil"/>
              <w:bottom w:val="single" w:sz="4" w:space="0" w:color="auto"/>
              <w:right w:val="single" w:sz="4" w:space="0" w:color="auto"/>
            </w:tcBorders>
            <w:noWrap/>
            <w:vAlign w:val="bottom"/>
            <w:hideMark/>
          </w:tcPr>
          <w:p w14:paraId="2CC452F9" w14:textId="77777777" w:rsidR="00EA29AB" w:rsidRDefault="00EA29AB">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1764</w:t>
            </w:r>
          </w:p>
        </w:tc>
        <w:tc>
          <w:tcPr>
            <w:tcW w:w="1418" w:type="dxa"/>
            <w:tcBorders>
              <w:top w:val="nil"/>
              <w:left w:val="nil"/>
              <w:bottom w:val="single" w:sz="4" w:space="0" w:color="auto"/>
              <w:right w:val="single" w:sz="4" w:space="0" w:color="auto"/>
            </w:tcBorders>
            <w:noWrap/>
            <w:vAlign w:val="bottom"/>
            <w:hideMark/>
          </w:tcPr>
          <w:p w14:paraId="02AFF7BF" w14:textId="77777777" w:rsidR="00EA29AB" w:rsidRDefault="00EA29AB">
            <w:pPr>
              <w:spacing w:line="360" w:lineRule="auto"/>
              <w:jc w:val="right"/>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222763,99</w:t>
            </w:r>
          </w:p>
        </w:tc>
        <w:tc>
          <w:tcPr>
            <w:tcW w:w="996" w:type="dxa"/>
            <w:tcBorders>
              <w:top w:val="nil"/>
              <w:left w:val="nil"/>
              <w:bottom w:val="single" w:sz="4" w:space="0" w:color="auto"/>
              <w:right w:val="single" w:sz="4" w:space="0" w:color="auto"/>
            </w:tcBorders>
            <w:noWrap/>
            <w:vAlign w:val="bottom"/>
            <w:hideMark/>
          </w:tcPr>
          <w:p w14:paraId="33C01355" w14:textId="77777777" w:rsidR="00EA29AB" w:rsidRDefault="00EA29AB">
            <w:pPr>
              <w:spacing w:line="360" w:lineRule="auto"/>
              <w:jc w:val="right"/>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275315</w:t>
            </w:r>
          </w:p>
        </w:tc>
      </w:tr>
    </w:tbl>
    <w:p w14:paraId="71E47F78" w14:textId="77777777" w:rsidR="00047ABC" w:rsidRPr="00430EC0" w:rsidRDefault="00047ABC" w:rsidP="00047ABC">
      <w:pPr>
        <w:rPr>
          <w:rFonts w:ascii="Times New Roman" w:hAnsi="Times New Roman" w:cs="Times New Roman"/>
          <w:sz w:val="24"/>
          <w:szCs w:val="24"/>
        </w:rPr>
      </w:pPr>
    </w:p>
    <w:p w14:paraId="65FB2576" w14:textId="0ADC48E6" w:rsidR="00047ABC" w:rsidRDefault="00047ABC" w:rsidP="00047ABC">
      <w:pPr>
        <w:rPr>
          <w:rFonts w:ascii="Times New Roman" w:hAnsi="Times New Roman" w:cs="Times New Roman"/>
          <w:sz w:val="24"/>
          <w:szCs w:val="24"/>
        </w:rPr>
      </w:pPr>
    </w:p>
    <w:p w14:paraId="56872BFB" w14:textId="5E9598EB" w:rsidR="003544F0" w:rsidRPr="00632771" w:rsidRDefault="003544F0" w:rsidP="00193AE7">
      <w:pPr>
        <w:jc w:val="center"/>
        <w:rPr>
          <w:rFonts w:ascii="Times New Roman" w:hAnsi="Times New Roman" w:cs="Times New Roman"/>
          <w:b/>
          <w:bCs/>
          <w:color w:val="000000"/>
          <w:sz w:val="24"/>
          <w:szCs w:val="24"/>
        </w:rPr>
      </w:pPr>
      <w:r w:rsidRPr="00632771">
        <w:rPr>
          <w:rFonts w:ascii="Times New Roman" w:hAnsi="Times New Roman" w:cs="Times New Roman"/>
          <w:b/>
          <w:bCs/>
          <w:color w:val="000000"/>
          <w:sz w:val="24"/>
          <w:szCs w:val="24"/>
        </w:rPr>
        <w:t>Valsts budžeta līdzekļu sadale Gulbenes novada pamata un vispārējās vidējās izglītības iestāžu pedagogu (tajā skaitā skolu direktoru) darba samaksai un valsts sociālās apdrošināšanas obligātajām iemaksām no 2023.gada 1.janvāra līdz 2023.gada 31.augustam</w:t>
      </w:r>
    </w:p>
    <w:tbl>
      <w:tblPr>
        <w:tblW w:w="9498" w:type="dxa"/>
        <w:tblInd w:w="-5" w:type="dxa"/>
        <w:tblLayout w:type="fixed"/>
        <w:tblLook w:val="04A0" w:firstRow="1" w:lastRow="0" w:firstColumn="1" w:lastColumn="0" w:noHBand="0" w:noVBand="1"/>
      </w:tblPr>
      <w:tblGrid>
        <w:gridCol w:w="2127"/>
        <w:gridCol w:w="1134"/>
        <w:gridCol w:w="1134"/>
        <w:gridCol w:w="1275"/>
        <w:gridCol w:w="1276"/>
        <w:gridCol w:w="1418"/>
        <w:gridCol w:w="1134"/>
      </w:tblGrid>
      <w:tr w:rsidR="003544F0" w:rsidRPr="00632771" w14:paraId="653AD0E7" w14:textId="77777777" w:rsidTr="003544F0">
        <w:trPr>
          <w:trHeight w:val="30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23AA" w14:textId="77777777" w:rsidR="003544F0" w:rsidRPr="00632771" w:rsidRDefault="003544F0" w:rsidP="005F6072">
            <w:pPr>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Skola</w:t>
            </w:r>
          </w:p>
        </w:tc>
        <w:tc>
          <w:tcPr>
            <w:tcW w:w="48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4BF7DE50" w14:textId="77777777" w:rsidR="003544F0" w:rsidRPr="00632771" w:rsidRDefault="003544F0" w:rsidP="005F6072">
            <w:pPr>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Izglītojamo skaits</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7F188DAF" w14:textId="77777777" w:rsidR="003544F0" w:rsidRPr="00632771" w:rsidRDefault="003544F0" w:rsidP="005F6072">
            <w:pPr>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Darba alga mēnesī euro</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C005E9E" w14:textId="77777777" w:rsidR="003544F0" w:rsidRPr="00632771" w:rsidRDefault="003544F0" w:rsidP="005F6072">
            <w:pPr>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Alga + VSAOI mēnesī euro</w:t>
            </w:r>
          </w:p>
        </w:tc>
      </w:tr>
      <w:tr w:rsidR="003544F0" w:rsidRPr="00632771" w14:paraId="4F1D248D" w14:textId="77777777" w:rsidTr="00EA29AB">
        <w:trPr>
          <w:trHeight w:val="992"/>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C6D115A" w14:textId="77777777" w:rsidR="003544F0" w:rsidRPr="00632771" w:rsidRDefault="003544F0" w:rsidP="005F6072">
            <w:pPr>
              <w:rPr>
                <w:rFonts w:ascii="Times New Roman" w:hAnsi="Times New Roman" w:cs="Times New Roman"/>
                <w:b/>
                <w:bCs/>
                <w:color w:val="000000"/>
                <w:sz w:val="24"/>
                <w:szCs w:val="24"/>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1F3F5E99" w14:textId="77777777" w:rsidR="003544F0" w:rsidRPr="00632771" w:rsidRDefault="003544F0" w:rsidP="005F6072">
            <w:pPr>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 xml:space="preserve">1.-6.kl. </w:t>
            </w:r>
          </w:p>
        </w:tc>
        <w:tc>
          <w:tcPr>
            <w:tcW w:w="1134" w:type="dxa"/>
            <w:tcBorders>
              <w:top w:val="nil"/>
              <w:left w:val="nil"/>
              <w:bottom w:val="single" w:sz="4" w:space="0" w:color="auto"/>
              <w:right w:val="single" w:sz="4" w:space="0" w:color="auto"/>
            </w:tcBorders>
            <w:shd w:val="clear" w:color="auto" w:fill="auto"/>
            <w:vAlign w:val="center"/>
            <w:hideMark/>
          </w:tcPr>
          <w:p w14:paraId="5D1CD033" w14:textId="77777777" w:rsidR="003544F0" w:rsidRPr="00632771" w:rsidRDefault="003544F0" w:rsidP="005F6072">
            <w:pPr>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 xml:space="preserve">7.-9.kl. </w:t>
            </w:r>
          </w:p>
        </w:tc>
        <w:tc>
          <w:tcPr>
            <w:tcW w:w="1275" w:type="dxa"/>
            <w:tcBorders>
              <w:top w:val="nil"/>
              <w:left w:val="nil"/>
              <w:bottom w:val="single" w:sz="4" w:space="0" w:color="auto"/>
              <w:right w:val="single" w:sz="4" w:space="0" w:color="auto"/>
            </w:tcBorders>
            <w:shd w:val="clear" w:color="auto" w:fill="auto"/>
            <w:vAlign w:val="center"/>
            <w:hideMark/>
          </w:tcPr>
          <w:p w14:paraId="356C0C58" w14:textId="77777777" w:rsidR="003544F0" w:rsidRPr="00632771" w:rsidRDefault="003544F0" w:rsidP="005F6072">
            <w:pPr>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10.-12.</w:t>
            </w:r>
            <w:r>
              <w:rPr>
                <w:rFonts w:ascii="Times New Roman" w:hAnsi="Times New Roman" w:cs="Times New Roman"/>
                <w:b/>
                <w:bCs/>
                <w:color w:val="000000"/>
                <w:sz w:val="24"/>
                <w:szCs w:val="24"/>
                <w:lang w:eastAsia="en-GB"/>
              </w:rPr>
              <w:t>kl.</w:t>
            </w:r>
          </w:p>
        </w:tc>
        <w:tc>
          <w:tcPr>
            <w:tcW w:w="1276" w:type="dxa"/>
            <w:tcBorders>
              <w:top w:val="nil"/>
              <w:left w:val="nil"/>
              <w:bottom w:val="single" w:sz="4" w:space="0" w:color="auto"/>
              <w:right w:val="single" w:sz="4" w:space="0" w:color="auto"/>
            </w:tcBorders>
            <w:shd w:val="clear" w:color="auto" w:fill="auto"/>
            <w:vAlign w:val="center"/>
            <w:hideMark/>
          </w:tcPr>
          <w:p w14:paraId="0D226151" w14:textId="77777777" w:rsidR="003544F0" w:rsidRPr="00632771" w:rsidRDefault="003544F0" w:rsidP="005F6072">
            <w:pPr>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Kopā</w:t>
            </w:r>
          </w:p>
        </w:tc>
        <w:tc>
          <w:tcPr>
            <w:tcW w:w="1418" w:type="dxa"/>
            <w:vMerge/>
            <w:tcBorders>
              <w:left w:val="single" w:sz="4" w:space="0" w:color="auto"/>
              <w:bottom w:val="single" w:sz="4" w:space="0" w:color="auto"/>
              <w:right w:val="single" w:sz="4" w:space="0" w:color="auto"/>
            </w:tcBorders>
            <w:vAlign w:val="center"/>
            <w:hideMark/>
          </w:tcPr>
          <w:p w14:paraId="7AFC0FA1" w14:textId="77777777" w:rsidR="003544F0" w:rsidRPr="00632771" w:rsidRDefault="003544F0" w:rsidP="005F6072">
            <w:pPr>
              <w:rPr>
                <w:rFonts w:ascii="Times New Roman" w:hAnsi="Times New Roman" w:cs="Times New Roman"/>
                <w:b/>
                <w:bCs/>
                <w:color w:val="000000"/>
                <w:sz w:val="24"/>
                <w:szCs w:val="24"/>
                <w:lang w:eastAsia="en-GB"/>
              </w:rPr>
            </w:pPr>
          </w:p>
        </w:tc>
        <w:tc>
          <w:tcPr>
            <w:tcW w:w="1134" w:type="dxa"/>
            <w:vMerge/>
            <w:tcBorders>
              <w:left w:val="single" w:sz="4" w:space="0" w:color="auto"/>
              <w:bottom w:val="single" w:sz="4" w:space="0" w:color="auto"/>
              <w:right w:val="single" w:sz="4" w:space="0" w:color="auto"/>
            </w:tcBorders>
            <w:vAlign w:val="center"/>
            <w:hideMark/>
          </w:tcPr>
          <w:p w14:paraId="32F07DF6" w14:textId="77777777" w:rsidR="003544F0" w:rsidRPr="00632771" w:rsidRDefault="003544F0" w:rsidP="005F6072">
            <w:pPr>
              <w:rPr>
                <w:rFonts w:ascii="Times New Roman" w:hAnsi="Times New Roman" w:cs="Times New Roman"/>
                <w:b/>
                <w:bCs/>
                <w:color w:val="000000"/>
                <w:sz w:val="24"/>
                <w:szCs w:val="24"/>
                <w:lang w:eastAsia="en-GB"/>
              </w:rPr>
            </w:pPr>
          </w:p>
        </w:tc>
      </w:tr>
      <w:tr w:rsidR="003544F0" w:rsidRPr="00632771" w14:paraId="5D9DBD21" w14:textId="77777777" w:rsidTr="00EA29AB">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C101B6D" w14:textId="77777777" w:rsidR="003544F0" w:rsidRPr="00632771" w:rsidRDefault="003544F0" w:rsidP="005F6072">
            <w:pPr>
              <w:spacing w:line="360" w:lineRule="auto"/>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Gulbenes novada vidusskola</w:t>
            </w:r>
          </w:p>
        </w:tc>
        <w:tc>
          <w:tcPr>
            <w:tcW w:w="1134" w:type="dxa"/>
            <w:tcBorders>
              <w:top w:val="nil"/>
              <w:left w:val="nil"/>
              <w:bottom w:val="single" w:sz="4" w:space="0" w:color="auto"/>
              <w:right w:val="single" w:sz="4" w:space="0" w:color="auto"/>
            </w:tcBorders>
            <w:shd w:val="clear" w:color="auto" w:fill="auto"/>
            <w:noWrap/>
            <w:vAlign w:val="bottom"/>
            <w:hideMark/>
          </w:tcPr>
          <w:p w14:paraId="00F8F526"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302</w:t>
            </w:r>
          </w:p>
        </w:tc>
        <w:tc>
          <w:tcPr>
            <w:tcW w:w="1134" w:type="dxa"/>
            <w:tcBorders>
              <w:top w:val="nil"/>
              <w:left w:val="nil"/>
              <w:bottom w:val="single" w:sz="4" w:space="0" w:color="auto"/>
              <w:right w:val="single" w:sz="4" w:space="0" w:color="auto"/>
            </w:tcBorders>
            <w:shd w:val="clear" w:color="auto" w:fill="auto"/>
            <w:noWrap/>
            <w:vAlign w:val="bottom"/>
            <w:hideMark/>
          </w:tcPr>
          <w:p w14:paraId="69E17065"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659</w:t>
            </w:r>
          </w:p>
        </w:tc>
        <w:tc>
          <w:tcPr>
            <w:tcW w:w="1275" w:type="dxa"/>
            <w:tcBorders>
              <w:top w:val="nil"/>
              <w:left w:val="nil"/>
              <w:bottom w:val="single" w:sz="4" w:space="0" w:color="auto"/>
              <w:right w:val="single" w:sz="4" w:space="0" w:color="auto"/>
            </w:tcBorders>
            <w:shd w:val="clear" w:color="auto" w:fill="auto"/>
            <w:noWrap/>
            <w:vAlign w:val="bottom"/>
            <w:hideMark/>
          </w:tcPr>
          <w:p w14:paraId="08A1B860"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159</w:t>
            </w:r>
          </w:p>
        </w:tc>
        <w:tc>
          <w:tcPr>
            <w:tcW w:w="1276" w:type="dxa"/>
            <w:tcBorders>
              <w:top w:val="nil"/>
              <w:left w:val="nil"/>
              <w:bottom w:val="single" w:sz="4" w:space="0" w:color="auto"/>
              <w:right w:val="single" w:sz="4" w:space="0" w:color="auto"/>
            </w:tcBorders>
            <w:shd w:val="clear" w:color="auto" w:fill="auto"/>
            <w:noWrap/>
            <w:vAlign w:val="bottom"/>
            <w:hideMark/>
          </w:tcPr>
          <w:p w14:paraId="3F2AE61C"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1120</w:t>
            </w:r>
          </w:p>
        </w:tc>
        <w:tc>
          <w:tcPr>
            <w:tcW w:w="1418" w:type="dxa"/>
            <w:tcBorders>
              <w:top w:val="nil"/>
              <w:left w:val="nil"/>
              <w:bottom w:val="single" w:sz="4" w:space="0" w:color="auto"/>
              <w:right w:val="single" w:sz="4" w:space="0" w:color="auto"/>
            </w:tcBorders>
            <w:shd w:val="clear" w:color="auto" w:fill="auto"/>
            <w:noWrap/>
            <w:vAlign w:val="bottom"/>
            <w:hideMark/>
          </w:tcPr>
          <w:p w14:paraId="6BCA9297"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139172</w:t>
            </w:r>
          </w:p>
        </w:tc>
        <w:tc>
          <w:tcPr>
            <w:tcW w:w="1134" w:type="dxa"/>
            <w:tcBorders>
              <w:top w:val="nil"/>
              <w:left w:val="nil"/>
              <w:bottom w:val="single" w:sz="4" w:space="0" w:color="auto"/>
              <w:right w:val="single" w:sz="4" w:space="0" w:color="auto"/>
            </w:tcBorders>
            <w:shd w:val="clear" w:color="auto" w:fill="auto"/>
            <w:noWrap/>
            <w:vAlign w:val="bottom"/>
            <w:hideMark/>
          </w:tcPr>
          <w:p w14:paraId="5566A390"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172004</w:t>
            </w:r>
          </w:p>
        </w:tc>
      </w:tr>
      <w:tr w:rsidR="003544F0" w:rsidRPr="00632771" w14:paraId="6939A920" w14:textId="77777777" w:rsidTr="00EA29AB">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76D7176" w14:textId="77777777" w:rsidR="003544F0" w:rsidRPr="00632771" w:rsidRDefault="003544F0" w:rsidP="005F6072">
            <w:pPr>
              <w:spacing w:line="360" w:lineRule="auto"/>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Gulbīša pamatskola</w:t>
            </w:r>
          </w:p>
        </w:tc>
        <w:tc>
          <w:tcPr>
            <w:tcW w:w="1134" w:type="dxa"/>
            <w:tcBorders>
              <w:top w:val="nil"/>
              <w:left w:val="nil"/>
              <w:bottom w:val="single" w:sz="4" w:space="0" w:color="auto"/>
              <w:right w:val="single" w:sz="4" w:space="0" w:color="auto"/>
            </w:tcBorders>
            <w:shd w:val="clear" w:color="auto" w:fill="auto"/>
            <w:noWrap/>
            <w:vAlign w:val="bottom"/>
            <w:hideMark/>
          </w:tcPr>
          <w:p w14:paraId="0CA66083"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18</w:t>
            </w:r>
          </w:p>
        </w:tc>
        <w:tc>
          <w:tcPr>
            <w:tcW w:w="1134" w:type="dxa"/>
            <w:tcBorders>
              <w:top w:val="nil"/>
              <w:left w:val="nil"/>
              <w:bottom w:val="single" w:sz="4" w:space="0" w:color="auto"/>
              <w:right w:val="single" w:sz="4" w:space="0" w:color="auto"/>
            </w:tcBorders>
            <w:shd w:val="clear" w:color="auto" w:fill="auto"/>
            <w:noWrap/>
            <w:vAlign w:val="bottom"/>
            <w:hideMark/>
          </w:tcPr>
          <w:p w14:paraId="65D12E3F"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39</w:t>
            </w:r>
          </w:p>
        </w:tc>
        <w:tc>
          <w:tcPr>
            <w:tcW w:w="1275" w:type="dxa"/>
            <w:tcBorders>
              <w:top w:val="nil"/>
              <w:left w:val="nil"/>
              <w:bottom w:val="single" w:sz="4" w:space="0" w:color="auto"/>
              <w:right w:val="single" w:sz="4" w:space="0" w:color="auto"/>
            </w:tcBorders>
            <w:shd w:val="clear" w:color="auto" w:fill="auto"/>
            <w:noWrap/>
            <w:vAlign w:val="bottom"/>
            <w:hideMark/>
          </w:tcPr>
          <w:p w14:paraId="24E80A9E"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EC202B"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57</w:t>
            </w:r>
          </w:p>
        </w:tc>
        <w:tc>
          <w:tcPr>
            <w:tcW w:w="1418" w:type="dxa"/>
            <w:tcBorders>
              <w:top w:val="nil"/>
              <w:left w:val="nil"/>
              <w:bottom w:val="single" w:sz="4" w:space="0" w:color="auto"/>
              <w:right w:val="single" w:sz="4" w:space="0" w:color="auto"/>
            </w:tcBorders>
            <w:shd w:val="clear" w:color="auto" w:fill="auto"/>
            <w:noWrap/>
            <w:vAlign w:val="bottom"/>
            <w:hideMark/>
          </w:tcPr>
          <w:p w14:paraId="219B0A7C"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11974</w:t>
            </w:r>
          </w:p>
        </w:tc>
        <w:tc>
          <w:tcPr>
            <w:tcW w:w="1134" w:type="dxa"/>
            <w:tcBorders>
              <w:top w:val="nil"/>
              <w:left w:val="nil"/>
              <w:bottom w:val="single" w:sz="4" w:space="0" w:color="auto"/>
              <w:right w:val="single" w:sz="4" w:space="0" w:color="auto"/>
            </w:tcBorders>
            <w:shd w:val="clear" w:color="auto" w:fill="auto"/>
            <w:noWrap/>
            <w:vAlign w:val="bottom"/>
            <w:hideMark/>
          </w:tcPr>
          <w:p w14:paraId="53EDEA12"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14799</w:t>
            </w:r>
          </w:p>
        </w:tc>
      </w:tr>
      <w:tr w:rsidR="003544F0" w:rsidRPr="00632771" w14:paraId="3D3197C3" w14:textId="77777777" w:rsidTr="00EA29AB">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41A22BD" w14:textId="77777777" w:rsidR="003544F0" w:rsidRPr="00632771" w:rsidRDefault="003544F0" w:rsidP="005F6072">
            <w:pPr>
              <w:spacing w:line="360" w:lineRule="auto"/>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Lejasciema vidusskola</w:t>
            </w:r>
          </w:p>
        </w:tc>
        <w:tc>
          <w:tcPr>
            <w:tcW w:w="1134" w:type="dxa"/>
            <w:tcBorders>
              <w:top w:val="nil"/>
              <w:left w:val="nil"/>
              <w:bottom w:val="single" w:sz="4" w:space="0" w:color="auto"/>
              <w:right w:val="single" w:sz="4" w:space="0" w:color="auto"/>
            </w:tcBorders>
            <w:shd w:val="clear" w:color="auto" w:fill="auto"/>
            <w:noWrap/>
            <w:vAlign w:val="bottom"/>
            <w:hideMark/>
          </w:tcPr>
          <w:p w14:paraId="59B39F00"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44</w:t>
            </w:r>
          </w:p>
        </w:tc>
        <w:tc>
          <w:tcPr>
            <w:tcW w:w="1134" w:type="dxa"/>
            <w:tcBorders>
              <w:top w:val="nil"/>
              <w:left w:val="nil"/>
              <w:bottom w:val="single" w:sz="4" w:space="0" w:color="auto"/>
              <w:right w:val="single" w:sz="4" w:space="0" w:color="auto"/>
            </w:tcBorders>
            <w:shd w:val="clear" w:color="auto" w:fill="auto"/>
            <w:noWrap/>
            <w:vAlign w:val="bottom"/>
            <w:hideMark/>
          </w:tcPr>
          <w:p w14:paraId="5AE7A3E2"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80</w:t>
            </w:r>
          </w:p>
        </w:tc>
        <w:tc>
          <w:tcPr>
            <w:tcW w:w="1275" w:type="dxa"/>
            <w:tcBorders>
              <w:top w:val="nil"/>
              <w:left w:val="nil"/>
              <w:bottom w:val="single" w:sz="4" w:space="0" w:color="auto"/>
              <w:right w:val="single" w:sz="4" w:space="0" w:color="auto"/>
            </w:tcBorders>
            <w:shd w:val="clear" w:color="auto" w:fill="auto"/>
            <w:noWrap/>
            <w:vAlign w:val="bottom"/>
            <w:hideMark/>
          </w:tcPr>
          <w:p w14:paraId="0386E9A0"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BD4E67"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124</w:t>
            </w:r>
          </w:p>
        </w:tc>
        <w:tc>
          <w:tcPr>
            <w:tcW w:w="1418" w:type="dxa"/>
            <w:tcBorders>
              <w:top w:val="nil"/>
              <w:left w:val="nil"/>
              <w:bottom w:val="single" w:sz="4" w:space="0" w:color="auto"/>
              <w:right w:val="single" w:sz="4" w:space="0" w:color="auto"/>
            </w:tcBorders>
            <w:shd w:val="clear" w:color="auto" w:fill="auto"/>
            <w:noWrap/>
            <w:vAlign w:val="bottom"/>
            <w:hideMark/>
          </w:tcPr>
          <w:p w14:paraId="1E75B6DD" w14:textId="77777777" w:rsidR="003544F0" w:rsidRDefault="003544F0" w:rsidP="005F6072">
            <w:pPr>
              <w:spacing w:line="360" w:lineRule="auto"/>
              <w:jc w:val="right"/>
              <w:rPr>
                <w:rFonts w:ascii="Times New Roman" w:hAnsi="Times New Roman" w:cs="Times New Roman"/>
                <w:color w:val="000000"/>
                <w:sz w:val="24"/>
                <w:szCs w:val="24"/>
              </w:rPr>
            </w:pPr>
          </w:p>
          <w:p w14:paraId="24F4EFEA"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19700</w:t>
            </w:r>
          </w:p>
        </w:tc>
        <w:tc>
          <w:tcPr>
            <w:tcW w:w="1134" w:type="dxa"/>
            <w:tcBorders>
              <w:top w:val="nil"/>
              <w:left w:val="nil"/>
              <w:bottom w:val="single" w:sz="4" w:space="0" w:color="auto"/>
              <w:right w:val="single" w:sz="4" w:space="0" w:color="auto"/>
            </w:tcBorders>
            <w:shd w:val="clear" w:color="auto" w:fill="auto"/>
            <w:noWrap/>
            <w:vAlign w:val="bottom"/>
            <w:hideMark/>
          </w:tcPr>
          <w:p w14:paraId="63A49D40"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24347</w:t>
            </w:r>
          </w:p>
        </w:tc>
      </w:tr>
      <w:tr w:rsidR="003544F0" w:rsidRPr="00632771" w14:paraId="172ABD1C" w14:textId="77777777" w:rsidTr="00EA29AB">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297E2D1" w14:textId="77777777" w:rsidR="003544F0" w:rsidRPr="00632771" w:rsidRDefault="003544F0" w:rsidP="005F6072">
            <w:pPr>
              <w:spacing w:line="360" w:lineRule="auto"/>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Lizuma vidusskola</w:t>
            </w:r>
          </w:p>
        </w:tc>
        <w:tc>
          <w:tcPr>
            <w:tcW w:w="1134" w:type="dxa"/>
            <w:tcBorders>
              <w:top w:val="nil"/>
              <w:left w:val="nil"/>
              <w:bottom w:val="single" w:sz="4" w:space="0" w:color="auto"/>
              <w:right w:val="single" w:sz="4" w:space="0" w:color="auto"/>
            </w:tcBorders>
            <w:shd w:val="clear" w:color="auto" w:fill="auto"/>
            <w:noWrap/>
            <w:vAlign w:val="bottom"/>
            <w:hideMark/>
          </w:tcPr>
          <w:p w14:paraId="07E530A4"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35</w:t>
            </w:r>
          </w:p>
        </w:tc>
        <w:tc>
          <w:tcPr>
            <w:tcW w:w="1134" w:type="dxa"/>
            <w:tcBorders>
              <w:top w:val="nil"/>
              <w:left w:val="nil"/>
              <w:bottom w:val="single" w:sz="4" w:space="0" w:color="auto"/>
              <w:right w:val="single" w:sz="4" w:space="0" w:color="auto"/>
            </w:tcBorders>
            <w:shd w:val="clear" w:color="auto" w:fill="auto"/>
            <w:noWrap/>
            <w:vAlign w:val="bottom"/>
            <w:hideMark/>
          </w:tcPr>
          <w:p w14:paraId="7E87A657"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104</w:t>
            </w:r>
          </w:p>
        </w:tc>
        <w:tc>
          <w:tcPr>
            <w:tcW w:w="1275" w:type="dxa"/>
            <w:tcBorders>
              <w:top w:val="nil"/>
              <w:left w:val="nil"/>
              <w:bottom w:val="single" w:sz="4" w:space="0" w:color="auto"/>
              <w:right w:val="single" w:sz="4" w:space="0" w:color="auto"/>
            </w:tcBorders>
            <w:shd w:val="clear" w:color="auto" w:fill="auto"/>
            <w:noWrap/>
            <w:vAlign w:val="bottom"/>
            <w:hideMark/>
          </w:tcPr>
          <w:p w14:paraId="35056299"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A45F53"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139</w:t>
            </w:r>
          </w:p>
        </w:tc>
        <w:tc>
          <w:tcPr>
            <w:tcW w:w="1418" w:type="dxa"/>
            <w:tcBorders>
              <w:top w:val="nil"/>
              <w:left w:val="nil"/>
              <w:bottom w:val="single" w:sz="4" w:space="0" w:color="auto"/>
              <w:right w:val="single" w:sz="4" w:space="0" w:color="auto"/>
            </w:tcBorders>
            <w:shd w:val="clear" w:color="auto" w:fill="auto"/>
            <w:noWrap/>
            <w:vAlign w:val="bottom"/>
            <w:hideMark/>
          </w:tcPr>
          <w:p w14:paraId="7EE9C186"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19536</w:t>
            </w:r>
          </w:p>
        </w:tc>
        <w:tc>
          <w:tcPr>
            <w:tcW w:w="1134" w:type="dxa"/>
            <w:tcBorders>
              <w:top w:val="nil"/>
              <w:left w:val="nil"/>
              <w:bottom w:val="single" w:sz="4" w:space="0" w:color="auto"/>
              <w:right w:val="single" w:sz="4" w:space="0" w:color="auto"/>
            </w:tcBorders>
            <w:shd w:val="clear" w:color="auto" w:fill="auto"/>
            <w:noWrap/>
            <w:vAlign w:val="bottom"/>
            <w:hideMark/>
          </w:tcPr>
          <w:p w14:paraId="68B231BB"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24145</w:t>
            </w:r>
          </w:p>
        </w:tc>
      </w:tr>
      <w:tr w:rsidR="003544F0" w:rsidRPr="00632771" w14:paraId="4B9A43F4" w14:textId="77777777" w:rsidTr="00EA29AB">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A59D68" w14:textId="77777777" w:rsidR="003544F0" w:rsidRPr="00632771" w:rsidRDefault="003544F0" w:rsidP="005F6072">
            <w:pPr>
              <w:spacing w:line="360" w:lineRule="auto"/>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Rankas pamatskola</w:t>
            </w:r>
          </w:p>
        </w:tc>
        <w:tc>
          <w:tcPr>
            <w:tcW w:w="1134" w:type="dxa"/>
            <w:tcBorders>
              <w:top w:val="nil"/>
              <w:left w:val="nil"/>
              <w:bottom w:val="single" w:sz="4" w:space="0" w:color="auto"/>
              <w:right w:val="single" w:sz="4" w:space="0" w:color="auto"/>
            </w:tcBorders>
            <w:shd w:val="clear" w:color="auto" w:fill="auto"/>
            <w:noWrap/>
            <w:vAlign w:val="bottom"/>
            <w:hideMark/>
          </w:tcPr>
          <w:p w14:paraId="35948E80"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39</w:t>
            </w:r>
          </w:p>
        </w:tc>
        <w:tc>
          <w:tcPr>
            <w:tcW w:w="1134" w:type="dxa"/>
            <w:tcBorders>
              <w:top w:val="nil"/>
              <w:left w:val="nil"/>
              <w:bottom w:val="single" w:sz="4" w:space="0" w:color="auto"/>
              <w:right w:val="single" w:sz="4" w:space="0" w:color="auto"/>
            </w:tcBorders>
            <w:shd w:val="clear" w:color="auto" w:fill="auto"/>
            <w:noWrap/>
            <w:vAlign w:val="bottom"/>
            <w:hideMark/>
          </w:tcPr>
          <w:p w14:paraId="1F2B97AC"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48</w:t>
            </w:r>
          </w:p>
        </w:tc>
        <w:tc>
          <w:tcPr>
            <w:tcW w:w="1275" w:type="dxa"/>
            <w:tcBorders>
              <w:top w:val="nil"/>
              <w:left w:val="nil"/>
              <w:bottom w:val="single" w:sz="4" w:space="0" w:color="auto"/>
              <w:right w:val="single" w:sz="4" w:space="0" w:color="auto"/>
            </w:tcBorders>
            <w:shd w:val="clear" w:color="auto" w:fill="auto"/>
            <w:noWrap/>
            <w:vAlign w:val="bottom"/>
            <w:hideMark/>
          </w:tcPr>
          <w:p w14:paraId="66666CC9"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6849EB"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87</w:t>
            </w:r>
          </w:p>
        </w:tc>
        <w:tc>
          <w:tcPr>
            <w:tcW w:w="1418" w:type="dxa"/>
            <w:tcBorders>
              <w:top w:val="nil"/>
              <w:left w:val="nil"/>
              <w:bottom w:val="single" w:sz="4" w:space="0" w:color="auto"/>
              <w:right w:val="single" w:sz="4" w:space="0" w:color="auto"/>
            </w:tcBorders>
            <w:shd w:val="clear" w:color="auto" w:fill="auto"/>
            <w:noWrap/>
            <w:vAlign w:val="bottom"/>
            <w:hideMark/>
          </w:tcPr>
          <w:p w14:paraId="75E86940"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16356</w:t>
            </w:r>
          </w:p>
        </w:tc>
        <w:tc>
          <w:tcPr>
            <w:tcW w:w="1134" w:type="dxa"/>
            <w:tcBorders>
              <w:top w:val="nil"/>
              <w:left w:val="nil"/>
              <w:bottom w:val="single" w:sz="4" w:space="0" w:color="auto"/>
              <w:right w:val="single" w:sz="4" w:space="0" w:color="auto"/>
            </w:tcBorders>
            <w:shd w:val="clear" w:color="auto" w:fill="auto"/>
            <w:noWrap/>
            <w:vAlign w:val="bottom"/>
            <w:hideMark/>
          </w:tcPr>
          <w:p w14:paraId="701AB4E2"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20214</w:t>
            </w:r>
          </w:p>
        </w:tc>
      </w:tr>
      <w:tr w:rsidR="003544F0" w:rsidRPr="00632771" w14:paraId="0429B3F5" w14:textId="77777777" w:rsidTr="00EA29AB">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2DB93C" w14:textId="77777777" w:rsidR="003544F0" w:rsidRPr="00632771" w:rsidRDefault="003544F0" w:rsidP="005F6072">
            <w:pPr>
              <w:spacing w:line="360" w:lineRule="auto"/>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Stāķu pamatskola</w:t>
            </w:r>
          </w:p>
        </w:tc>
        <w:tc>
          <w:tcPr>
            <w:tcW w:w="1134" w:type="dxa"/>
            <w:tcBorders>
              <w:top w:val="nil"/>
              <w:left w:val="nil"/>
              <w:bottom w:val="single" w:sz="4" w:space="0" w:color="auto"/>
              <w:right w:val="single" w:sz="4" w:space="0" w:color="auto"/>
            </w:tcBorders>
            <w:shd w:val="clear" w:color="auto" w:fill="auto"/>
            <w:noWrap/>
            <w:vAlign w:val="bottom"/>
            <w:hideMark/>
          </w:tcPr>
          <w:p w14:paraId="0D282B96"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43</w:t>
            </w:r>
          </w:p>
        </w:tc>
        <w:tc>
          <w:tcPr>
            <w:tcW w:w="1134" w:type="dxa"/>
            <w:tcBorders>
              <w:top w:val="nil"/>
              <w:left w:val="nil"/>
              <w:bottom w:val="single" w:sz="4" w:space="0" w:color="auto"/>
              <w:right w:val="single" w:sz="4" w:space="0" w:color="auto"/>
            </w:tcBorders>
            <w:shd w:val="clear" w:color="auto" w:fill="auto"/>
            <w:noWrap/>
            <w:vAlign w:val="bottom"/>
            <w:hideMark/>
          </w:tcPr>
          <w:p w14:paraId="591CC579"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79</w:t>
            </w:r>
          </w:p>
        </w:tc>
        <w:tc>
          <w:tcPr>
            <w:tcW w:w="1275" w:type="dxa"/>
            <w:tcBorders>
              <w:top w:val="nil"/>
              <w:left w:val="nil"/>
              <w:bottom w:val="single" w:sz="4" w:space="0" w:color="auto"/>
              <w:right w:val="single" w:sz="4" w:space="0" w:color="auto"/>
            </w:tcBorders>
            <w:shd w:val="clear" w:color="auto" w:fill="auto"/>
            <w:noWrap/>
            <w:vAlign w:val="bottom"/>
            <w:hideMark/>
          </w:tcPr>
          <w:p w14:paraId="3FD0A4B3"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4B3687"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122</w:t>
            </w:r>
          </w:p>
        </w:tc>
        <w:tc>
          <w:tcPr>
            <w:tcW w:w="1418" w:type="dxa"/>
            <w:tcBorders>
              <w:top w:val="nil"/>
              <w:left w:val="nil"/>
              <w:bottom w:val="single" w:sz="4" w:space="0" w:color="auto"/>
              <w:right w:val="single" w:sz="4" w:space="0" w:color="auto"/>
            </w:tcBorders>
            <w:shd w:val="clear" w:color="auto" w:fill="auto"/>
            <w:noWrap/>
            <w:vAlign w:val="bottom"/>
            <w:hideMark/>
          </w:tcPr>
          <w:p w14:paraId="5A77A82A"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20854</w:t>
            </w:r>
          </w:p>
        </w:tc>
        <w:tc>
          <w:tcPr>
            <w:tcW w:w="1134" w:type="dxa"/>
            <w:tcBorders>
              <w:top w:val="nil"/>
              <w:left w:val="nil"/>
              <w:bottom w:val="single" w:sz="4" w:space="0" w:color="auto"/>
              <w:right w:val="single" w:sz="4" w:space="0" w:color="auto"/>
            </w:tcBorders>
            <w:shd w:val="clear" w:color="auto" w:fill="auto"/>
            <w:noWrap/>
            <w:vAlign w:val="bottom"/>
            <w:hideMark/>
          </w:tcPr>
          <w:p w14:paraId="3B7B4C45"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25773</w:t>
            </w:r>
          </w:p>
        </w:tc>
      </w:tr>
      <w:tr w:rsidR="003544F0" w:rsidRPr="00632771" w14:paraId="7BAD2EE4" w14:textId="77777777" w:rsidTr="00EA29AB">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E97D05" w14:textId="77777777" w:rsidR="003544F0" w:rsidRPr="00632771" w:rsidRDefault="003544F0" w:rsidP="005F6072">
            <w:pPr>
              <w:spacing w:line="360" w:lineRule="auto"/>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Tirzas pamatskola</w:t>
            </w:r>
          </w:p>
        </w:tc>
        <w:tc>
          <w:tcPr>
            <w:tcW w:w="1134" w:type="dxa"/>
            <w:tcBorders>
              <w:top w:val="nil"/>
              <w:left w:val="nil"/>
              <w:bottom w:val="single" w:sz="4" w:space="0" w:color="auto"/>
              <w:right w:val="single" w:sz="4" w:space="0" w:color="auto"/>
            </w:tcBorders>
            <w:shd w:val="clear" w:color="auto" w:fill="auto"/>
            <w:noWrap/>
            <w:vAlign w:val="bottom"/>
            <w:hideMark/>
          </w:tcPr>
          <w:p w14:paraId="6E6DF970"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41</w:t>
            </w:r>
          </w:p>
        </w:tc>
        <w:tc>
          <w:tcPr>
            <w:tcW w:w="1134" w:type="dxa"/>
            <w:tcBorders>
              <w:top w:val="nil"/>
              <w:left w:val="nil"/>
              <w:bottom w:val="single" w:sz="4" w:space="0" w:color="auto"/>
              <w:right w:val="single" w:sz="4" w:space="0" w:color="auto"/>
            </w:tcBorders>
            <w:shd w:val="clear" w:color="auto" w:fill="auto"/>
            <w:noWrap/>
            <w:vAlign w:val="bottom"/>
            <w:hideMark/>
          </w:tcPr>
          <w:p w14:paraId="0C07289D"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74</w:t>
            </w:r>
          </w:p>
        </w:tc>
        <w:tc>
          <w:tcPr>
            <w:tcW w:w="1275" w:type="dxa"/>
            <w:tcBorders>
              <w:top w:val="nil"/>
              <w:left w:val="nil"/>
              <w:bottom w:val="single" w:sz="4" w:space="0" w:color="auto"/>
              <w:right w:val="single" w:sz="4" w:space="0" w:color="auto"/>
            </w:tcBorders>
            <w:shd w:val="clear" w:color="auto" w:fill="auto"/>
            <w:noWrap/>
            <w:vAlign w:val="bottom"/>
            <w:hideMark/>
          </w:tcPr>
          <w:p w14:paraId="09ADCA4F"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36DFCF" w14:textId="77777777" w:rsidR="003544F0" w:rsidRPr="00632771" w:rsidRDefault="003544F0" w:rsidP="005F6072">
            <w:pPr>
              <w:spacing w:line="360" w:lineRule="auto"/>
              <w:jc w:val="center"/>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lang w:eastAsia="en-GB"/>
              </w:rPr>
              <w:t>115</w:t>
            </w:r>
          </w:p>
        </w:tc>
        <w:tc>
          <w:tcPr>
            <w:tcW w:w="1418" w:type="dxa"/>
            <w:tcBorders>
              <w:top w:val="nil"/>
              <w:left w:val="nil"/>
              <w:bottom w:val="single" w:sz="4" w:space="0" w:color="auto"/>
              <w:right w:val="single" w:sz="4" w:space="0" w:color="auto"/>
            </w:tcBorders>
            <w:shd w:val="clear" w:color="auto" w:fill="auto"/>
            <w:noWrap/>
            <w:vAlign w:val="bottom"/>
            <w:hideMark/>
          </w:tcPr>
          <w:p w14:paraId="3335015C"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20794</w:t>
            </w:r>
          </w:p>
        </w:tc>
        <w:tc>
          <w:tcPr>
            <w:tcW w:w="1134" w:type="dxa"/>
            <w:tcBorders>
              <w:top w:val="nil"/>
              <w:left w:val="nil"/>
              <w:bottom w:val="single" w:sz="4" w:space="0" w:color="auto"/>
              <w:right w:val="single" w:sz="4" w:space="0" w:color="auto"/>
            </w:tcBorders>
            <w:shd w:val="clear" w:color="auto" w:fill="auto"/>
            <w:noWrap/>
            <w:vAlign w:val="bottom"/>
            <w:hideMark/>
          </w:tcPr>
          <w:p w14:paraId="1381F553" w14:textId="77777777" w:rsidR="003544F0" w:rsidRPr="00632771" w:rsidRDefault="003544F0" w:rsidP="005F6072">
            <w:pPr>
              <w:spacing w:line="360" w:lineRule="auto"/>
              <w:jc w:val="right"/>
              <w:rPr>
                <w:rFonts w:ascii="Times New Roman" w:hAnsi="Times New Roman" w:cs="Times New Roman"/>
                <w:color w:val="000000"/>
                <w:sz w:val="24"/>
                <w:szCs w:val="24"/>
                <w:lang w:eastAsia="en-GB"/>
              </w:rPr>
            </w:pPr>
            <w:r w:rsidRPr="00632771">
              <w:rPr>
                <w:rFonts w:ascii="Times New Roman" w:hAnsi="Times New Roman" w:cs="Times New Roman"/>
                <w:color w:val="000000"/>
                <w:sz w:val="24"/>
                <w:szCs w:val="24"/>
              </w:rPr>
              <w:t>25699</w:t>
            </w:r>
          </w:p>
        </w:tc>
      </w:tr>
      <w:tr w:rsidR="003544F0" w:rsidRPr="00632771" w14:paraId="0C9B6023" w14:textId="77777777" w:rsidTr="00EA29AB">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ECD471" w14:textId="77777777" w:rsidR="003544F0" w:rsidRPr="00632771" w:rsidRDefault="003544F0" w:rsidP="005F6072">
            <w:pPr>
              <w:spacing w:line="360" w:lineRule="auto"/>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Kopā</w:t>
            </w:r>
          </w:p>
        </w:tc>
        <w:tc>
          <w:tcPr>
            <w:tcW w:w="1134" w:type="dxa"/>
            <w:tcBorders>
              <w:top w:val="nil"/>
              <w:left w:val="nil"/>
              <w:bottom w:val="single" w:sz="4" w:space="0" w:color="auto"/>
              <w:right w:val="single" w:sz="4" w:space="0" w:color="auto"/>
            </w:tcBorders>
            <w:shd w:val="clear" w:color="auto" w:fill="auto"/>
            <w:noWrap/>
            <w:vAlign w:val="bottom"/>
            <w:hideMark/>
          </w:tcPr>
          <w:p w14:paraId="419ED761" w14:textId="77777777" w:rsidR="003544F0" w:rsidRPr="00632771" w:rsidRDefault="003544F0" w:rsidP="005F6072">
            <w:pPr>
              <w:spacing w:line="360" w:lineRule="auto"/>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522</w:t>
            </w:r>
          </w:p>
        </w:tc>
        <w:tc>
          <w:tcPr>
            <w:tcW w:w="1134" w:type="dxa"/>
            <w:tcBorders>
              <w:top w:val="nil"/>
              <w:left w:val="nil"/>
              <w:bottom w:val="single" w:sz="4" w:space="0" w:color="auto"/>
              <w:right w:val="single" w:sz="4" w:space="0" w:color="auto"/>
            </w:tcBorders>
            <w:shd w:val="clear" w:color="auto" w:fill="auto"/>
            <w:noWrap/>
            <w:vAlign w:val="bottom"/>
            <w:hideMark/>
          </w:tcPr>
          <w:p w14:paraId="05B98666" w14:textId="77777777" w:rsidR="003544F0" w:rsidRPr="00632771" w:rsidRDefault="003544F0" w:rsidP="005F6072">
            <w:pPr>
              <w:spacing w:line="360" w:lineRule="auto"/>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1083</w:t>
            </w:r>
          </w:p>
        </w:tc>
        <w:tc>
          <w:tcPr>
            <w:tcW w:w="1275" w:type="dxa"/>
            <w:tcBorders>
              <w:top w:val="nil"/>
              <w:left w:val="nil"/>
              <w:bottom w:val="single" w:sz="4" w:space="0" w:color="auto"/>
              <w:right w:val="single" w:sz="4" w:space="0" w:color="auto"/>
            </w:tcBorders>
            <w:shd w:val="clear" w:color="auto" w:fill="auto"/>
            <w:noWrap/>
            <w:vAlign w:val="bottom"/>
            <w:hideMark/>
          </w:tcPr>
          <w:p w14:paraId="3965A895" w14:textId="77777777" w:rsidR="003544F0" w:rsidRPr="00632771" w:rsidRDefault="003544F0" w:rsidP="005F6072">
            <w:pPr>
              <w:spacing w:line="360" w:lineRule="auto"/>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159</w:t>
            </w:r>
          </w:p>
        </w:tc>
        <w:tc>
          <w:tcPr>
            <w:tcW w:w="1276" w:type="dxa"/>
            <w:tcBorders>
              <w:top w:val="nil"/>
              <w:left w:val="nil"/>
              <w:bottom w:val="single" w:sz="4" w:space="0" w:color="auto"/>
              <w:right w:val="single" w:sz="4" w:space="0" w:color="auto"/>
            </w:tcBorders>
            <w:shd w:val="clear" w:color="auto" w:fill="auto"/>
            <w:noWrap/>
            <w:vAlign w:val="bottom"/>
            <w:hideMark/>
          </w:tcPr>
          <w:p w14:paraId="0C013872" w14:textId="77777777" w:rsidR="003544F0" w:rsidRPr="00632771" w:rsidRDefault="003544F0" w:rsidP="005F6072">
            <w:pPr>
              <w:spacing w:line="360" w:lineRule="auto"/>
              <w:jc w:val="center"/>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1764</w:t>
            </w:r>
          </w:p>
        </w:tc>
        <w:tc>
          <w:tcPr>
            <w:tcW w:w="1418" w:type="dxa"/>
            <w:tcBorders>
              <w:top w:val="nil"/>
              <w:left w:val="nil"/>
              <w:bottom w:val="single" w:sz="4" w:space="0" w:color="auto"/>
              <w:right w:val="single" w:sz="4" w:space="0" w:color="auto"/>
            </w:tcBorders>
            <w:shd w:val="clear" w:color="auto" w:fill="auto"/>
            <w:noWrap/>
            <w:vAlign w:val="bottom"/>
            <w:hideMark/>
          </w:tcPr>
          <w:p w14:paraId="25DF1880" w14:textId="77777777" w:rsidR="003544F0" w:rsidRPr="00632771" w:rsidRDefault="003544F0" w:rsidP="005F6072">
            <w:pPr>
              <w:spacing w:line="360" w:lineRule="auto"/>
              <w:jc w:val="right"/>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248386</w:t>
            </w:r>
          </w:p>
        </w:tc>
        <w:tc>
          <w:tcPr>
            <w:tcW w:w="1134" w:type="dxa"/>
            <w:tcBorders>
              <w:top w:val="nil"/>
              <w:left w:val="nil"/>
              <w:bottom w:val="single" w:sz="4" w:space="0" w:color="auto"/>
              <w:right w:val="single" w:sz="4" w:space="0" w:color="auto"/>
            </w:tcBorders>
            <w:shd w:val="clear" w:color="auto" w:fill="auto"/>
            <w:noWrap/>
            <w:vAlign w:val="bottom"/>
            <w:hideMark/>
          </w:tcPr>
          <w:p w14:paraId="7ABBAAFB" w14:textId="77777777" w:rsidR="003544F0" w:rsidRPr="00632771" w:rsidRDefault="003544F0" w:rsidP="005F6072">
            <w:pPr>
              <w:spacing w:line="360" w:lineRule="auto"/>
              <w:jc w:val="right"/>
              <w:rPr>
                <w:rFonts w:ascii="Times New Roman" w:hAnsi="Times New Roman" w:cs="Times New Roman"/>
                <w:b/>
                <w:bCs/>
                <w:color w:val="000000"/>
                <w:sz w:val="24"/>
                <w:szCs w:val="24"/>
                <w:lang w:eastAsia="en-GB"/>
              </w:rPr>
            </w:pPr>
            <w:r w:rsidRPr="00632771">
              <w:rPr>
                <w:rFonts w:ascii="Times New Roman" w:hAnsi="Times New Roman" w:cs="Times New Roman"/>
                <w:b/>
                <w:bCs/>
                <w:color w:val="000000"/>
                <w:sz w:val="24"/>
                <w:szCs w:val="24"/>
                <w:lang w:eastAsia="en-GB"/>
              </w:rPr>
              <w:t>306981</w:t>
            </w:r>
          </w:p>
        </w:tc>
      </w:tr>
    </w:tbl>
    <w:p w14:paraId="64EC3D9C" w14:textId="77777777" w:rsidR="00193AE7" w:rsidRDefault="00193AE7" w:rsidP="00193AE7">
      <w:pPr>
        <w:jc w:val="right"/>
        <w:rPr>
          <w:rFonts w:ascii="Times New Roman" w:hAnsi="Times New Roman" w:cs="Times New Roman"/>
          <w:sz w:val="24"/>
          <w:szCs w:val="24"/>
        </w:rPr>
      </w:pPr>
      <w:r>
        <w:rPr>
          <w:rFonts w:ascii="Times New Roman" w:hAnsi="Times New Roman" w:cs="Times New Roman"/>
          <w:sz w:val="24"/>
          <w:szCs w:val="24"/>
        </w:rPr>
        <w:t>”</w:t>
      </w:r>
    </w:p>
    <w:p w14:paraId="7AFFF45F" w14:textId="2C184E16" w:rsidR="003A4AE7" w:rsidRPr="00193AE7" w:rsidRDefault="00047ABC" w:rsidP="00193AE7">
      <w:pPr>
        <w:rPr>
          <w:rFonts w:ascii="Times New Roman" w:hAnsi="Times New Roman" w:cs="Times New Roman"/>
          <w:sz w:val="24"/>
          <w:szCs w:val="24"/>
        </w:rPr>
      </w:pPr>
      <w:r w:rsidRPr="00430EC0">
        <w:rPr>
          <w:rFonts w:ascii="Times New Roman" w:hAnsi="Times New Roman"/>
          <w:sz w:val="24"/>
          <w:szCs w:val="24"/>
        </w:rPr>
        <w:t>Gulbenes novada domes priekšsēdētājs</w:t>
      </w:r>
      <w:r w:rsidRPr="00430EC0">
        <w:rPr>
          <w:rFonts w:ascii="Times New Roman" w:hAnsi="Times New Roman"/>
          <w:sz w:val="24"/>
          <w:szCs w:val="24"/>
        </w:rPr>
        <w:tab/>
      </w:r>
      <w:r w:rsidRPr="00430EC0">
        <w:rPr>
          <w:rFonts w:ascii="Times New Roman" w:hAnsi="Times New Roman"/>
          <w:sz w:val="24"/>
          <w:szCs w:val="24"/>
        </w:rPr>
        <w:tab/>
      </w:r>
      <w:r w:rsidRPr="00430EC0">
        <w:rPr>
          <w:rFonts w:ascii="Times New Roman" w:hAnsi="Times New Roman"/>
          <w:sz w:val="24"/>
          <w:szCs w:val="24"/>
        </w:rPr>
        <w:tab/>
      </w:r>
      <w:r w:rsidRPr="00430EC0">
        <w:rPr>
          <w:rFonts w:ascii="Times New Roman" w:hAnsi="Times New Roman"/>
          <w:sz w:val="24"/>
          <w:szCs w:val="24"/>
        </w:rPr>
        <w:tab/>
        <w:t xml:space="preserve">        </w:t>
      </w:r>
      <w:r w:rsidR="00193AE7">
        <w:rPr>
          <w:rFonts w:ascii="Times New Roman" w:hAnsi="Times New Roman"/>
          <w:sz w:val="24"/>
          <w:szCs w:val="24"/>
        </w:rPr>
        <w:tab/>
      </w:r>
      <w:r w:rsidRPr="00430EC0">
        <w:rPr>
          <w:rFonts w:ascii="Times New Roman" w:hAnsi="Times New Roman"/>
          <w:sz w:val="24"/>
          <w:szCs w:val="24"/>
        </w:rPr>
        <w:t xml:space="preserve"> A.Caunītis</w:t>
      </w:r>
    </w:p>
    <w:sectPr w:rsidR="003A4AE7" w:rsidRPr="00193AE7" w:rsidSect="008307B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7579" w14:textId="77777777" w:rsidR="00776456" w:rsidRDefault="00776456" w:rsidP="00193AE7">
      <w:r>
        <w:separator/>
      </w:r>
    </w:p>
  </w:endnote>
  <w:endnote w:type="continuationSeparator" w:id="0">
    <w:p w14:paraId="1F715C55" w14:textId="77777777" w:rsidR="00776456" w:rsidRDefault="00776456" w:rsidP="0019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E992" w14:textId="77777777" w:rsidR="00776456" w:rsidRDefault="00776456" w:rsidP="00193AE7">
      <w:r>
        <w:separator/>
      </w:r>
    </w:p>
  </w:footnote>
  <w:footnote w:type="continuationSeparator" w:id="0">
    <w:p w14:paraId="1EC31E30" w14:textId="77777777" w:rsidR="00776456" w:rsidRDefault="00776456" w:rsidP="00193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11170584">
    <w:abstractNumId w:val="3"/>
  </w:num>
  <w:num w:numId="2" w16cid:durableId="1800997256">
    <w:abstractNumId w:val="2"/>
  </w:num>
  <w:num w:numId="3" w16cid:durableId="962542494">
    <w:abstractNumId w:val="1"/>
  </w:num>
  <w:num w:numId="4" w16cid:durableId="843672004">
    <w:abstractNumId w:val="0"/>
  </w:num>
  <w:num w:numId="5" w16cid:durableId="2134136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22AEF"/>
    <w:rsid w:val="00042D6A"/>
    <w:rsid w:val="00047ABC"/>
    <w:rsid w:val="0007387E"/>
    <w:rsid w:val="00193AE7"/>
    <w:rsid w:val="001F5571"/>
    <w:rsid w:val="00205A00"/>
    <w:rsid w:val="00271684"/>
    <w:rsid w:val="00290DF5"/>
    <w:rsid w:val="002C386E"/>
    <w:rsid w:val="002D65D7"/>
    <w:rsid w:val="003544F0"/>
    <w:rsid w:val="003861AB"/>
    <w:rsid w:val="0038711B"/>
    <w:rsid w:val="003A4AE7"/>
    <w:rsid w:val="003C1842"/>
    <w:rsid w:val="003D152D"/>
    <w:rsid w:val="003E0590"/>
    <w:rsid w:val="00443B05"/>
    <w:rsid w:val="004720F2"/>
    <w:rsid w:val="0056199D"/>
    <w:rsid w:val="0058745F"/>
    <w:rsid w:val="00677651"/>
    <w:rsid w:val="00697DCD"/>
    <w:rsid w:val="006E05C6"/>
    <w:rsid w:val="00701434"/>
    <w:rsid w:val="007046F6"/>
    <w:rsid w:val="0071519E"/>
    <w:rsid w:val="00746C72"/>
    <w:rsid w:val="00765282"/>
    <w:rsid w:val="00776456"/>
    <w:rsid w:val="007A4664"/>
    <w:rsid w:val="007D6617"/>
    <w:rsid w:val="00801B33"/>
    <w:rsid w:val="00814A52"/>
    <w:rsid w:val="008307B7"/>
    <w:rsid w:val="00857776"/>
    <w:rsid w:val="00930025"/>
    <w:rsid w:val="009A51CB"/>
    <w:rsid w:val="009D3A27"/>
    <w:rsid w:val="00A25192"/>
    <w:rsid w:val="00A2644F"/>
    <w:rsid w:val="00A46684"/>
    <w:rsid w:val="00A6496F"/>
    <w:rsid w:val="00AF2832"/>
    <w:rsid w:val="00AF54F8"/>
    <w:rsid w:val="00B82332"/>
    <w:rsid w:val="00BA6AA3"/>
    <w:rsid w:val="00C317CB"/>
    <w:rsid w:val="00C81151"/>
    <w:rsid w:val="00CD0DEE"/>
    <w:rsid w:val="00CD78A0"/>
    <w:rsid w:val="00D4055E"/>
    <w:rsid w:val="00D604EE"/>
    <w:rsid w:val="00DB41AA"/>
    <w:rsid w:val="00DF52C3"/>
    <w:rsid w:val="00E26894"/>
    <w:rsid w:val="00E34858"/>
    <w:rsid w:val="00EA0432"/>
    <w:rsid w:val="00EA29AB"/>
    <w:rsid w:val="00EA330F"/>
    <w:rsid w:val="00EC647C"/>
    <w:rsid w:val="00F20FEB"/>
    <w:rsid w:val="00F54D69"/>
    <w:rsid w:val="00F82F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9D3A27"/>
    <w:rPr>
      <w:sz w:val="16"/>
      <w:szCs w:val="16"/>
    </w:rPr>
  </w:style>
  <w:style w:type="paragraph" w:styleId="Komentrateksts">
    <w:name w:val="annotation text"/>
    <w:basedOn w:val="Parasts"/>
    <w:link w:val="KomentratekstsRakstz"/>
    <w:uiPriority w:val="99"/>
    <w:semiHidden/>
    <w:unhideWhenUsed/>
    <w:rsid w:val="009D3A27"/>
    <w:rPr>
      <w:sz w:val="20"/>
      <w:szCs w:val="20"/>
    </w:rPr>
  </w:style>
  <w:style w:type="character" w:customStyle="1" w:styleId="KomentratekstsRakstz">
    <w:name w:val="Komentāra teksts Rakstz."/>
    <w:basedOn w:val="Noklusjumarindkopasfonts"/>
    <w:link w:val="Komentrateksts"/>
    <w:uiPriority w:val="99"/>
    <w:semiHidden/>
    <w:rsid w:val="009D3A27"/>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9D3A27"/>
    <w:rPr>
      <w:b/>
      <w:bCs/>
    </w:rPr>
  </w:style>
  <w:style w:type="character" w:customStyle="1" w:styleId="KomentratmaRakstz">
    <w:name w:val="Komentāra tēma Rakstz."/>
    <w:basedOn w:val="KomentratekstsRakstz"/>
    <w:link w:val="Komentratma"/>
    <w:uiPriority w:val="99"/>
    <w:semiHidden/>
    <w:rsid w:val="009D3A27"/>
    <w:rPr>
      <w:rFonts w:ascii="Arial" w:eastAsia="Times New Roman" w:hAnsi="Arial" w:cs="Arial"/>
      <w:b/>
      <w:bCs/>
      <w:sz w:val="20"/>
      <w:szCs w:val="20"/>
      <w:lang w:eastAsia="lv-LV"/>
    </w:rPr>
  </w:style>
  <w:style w:type="paragraph" w:styleId="Bezatstarpm">
    <w:name w:val="No Spacing"/>
    <w:uiPriority w:val="1"/>
    <w:qFormat/>
    <w:rsid w:val="00EA0432"/>
    <w:pPr>
      <w:spacing w:after="0" w:line="240" w:lineRule="auto"/>
    </w:pPr>
  </w:style>
  <w:style w:type="paragraph" w:styleId="Galvene">
    <w:name w:val="header"/>
    <w:basedOn w:val="Parasts"/>
    <w:link w:val="GalveneRakstz"/>
    <w:uiPriority w:val="99"/>
    <w:unhideWhenUsed/>
    <w:rsid w:val="00193AE7"/>
    <w:pPr>
      <w:tabs>
        <w:tab w:val="center" w:pos="4153"/>
        <w:tab w:val="right" w:pos="8306"/>
      </w:tabs>
    </w:pPr>
  </w:style>
  <w:style w:type="character" w:customStyle="1" w:styleId="GalveneRakstz">
    <w:name w:val="Galvene Rakstz."/>
    <w:basedOn w:val="Noklusjumarindkopasfonts"/>
    <w:link w:val="Galvene"/>
    <w:uiPriority w:val="99"/>
    <w:rsid w:val="00193AE7"/>
    <w:rPr>
      <w:rFonts w:ascii="Arial" w:eastAsia="Times New Roman" w:hAnsi="Arial" w:cs="Arial"/>
      <w:lang w:eastAsia="lv-LV"/>
    </w:rPr>
  </w:style>
  <w:style w:type="paragraph" w:styleId="Kjene">
    <w:name w:val="footer"/>
    <w:basedOn w:val="Parasts"/>
    <w:link w:val="KjeneRakstz"/>
    <w:uiPriority w:val="99"/>
    <w:unhideWhenUsed/>
    <w:rsid w:val="00193AE7"/>
    <w:pPr>
      <w:tabs>
        <w:tab w:val="center" w:pos="4153"/>
        <w:tab w:val="right" w:pos="8306"/>
      </w:tabs>
    </w:pPr>
  </w:style>
  <w:style w:type="character" w:customStyle="1" w:styleId="KjeneRakstz">
    <w:name w:val="Kājene Rakstz."/>
    <w:basedOn w:val="Noklusjumarindkopasfonts"/>
    <w:link w:val="Kjene"/>
    <w:uiPriority w:val="99"/>
    <w:rsid w:val="00193AE7"/>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1587">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476916828">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1356199">
      <w:bodyDiv w:val="1"/>
      <w:marLeft w:val="0"/>
      <w:marRight w:val="0"/>
      <w:marTop w:val="0"/>
      <w:marBottom w:val="0"/>
      <w:divBdr>
        <w:top w:val="none" w:sz="0" w:space="0" w:color="auto"/>
        <w:left w:val="none" w:sz="0" w:space="0" w:color="auto"/>
        <w:bottom w:val="none" w:sz="0" w:space="0" w:color="auto"/>
        <w:right w:val="none" w:sz="0" w:space="0" w:color="auto"/>
      </w:divBdr>
    </w:div>
    <w:div w:id="1752896137">
      <w:bodyDiv w:val="1"/>
      <w:marLeft w:val="0"/>
      <w:marRight w:val="0"/>
      <w:marTop w:val="0"/>
      <w:marBottom w:val="0"/>
      <w:divBdr>
        <w:top w:val="none" w:sz="0" w:space="0" w:color="auto"/>
        <w:left w:val="none" w:sz="0" w:space="0" w:color="auto"/>
        <w:bottom w:val="none" w:sz="0" w:space="0" w:color="auto"/>
        <w:right w:val="none" w:sz="0" w:space="0" w:color="auto"/>
      </w:divBdr>
    </w:div>
    <w:div w:id="18430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3259</Words>
  <Characters>1859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cp:revision>
  <cp:lastPrinted>2021-10-01T12:10:00Z</cp:lastPrinted>
  <dcterms:created xsi:type="dcterms:W3CDTF">2023-01-12T13:50:00Z</dcterms:created>
  <dcterms:modified xsi:type="dcterms:W3CDTF">2023-01-13T12:23:00Z</dcterms:modified>
</cp:coreProperties>
</file>