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DF5767" w:rsidRPr="00DA326B" w14:paraId="3C528DC7" w14:textId="77777777" w:rsidTr="001467BF">
        <w:tc>
          <w:tcPr>
            <w:tcW w:w="9458" w:type="dxa"/>
          </w:tcPr>
          <w:p w14:paraId="4E3AAED9" w14:textId="77777777" w:rsidR="00DF5767" w:rsidRPr="00DA326B" w:rsidRDefault="00DF5767" w:rsidP="001467BF">
            <w:pPr>
              <w:jc w:val="center"/>
              <w:rPr>
                <w:rFonts w:ascii="Times New Roman" w:hAnsi="Times New Roman" w:cs="Times New Roman"/>
              </w:rPr>
            </w:pPr>
            <w:r w:rsidRPr="00DA326B">
              <w:rPr>
                <w:rFonts w:ascii="Times New Roman" w:hAnsi="Times New Roman" w:cs="Times New Roman"/>
                <w:noProof/>
                <w:lang w:eastAsia="lv-LV"/>
              </w:rPr>
              <w:drawing>
                <wp:inline distT="0" distB="0" distL="0" distR="0" wp14:anchorId="7285F0F0" wp14:editId="17792C1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DF5767" w:rsidRPr="00DA326B" w14:paraId="517435FB" w14:textId="77777777" w:rsidTr="001467BF">
        <w:tc>
          <w:tcPr>
            <w:tcW w:w="9458" w:type="dxa"/>
          </w:tcPr>
          <w:p w14:paraId="4615E80E" w14:textId="77777777" w:rsidR="00DF5767" w:rsidRPr="00DA326B" w:rsidRDefault="00DF5767" w:rsidP="001467BF">
            <w:pPr>
              <w:jc w:val="center"/>
              <w:rPr>
                <w:rFonts w:ascii="Times New Roman" w:hAnsi="Times New Roman" w:cs="Times New Roman"/>
              </w:rPr>
            </w:pPr>
            <w:r w:rsidRPr="00DA326B">
              <w:rPr>
                <w:rFonts w:ascii="Times New Roman" w:hAnsi="Times New Roman" w:cs="Times New Roman"/>
                <w:b/>
                <w:bCs/>
                <w:sz w:val="28"/>
                <w:szCs w:val="28"/>
              </w:rPr>
              <w:t>GULBENES NOVADA PAŠVALDĪBA</w:t>
            </w:r>
          </w:p>
        </w:tc>
      </w:tr>
      <w:tr w:rsidR="00DF5767" w:rsidRPr="00DA326B" w14:paraId="43437D2C" w14:textId="77777777" w:rsidTr="001467BF">
        <w:tc>
          <w:tcPr>
            <w:tcW w:w="9458" w:type="dxa"/>
          </w:tcPr>
          <w:p w14:paraId="7247B04D" w14:textId="77777777" w:rsidR="00DF5767" w:rsidRPr="00DA326B" w:rsidRDefault="00DF5767" w:rsidP="001467BF">
            <w:pPr>
              <w:jc w:val="center"/>
              <w:rPr>
                <w:rFonts w:ascii="Times New Roman" w:hAnsi="Times New Roman" w:cs="Times New Roman"/>
              </w:rPr>
            </w:pPr>
            <w:r w:rsidRPr="00DA326B">
              <w:rPr>
                <w:rFonts w:ascii="Times New Roman" w:hAnsi="Times New Roman" w:cs="Times New Roman"/>
                <w:sz w:val="24"/>
                <w:szCs w:val="24"/>
              </w:rPr>
              <w:t>Reģ.Nr.90009116327</w:t>
            </w:r>
          </w:p>
        </w:tc>
      </w:tr>
      <w:tr w:rsidR="00DF5767" w:rsidRPr="00DA326B" w14:paraId="3A991EB4" w14:textId="77777777" w:rsidTr="001467BF">
        <w:tc>
          <w:tcPr>
            <w:tcW w:w="9458" w:type="dxa"/>
          </w:tcPr>
          <w:p w14:paraId="0F25DCED" w14:textId="77777777" w:rsidR="00DF5767" w:rsidRPr="00DA326B" w:rsidRDefault="00DF5767" w:rsidP="001467BF">
            <w:pPr>
              <w:jc w:val="center"/>
              <w:rPr>
                <w:rFonts w:ascii="Times New Roman" w:hAnsi="Times New Roman" w:cs="Times New Roman"/>
              </w:rPr>
            </w:pPr>
            <w:r w:rsidRPr="00DA326B">
              <w:rPr>
                <w:rFonts w:ascii="Times New Roman" w:hAnsi="Times New Roman" w:cs="Times New Roman"/>
                <w:sz w:val="24"/>
                <w:szCs w:val="24"/>
              </w:rPr>
              <w:t>Ābeļu iela 2, Gulbene, Gulbenes nov., LV-4401</w:t>
            </w:r>
          </w:p>
        </w:tc>
      </w:tr>
      <w:tr w:rsidR="00DF5767" w:rsidRPr="00DA326B" w14:paraId="51211F66" w14:textId="77777777" w:rsidTr="001467BF">
        <w:tc>
          <w:tcPr>
            <w:tcW w:w="9458" w:type="dxa"/>
          </w:tcPr>
          <w:p w14:paraId="1F3BB87C" w14:textId="77777777" w:rsidR="00DF5767" w:rsidRPr="00DA326B" w:rsidRDefault="00DF5767" w:rsidP="001467BF">
            <w:pPr>
              <w:jc w:val="center"/>
              <w:rPr>
                <w:rFonts w:ascii="Times New Roman" w:hAnsi="Times New Roman" w:cs="Times New Roman"/>
              </w:rPr>
            </w:pPr>
            <w:r w:rsidRPr="00DA326B">
              <w:rPr>
                <w:rFonts w:ascii="Times New Roman" w:hAnsi="Times New Roman" w:cs="Times New Roman"/>
                <w:sz w:val="24"/>
                <w:szCs w:val="24"/>
              </w:rPr>
              <w:t>Tālrunis 64497710, mob.26595362, e-pasts</w:t>
            </w:r>
            <w:r>
              <w:rPr>
                <w:rFonts w:ascii="Times New Roman" w:hAnsi="Times New Roman" w:cs="Times New Roman"/>
                <w:sz w:val="24"/>
                <w:szCs w:val="24"/>
              </w:rPr>
              <w:t>:</w:t>
            </w:r>
            <w:r w:rsidRPr="00DA326B">
              <w:rPr>
                <w:rFonts w:ascii="Times New Roman" w:hAnsi="Times New Roman" w:cs="Times New Roman"/>
                <w:sz w:val="24"/>
                <w:szCs w:val="24"/>
              </w:rPr>
              <w:t xml:space="preserve"> dome@gulbene.lv, www.gulbene.lv</w:t>
            </w:r>
          </w:p>
        </w:tc>
      </w:tr>
    </w:tbl>
    <w:p w14:paraId="7EBE684A" w14:textId="77777777" w:rsidR="00DF5767" w:rsidRPr="00DA326B" w:rsidRDefault="00DF5767" w:rsidP="00DF5767">
      <w:pPr>
        <w:pStyle w:val="Bezatstarpm"/>
        <w:jc w:val="center"/>
        <w:rPr>
          <w:rFonts w:ascii="Times New Roman" w:hAnsi="Times New Roman" w:cs="Times New Roman"/>
          <w:b/>
          <w:bCs/>
          <w:sz w:val="24"/>
          <w:szCs w:val="24"/>
        </w:rPr>
      </w:pPr>
      <w:r w:rsidRPr="00DA326B">
        <w:rPr>
          <w:rFonts w:ascii="Times New Roman" w:hAnsi="Times New Roman" w:cs="Times New Roman"/>
          <w:b/>
          <w:bCs/>
          <w:sz w:val="24"/>
          <w:szCs w:val="24"/>
        </w:rPr>
        <w:t>GULBENES NOVADA DOMES LĒMUMS</w:t>
      </w:r>
    </w:p>
    <w:p w14:paraId="69B3CFB9" w14:textId="77777777" w:rsidR="00DF5767" w:rsidRPr="00DA326B" w:rsidRDefault="00DF5767" w:rsidP="00DF5767">
      <w:pPr>
        <w:pStyle w:val="Bezatstarpm"/>
        <w:jc w:val="center"/>
        <w:rPr>
          <w:rFonts w:ascii="Times New Roman" w:hAnsi="Times New Roman" w:cs="Times New Roman"/>
          <w:sz w:val="24"/>
          <w:szCs w:val="24"/>
        </w:rPr>
      </w:pPr>
      <w:r w:rsidRPr="00DA326B">
        <w:rPr>
          <w:rFonts w:ascii="Times New Roman" w:hAnsi="Times New Roman" w:cs="Times New Roman"/>
          <w:sz w:val="24"/>
          <w:szCs w:val="24"/>
        </w:rPr>
        <w:t>Gulbenē</w:t>
      </w:r>
    </w:p>
    <w:p w14:paraId="3234DB54" w14:textId="77777777" w:rsidR="00DF5767" w:rsidRPr="00DA326B" w:rsidRDefault="00DF5767" w:rsidP="00DF5767">
      <w:pPr>
        <w:pStyle w:val="Bezatstarpm"/>
        <w:jc w:val="both"/>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DF5767" w:rsidRPr="00DA326B" w14:paraId="007B736D" w14:textId="77777777" w:rsidTr="001467BF">
        <w:tc>
          <w:tcPr>
            <w:tcW w:w="4729" w:type="dxa"/>
          </w:tcPr>
          <w:p w14:paraId="30CEE74E" w14:textId="77777777" w:rsidR="00DF5767" w:rsidRPr="00DA326B" w:rsidRDefault="00DF5767" w:rsidP="001467BF">
            <w:pPr>
              <w:jc w:val="both"/>
              <w:rPr>
                <w:rFonts w:ascii="Times New Roman" w:hAnsi="Times New Roman" w:cs="Times New Roman"/>
                <w:b/>
                <w:bCs/>
                <w:sz w:val="24"/>
                <w:szCs w:val="24"/>
              </w:rPr>
            </w:pPr>
            <w:r w:rsidRPr="00DA326B">
              <w:rPr>
                <w:rFonts w:ascii="Times New Roman" w:hAnsi="Times New Roman" w:cs="Times New Roman"/>
                <w:b/>
                <w:bCs/>
                <w:sz w:val="24"/>
                <w:szCs w:val="24"/>
              </w:rPr>
              <w:t>2021.gada</w:t>
            </w:r>
            <w:r>
              <w:rPr>
                <w:rFonts w:ascii="Times New Roman" w:hAnsi="Times New Roman" w:cs="Times New Roman"/>
                <w:b/>
                <w:bCs/>
                <w:sz w:val="24"/>
                <w:szCs w:val="24"/>
              </w:rPr>
              <w:t xml:space="preserve"> 23.novembrī</w:t>
            </w:r>
          </w:p>
        </w:tc>
        <w:tc>
          <w:tcPr>
            <w:tcW w:w="4729" w:type="dxa"/>
          </w:tcPr>
          <w:p w14:paraId="0C8C613F" w14:textId="77777777" w:rsidR="00DF5767" w:rsidRPr="00DA326B" w:rsidRDefault="00DF5767" w:rsidP="001467BF">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DA326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DA326B">
              <w:rPr>
                <w:rFonts w:ascii="Times New Roman" w:hAnsi="Times New Roman" w:cs="Times New Roman"/>
                <w:b/>
                <w:bCs/>
                <w:sz w:val="24"/>
                <w:szCs w:val="24"/>
              </w:rPr>
              <w:t>GND/2021/</w:t>
            </w:r>
            <w:r>
              <w:rPr>
                <w:rFonts w:ascii="Times New Roman" w:hAnsi="Times New Roman" w:cs="Times New Roman"/>
                <w:b/>
                <w:bCs/>
                <w:sz w:val="24"/>
                <w:szCs w:val="24"/>
              </w:rPr>
              <w:t>1252</w:t>
            </w:r>
          </w:p>
        </w:tc>
      </w:tr>
      <w:tr w:rsidR="00DF5767" w:rsidRPr="00DA326B" w14:paraId="732556C8" w14:textId="77777777" w:rsidTr="001467BF">
        <w:tc>
          <w:tcPr>
            <w:tcW w:w="4729" w:type="dxa"/>
          </w:tcPr>
          <w:p w14:paraId="1B07BF4B" w14:textId="77777777" w:rsidR="00DF5767" w:rsidRPr="00DA326B" w:rsidRDefault="00DF5767" w:rsidP="001467BF">
            <w:pPr>
              <w:jc w:val="both"/>
              <w:rPr>
                <w:rFonts w:ascii="Times New Roman" w:hAnsi="Times New Roman" w:cs="Times New Roman"/>
                <w:sz w:val="24"/>
                <w:szCs w:val="24"/>
              </w:rPr>
            </w:pPr>
          </w:p>
        </w:tc>
        <w:tc>
          <w:tcPr>
            <w:tcW w:w="4729" w:type="dxa"/>
          </w:tcPr>
          <w:p w14:paraId="1342578C" w14:textId="77777777" w:rsidR="00DF5767" w:rsidRPr="00DA326B" w:rsidRDefault="00DF5767" w:rsidP="001467BF">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DA326B">
              <w:rPr>
                <w:rFonts w:ascii="Times New Roman" w:hAnsi="Times New Roman" w:cs="Times New Roman"/>
                <w:b/>
                <w:bCs/>
                <w:sz w:val="24"/>
                <w:szCs w:val="24"/>
              </w:rPr>
              <w:t>(</w:t>
            </w:r>
            <w:r>
              <w:rPr>
                <w:rFonts w:ascii="Times New Roman" w:hAnsi="Times New Roman" w:cs="Times New Roman"/>
                <w:b/>
                <w:bCs/>
                <w:sz w:val="24"/>
                <w:szCs w:val="24"/>
              </w:rPr>
              <w:t xml:space="preserve">ārkārtas sēdes </w:t>
            </w:r>
            <w:r w:rsidRPr="00DA326B">
              <w:rPr>
                <w:rFonts w:ascii="Times New Roman" w:hAnsi="Times New Roman" w:cs="Times New Roman"/>
                <w:b/>
                <w:bCs/>
                <w:sz w:val="24"/>
                <w:szCs w:val="24"/>
              </w:rPr>
              <w:t>protokols Nr.</w:t>
            </w:r>
            <w:r>
              <w:rPr>
                <w:rFonts w:ascii="Times New Roman" w:hAnsi="Times New Roman" w:cs="Times New Roman"/>
                <w:b/>
                <w:bCs/>
                <w:sz w:val="24"/>
                <w:szCs w:val="24"/>
              </w:rPr>
              <w:t>20</w:t>
            </w:r>
            <w:r w:rsidRPr="00DA326B">
              <w:rPr>
                <w:rFonts w:ascii="Times New Roman" w:hAnsi="Times New Roman" w:cs="Times New Roman"/>
                <w:b/>
                <w:bCs/>
                <w:sz w:val="24"/>
                <w:szCs w:val="24"/>
              </w:rPr>
              <w:t>;</w:t>
            </w:r>
            <w:r>
              <w:rPr>
                <w:rFonts w:ascii="Times New Roman" w:hAnsi="Times New Roman" w:cs="Times New Roman"/>
                <w:b/>
                <w:bCs/>
                <w:sz w:val="24"/>
                <w:szCs w:val="24"/>
              </w:rPr>
              <w:t xml:space="preserve"> 2</w:t>
            </w:r>
            <w:r w:rsidRPr="00DA326B">
              <w:rPr>
                <w:rFonts w:ascii="Times New Roman" w:hAnsi="Times New Roman" w:cs="Times New Roman"/>
                <w:b/>
                <w:bCs/>
                <w:sz w:val="24"/>
                <w:szCs w:val="24"/>
              </w:rPr>
              <w:t>.p.)</w:t>
            </w:r>
          </w:p>
        </w:tc>
      </w:tr>
    </w:tbl>
    <w:p w14:paraId="7A7F32B2" w14:textId="77777777" w:rsidR="00DF5767" w:rsidRPr="00DA326B" w:rsidRDefault="00DF5767" w:rsidP="00DF5767">
      <w:pPr>
        <w:jc w:val="both"/>
        <w:rPr>
          <w:rFonts w:ascii="Times New Roman" w:hAnsi="Times New Roman" w:cs="Times New Roman"/>
          <w:sz w:val="24"/>
          <w:szCs w:val="24"/>
        </w:rPr>
      </w:pPr>
    </w:p>
    <w:p w14:paraId="7CC8DECE" w14:textId="77777777" w:rsidR="00DF5767" w:rsidRDefault="00DF5767" w:rsidP="00DF5767">
      <w:pPr>
        <w:spacing w:after="0" w:line="240" w:lineRule="auto"/>
        <w:jc w:val="center"/>
        <w:rPr>
          <w:rFonts w:ascii="Times New Roman" w:hAnsi="Times New Roman" w:cs="Times New Roman"/>
          <w:b/>
          <w:sz w:val="24"/>
          <w:szCs w:val="24"/>
        </w:rPr>
      </w:pPr>
      <w:r w:rsidRPr="00D23007">
        <w:rPr>
          <w:rFonts w:ascii="Times New Roman" w:hAnsi="Times New Roman" w:cs="Times New Roman"/>
          <w:b/>
          <w:sz w:val="24"/>
          <w:szCs w:val="24"/>
        </w:rPr>
        <w:t xml:space="preserve">Par </w:t>
      </w:r>
      <w:r>
        <w:rPr>
          <w:rFonts w:ascii="Times New Roman" w:hAnsi="Times New Roman" w:cs="Times New Roman"/>
          <w:b/>
          <w:sz w:val="24"/>
          <w:szCs w:val="24"/>
        </w:rPr>
        <w:t xml:space="preserve">Gulbenes novada domes deputāta Ata </w:t>
      </w:r>
      <w:proofErr w:type="spellStart"/>
      <w:r>
        <w:rPr>
          <w:rFonts w:ascii="Times New Roman" w:hAnsi="Times New Roman" w:cs="Times New Roman"/>
          <w:b/>
          <w:sz w:val="24"/>
          <w:szCs w:val="24"/>
        </w:rPr>
        <w:t>Jencīša</w:t>
      </w:r>
      <w:proofErr w:type="spellEnd"/>
      <w:r>
        <w:rPr>
          <w:rFonts w:ascii="Times New Roman" w:hAnsi="Times New Roman" w:cs="Times New Roman"/>
          <w:b/>
          <w:sz w:val="24"/>
          <w:szCs w:val="24"/>
        </w:rPr>
        <w:t xml:space="preserve"> pilnvaru apturēšanu uz laiku</w:t>
      </w:r>
    </w:p>
    <w:p w14:paraId="411886B0" w14:textId="77777777" w:rsidR="00DF5767" w:rsidRDefault="00DF5767" w:rsidP="00DF5767">
      <w:pPr>
        <w:spacing w:after="0" w:line="240" w:lineRule="auto"/>
        <w:rPr>
          <w:rFonts w:ascii="Times New Roman" w:hAnsi="Times New Roman" w:cs="Times New Roman"/>
          <w:b/>
          <w:sz w:val="24"/>
          <w:szCs w:val="24"/>
        </w:rPr>
      </w:pPr>
    </w:p>
    <w:p w14:paraId="64F3DF88" w14:textId="77777777" w:rsidR="00DF5767" w:rsidRDefault="00DF5767" w:rsidP="00DF5767">
      <w:pPr>
        <w:spacing w:after="0" w:line="240" w:lineRule="auto"/>
        <w:rPr>
          <w:rFonts w:ascii="Times New Roman" w:hAnsi="Times New Roman" w:cs="Times New Roman"/>
          <w:b/>
          <w:sz w:val="24"/>
          <w:szCs w:val="24"/>
        </w:rPr>
      </w:pPr>
    </w:p>
    <w:p w14:paraId="7AD35D30" w14:textId="77777777" w:rsidR="00DF5767" w:rsidRPr="001D41B1" w:rsidRDefault="00DF5767" w:rsidP="00DF5767">
      <w:pPr>
        <w:spacing w:after="0" w:line="360" w:lineRule="auto"/>
        <w:ind w:firstLine="567"/>
        <w:jc w:val="both"/>
        <w:rPr>
          <w:rFonts w:ascii="Times New Roman" w:hAnsi="Times New Roman" w:cs="Times New Roman"/>
          <w:bCs/>
          <w:sz w:val="24"/>
          <w:szCs w:val="24"/>
        </w:rPr>
      </w:pPr>
      <w:r w:rsidRPr="009E2075">
        <w:rPr>
          <w:rFonts w:ascii="Times New Roman" w:hAnsi="Times New Roman" w:cs="Times New Roman"/>
          <w:bCs/>
          <w:sz w:val="24"/>
          <w:szCs w:val="24"/>
        </w:rPr>
        <w:t>Pamatojoties uz likuma “Par pagaidu papildu prasībām Saeimas deputātu un pašvaldību domju deputātu darbam”</w:t>
      </w:r>
      <w:r>
        <w:rPr>
          <w:rFonts w:ascii="Times New Roman" w:hAnsi="Times New Roman" w:cs="Times New Roman"/>
          <w:bCs/>
          <w:sz w:val="24"/>
          <w:szCs w:val="24"/>
        </w:rPr>
        <w:t xml:space="preserve"> </w:t>
      </w:r>
      <w:r w:rsidRPr="009E2075">
        <w:rPr>
          <w:rFonts w:ascii="Times New Roman" w:hAnsi="Times New Roman" w:cs="Times New Roman"/>
          <w:bCs/>
          <w:sz w:val="24"/>
          <w:szCs w:val="24"/>
        </w:rPr>
        <w:t xml:space="preserve">7.pantu, kas nosaka, ka pašvaldības domes deputāta pilnvaras īstenot ir tiesīgs tikai tāds deputāts, kurš līdz 2021. gada 15. novembrim ir ieguvis un uzrādījis pašvaldības vēlēšanu komisijai </w:t>
      </w:r>
      <w:r w:rsidRPr="001D41B1">
        <w:rPr>
          <w:rFonts w:ascii="Times New Roman" w:hAnsi="Times New Roman" w:cs="Times New Roman"/>
          <w:bCs/>
          <w:sz w:val="24"/>
          <w:szCs w:val="24"/>
        </w:rPr>
        <w:t>sertifikātu (</w:t>
      </w:r>
      <w:proofErr w:type="spellStart"/>
      <w:r w:rsidRPr="001D41B1">
        <w:rPr>
          <w:rFonts w:ascii="Times New Roman" w:hAnsi="Times New Roman" w:cs="Times New Roman"/>
          <w:bCs/>
          <w:sz w:val="24"/>
          <w:szCs w:val="24"/>
        </w:rPr>
        <w:t>sadarbspējīgu</w:t>
      </w:r>
      <w:proofErr w:type="spellEnd"/>
      <w:r w:rsidRPr="001D41B1">
        <w:rPr>
          <w:rFonts w:ascii="Times New Roman" w:hAnsi="Times New Roman" w:cs="Times New Roman"/>
          <w:bCs/>
          <w:sz w:val="24"/>
          <w:szCs w:val="24"/>
        </w:rPr>
        <w:t xml:space="preserve"> Covid-19 sertifikātu, kas apliecina vakcinācijas vai pārslimošanas faktu, kā arī deputāts, kurš saņēmis klīniskās universitātes slimnīcas speciālista vai konsīlija atzinumu par vakcinācijas atlikšanu uz noteiktu laiku un uzrādījis </w:t>
      </w:r>
      <w:proofErr w:type="spellStart"/>
      <w:r w:rsidRPr="001D41B1">
        <w:rPr>
          <w:rFonts w:ascii="Times New Roman" w:hAnsi="Times New Roman" w:cs="Times New Roman"/>
          <w:bCs/>
          <w:sz w:val="24"/>
          <w:szCs w:val="24"/>
        </w:rPr>
        <w:t>sadarbspējīgu</w:t>
      </w:r>
      <w:proofErr w:type="spellEnd"/>
      <w:r w:rsidRPr="001D41B1">
        <w:rPr>
          <w:rFonts w:ascii="Times New Roman" w:hAnsi="Times New Roman" w:cs="Times New Roman"/>
          <w:bCs/>
          <w:sz w:val="24"/>
          <w:szCs w:val="24"/>
        </w:rPr>
        <w:t xml:space="preserve"> sertifikātu par negatīvu veiktā testa rezultātu); pašvaldības vēlēšanu komisija tuvākajā domes sēdē ziņo par deputātiem, kuri nav uzrādījuši sertifikātu, Gulbenes novada vēlēšanu komisija informē Gulbenes novada domi, ka sertifikātu nevar uzrādīt Gulbenes novada domes deputāts Atis </w:t>
      </w:r>
      <w:proofErr w:type="spellStart"/>
      <w:r w:rsidRPr="001D41B1">
        <w:rPr>
          <w:rFonts w:ascii="Times New Roman" w:hAnsi="Times New Roman" w:cs="Times New Roman"/>
          <w:bCs/>
          <w:sz w:val="24"/>
          <w:szCs w:val="24"/>
        </w:rPr>
        <w:t>Jencītis</w:t>
      </w:r>
      <w:proofErr w:type="spellEnd"/>
      <w:r w:rsidRPr="001D41B1">
        <w:rPr>
          <w:rFonts w:ascii="Times New Roman" w:hAnsi="Times New Roman" w:cs="Times New Roman"/>
          <w:bCs/>
          <w:sz w:val="24"/>
          <w:szCs w:val="24"/>
        </w:rPr>
        <w:t>.</w:t>
      </w:r>
    </w:p>
    <w:p w14:paraId="19AAF326" w14:textId="77777777" w:rsidR="00DF5767" w:rsidRPr="004B3DE5" w:rsidRDefault="00DF5767" w:rsidP="00DF5767">
      <w:pPr>
        <w:spacing w:after="0" w:line="360" w:lineRule="auto"/>
        <w:ind w:firstLine="567"/>
        <w:jc w:val="both"/>
        <w:rPr>
          <w:rFonts w:ascii="Times New Roman" w:hAnsi="Times New Roman" w:cs="Times New Roman"/>
          <w:sz w:val="24"/>
          <w:szCs w:val="24"/>
        </w:rPr>
      </w:pPr>
      <w:r w:rsidRPr="001D41B1">
        <w:rPr>
          <w:rFonts w:ascii="Times New Roman" w:hAnsi="Times New Roman" w:cs="Times New Roman"/>
          <w:bCs/>
          <w:sz w:val="24"/>
          <w:szCs w:val="24"/>
        </w:rPr>
        <w:t>Ņemot vērā augstāk minēto un pamatojoties uz likuma “Par pagaidu papildu prasībām Saeimas deputātu un pašvaldību domju deputātu darbam” 7.pantu, 8.pantu, kas nosaka, ka</w:t>
      </w:r>
      <w:bookmarkStart w:id="0" w:name="p8"/>
      <w:bookmarkStart w:id="1" w:name="p-1013053"/>
      <w:bookmarkEnd w:id="0"/>
      <w:bookmarkEnd w:id="1"/>
      <w:r w:rsidRPr="001D41B1">
        <w:rPr>
          <w:rFonts w:ascii="Times New Roman" w:hAnsi="Times New Roman" w:cs="Times New Roman"/>
          <w:bCs/>
          <w:sz w:val="24"/>
          <w:szCs w:val="24"/>
        </w:rPr>
        <w:t>, j</w:t>
      </w:r>
      <w:r w:rsidRPr="001D41B1">
        <w:rPr>
          <w:rFonts w:ascii="Times New Roman" w:hAnsi="Times New Roman" w:cs="Times New Roman"/>
          <w:sz w:val="24"/>
          <w:szCs w:val="24"/>
        </w:rPr>
        <w:t>a pašvaldības domes deputāts nav ieguvis un uzrādījis sertifikātu, deputāta pilnvaras aptur</w:t>
      </w:r>
      <w:r w:rsidRPr="00A66F8F">
        <w:rPr>
          <w:rFonts w:ascii="Times New Roman" w:hAnsi="Times New Roman" w:cs="Times New Roman"/>
          <w:sz w:val="24"/>
          <w:szCs w:val="24"/>
        </w:rPr>
        <w:t xml:space="preserve">, pieņemot attiecīgu domes lēmumu; par deputāta pilnvaru apturēšanu atbilstoši domes lēmumam domes priekšsēdētājs nekavējoties paziņo pašvaldības vēlēšanu komisijai; uz deputāta pilnvaru apturēšanas laiku viņa vietā </w:t>
      </w:r>
      <w:hyperlink r:id="rId6" w:tgtFrame="_blank" w:history="1">
        <w:r w:rsidRPr="00A66F8F">
          <w:rPr>
            <w:rStyle w:val="Hipersaite"/>
            <w:rFonts w:ascii="Times New Roman" w:hAnsi="Times New Roman" w:cs="Times New Roman"/>
            <w:sz w:val="24"/>
            <w:szCs w:val="24"/>
          </w:rPr>
          <w:t>Pašvaldības domes vēlēšanu likuma</w:t>
        </w:r>
      </w:hyperlink>
      <w:r w:rsidRPr="00A66F8F">
        <w:rPr>
          <w:rFonts w:ascii="Times New Roman" w:hAnsi="Times New Roman" w:cs="Times New Roman"/>
          <w:sz w:val="24"/>
          <w:szCs w:val="24"/>
        </w:rPr>
        <w:t xml:space="preserve"> </w:t>
      </w:r>
      <w:hyperlink r:id="rId7" w:anchor="p43" w:tgtFrame="_blank" w:history="1">
        <w:r w:rsidRPr="00A66F8F">
          <w:rPr>
            <w:rStyle w:val="Hipersaite"/>
            <w:rFonts w:ascii="Times New Roman" w:hAnsi="Times New Roman" w:cs="Times New Roman"/>
            <w:sz w:val="24"/>
            <w:szCs w:val="24"/>
          </w:rPr>
          <w:t>43.</w:t>
        </w:r>
      </w:hyperlink>
      <w:r w:rsidRPr="00A66F8F">
        <w:rPr>
          <w:rFonts w:ascii="Times New Roman" w:hAnsi="Times New Roman" w:cs="Times New Roman"/>
          <w:sz w:val="24"/>
          <w:szCs w:val="24"/>
        </w:rPr>
        <w:t xml:space="preserve">pantā noteiktajā kārtībā stājas nākamais kandidāts, </w:t>
      </w:r>
      <w:r w:rsidRPr="001D41B1">
        <w:rPr>
          <w:rFonts w:ascii="Times New Roman" w:hAnsi="Times New Roman" w:cs="Times New Roman"/>
          <w:sz w:val="24"/>
          <w:szCs w:val="24"/>
        </w:rPr>
        <w:t>kurš ieguvis sertifikātu</w:t>
      </w:r>
      <w:bookmarkStart w:id="2" w:name="p9"/>
      <w:bookmarkStart w:id="3" w:name="p-1013054"/>
      <w:bookmarkEnd w:id="2"/>
      <w:bookmarkEnd w:id="3"/>
      <w:r w:rsidRPr="001D41B1">
        <w:rPr>
          <w:rFonts w:ascii="Times New Roman" w:hAnsi="Times New Roman" w:cs="Times New Roman"/>
          <w:sz w:val="24"/>
          <w:szCs w:val="24"/>
        </w:rPr>
        <w:t xml:space="preserve">, un 9.pantu, kas nosaka, ka, ja aizvietotais pašvaldības domes deputāts iegūst sertifikātu, viņš nedēļas laikā uzrāda to pašvaldības vēlēšanu komisijai un iesniedz domes priekšsēdētājam iesniegumu par deputāta pienākumu pildīšanas atsākšanu; domes priekšsēdētājs pēc tam, kad saņēmis iesniegumu par deputāta pienākumu pildīšanas atsākšanu, nekavējoties par to paziņo pašvaldības vēlēšanu komisijai un informē deputātus nākamajā domes sēdē; ar brīdi, kad attiecīgā informācija sniegta domes sēdē, izbeidzas Pašvaldības domes vēlēšanu likuma 43.pantā noteiktajā kārtībā uzaicinātā deputāta pilnvaras un deputāta pienākumus atsāk pildīt aizvietotais deputāts; ja aizvietotais deputāts bijis domes priekšsēdētājs vai priekšsēdētāja vietnieks, viņš atsāk pildīt domes priekšsēdētāja </w:t>
      </w:r>
      <w:r w:rsidRPr="00072FDC">
        <w:rPr>
          <w:rFonts w:ascii="Times New Roman" w:hAnsi="Times New Roman" w:cs="Times New Roman"/>
          <w:sz w:val="24"/>
          <w:szCs w:val="24"/>
        </w:rPr>
        <w:t>vai priekšsēdētāja vietnieka amata pienākumus, ja dome nav viņu likumā "Par pašvaldībām" noteiktajā kārtībā atbrīvojusi no amata</w:t>
      </w:r>
      <w:r>
        <w:rPr>
          <w:rFonts w:ascii="Times New Roman" w:hAnsi="Times New Roman" w:cs="Times New Roman"/>
          <w:sz w:val="24"/>
          <w:szCs w:val="24"/>
        </w:rPr>
        <w:t xml:space="preserve">, </w:t>
      </w:r>
      <w:r w:rsidRPr="009B4042">
        <w:rPr>
          <w:rFonts w:ascii="Times New Roman" w:hAnsi="Times New Roman" w:cs="Times New Roman"/>
          <w:sz w:val="24"/>
          <w:szCs w:val="24"/>
        </w:rPr>
        <w:t xml:space="preserve">atklāti </w:t>
      </w:r>
      <w:r w:rsidRPr="004B3DE5">
        <w:rPr>
          <w:rFonts w:ascii="Times New Roman" w:hAnsi="Times New Roman" w:cs="Times New Roman"/>
          <w:sz w:val="24"/>
          <w:szCs w:val="24"/>
        </w:rPr>
        <w:lastRenderedPageBreak/>
        <w:t xml:space="preserve">balsojot: </w:t>
      </w:r>
      <w:r w:rsidRPr="004B3DE5">
        <w:rPr>
          <w:rFonts w:ascii="Times New Roman" w:hAnsi="Times New Roman" w:cs="Times New Roman"/>
          <w:noProof/>
          <w:sz w:val="24"/>
          <w:szCs w:val="24"/>
        </w:rPr>
        <w:t>ar 11 balsīm "Par" (Ainārs Brezinskis, Aivars Circens, Anatolijs Savickis, Andis Caunītis, Daumants Dreiškens, Guna Švika, Gunārs Ciglis, Ivars Kupčs, Mudīte Motivāne, Normunds Audzišs, Normunds Mazūrs), "Pret" – nav, "Atturas" – nav</w:t>
      </w:r>
      <w:r w:rsidRPr="004B3DE5">
        <w:rPr>
          <w:rFonts w:ascii="Times New Roman" w:hAnsi="Times New Roman" w:cs="Times New Roman"/>
          <w:sz w:val="24"/>
          <w:szCs w:val="24"/>
        </w:rPr>
        <w:t>, Gulbenes novada dome NOLEMJ:</w:t>
      </w:r>
    </w:p>
    <w:p w14:paraId="4E3EC442" w14:textId="77777777" w:rsidR="00DF5767" w:rsidRPr="001D41B1" w:rsidRDefault="00DF5767" w:rsidP="00DF5767">
      <w:pPr>
        <w:pStyle w:val="Sarakstarindkopa"/>
        <w:numPr>
          <w:ilvl w:val="0"/>
          <w:numId w:val="1"/>
        </w:numPr>
        <w:spacing w:after="0" w:line="360" w:lineRule="auto"/>
        <w:ind w:left="0" w:firstLine="567"/>
        <w:jc w:val="both"/>
        <w:rPr>
          <w:rFonts w:ascii="Times New Roman" w:hAnsi="Times New Roman" w:cs="Times New Roman"/>
          <w:sz w:val="24"/>
          <w:szCs w:val="24"/>
        </w:rPr>
      </w:pPr>
      <w:r w:rsidRPr="001D41B1">
        <w:rPr>
          <w:rFonts w:ascii="Times New Roman" w:hAnsi="Times New Roman" w:cs="Times New Roman"/>
          <w:sz w:val="24"/>
          <w:szCs w:val="24"/>
        </w:rPr>
        <w:t xml:space="preserve">APTURĒT Gulbenes novada domes deputāta Ata </w:t>
      </w:r>
      <w:proofErr w:type="spellStart"/>
      <w:r w:rsidRPr="001D41B1">
        <w:rPr>
          <w:rFonts w:ascii="Times New Roman" w:hAnsi="Times New Roman" w:cs="Times New Roman"/>
          <w:sz w:val="24"/>
          <w:szCs w:val="24"/>
        </w:rPr>
        <w:t>Jencīša</w:t>
      </w:r>
      <w:proofErr w:type="spellEnd"/>
      <w:r w:rsidRPr="001D41B1">
        <w:rPr>
          <w:rFonts w:ascii="Times New Roman" w:hAnsi="Times New Roman" w:cs="Times New Roman"/>
          <w:sz w:val="24"/>
          <w:szCs w:val="24"/>
        </w:rPr>
        <w:t xml:space="preserve"> deputāta pilnvaras uz laiku līdz brīdim, kad Gulbenes novada domes sēdē ir sniegta informācija, ka viņš ir ieguvis un uzrādījis Gulbenes novada vēlēšanu komisijai </w:t>
      </w:r>
      <w:proofErr w:type="spellStart"/>
      <w:r w:rsidRPr="001D41B1">
        <w:rPr>
          <w:rFonts w:ascii="Times New Roman" w:hAnsi="Times New Roman" w:cs="Times New Roman"/>
          <w:sz w:val="24"/>
          <w:szCs w:val="24"/>
        </w:rPr>
        <w:t>sadarbspējīgu</w:t>
      </w:r>
      <w:proofErr w:type="spellEnd"/>
      <w:r w:rsidRPr="001D41B1">
        <w:rPr>
          <w:rFonts w:ascii="Times New Roman" w:hAnsi="Times New Roman" w:cs="Times New Roman"/>
          <w:sz w:val="24"/>
          <w:szCs w:val="24"/>
        </w:rPr>
        <w:t xml:space="preserve"> sertifikātu un ka viņš ir iesniedzis domes priekšsēdētājam iesniegumu par deputāta pienākumu pildīšanas atsākšanu.</w:t>
      </w:r>
    </w:p>
    <w:p w14:paraId="58FBEE71" w14:textId="77777777" w:rsidR="00DF5767" w:rsidRPr="00054DBD" w:rsidRDefault="00DF5767" w:rsidP="00DF5767">
      <w:pPr>
        <w:pStyle w:val="naisf"/>
        <w:widowControl w:val="0"/>
        <w:numPr>
          <w:ilvl w:val="0"/>
          <w:numId w:val="1"/>
        </w:numPr>
        <w:spacing w:before="0" w:beforeAutospacing="0" w:after="0" w:afterAutospacing="0" w:line="360" w:lineRule="auto"/>
        <w:ind w:left="0" w:firstLine="567"/>
        <w:jc w:val="both"/>
      </w:pPr>
      <w:r w:rsidRPr="001D41B1">
        <w:t xml:space="preserve">Par pieņemto lēmumu nekavējoties paziņot Gulbenes novada vēlēšanu komisijai lēmuma pieņemšanai par deputāta kandidātu, kurš uzaicināms stāties Gulbenes novada domes </w:t>
      </w:r>
      <w:r w:rsidRPr="00054DBD">
        <w:t xml:space="preserve">deputāta Ata </w:t>
      </w:r>
      <w:proofErr w:type="spellStart"/>
      <w:r w:rsidRPr="00054DBD">
        <w:t>Jencīša</w:t>
      </w:r>
      <w:proofErr w:type="spellEnd"/>
      <w:r w:rsidRPr="00054DBD">
        <w:t xml:space="preserve"> vietā uz viņa pilnvaru apturēšanas laiku un kurš ir ieguvis sertifikātu.</w:t>
      </w:r>
    </w:p>
    <w:p w14:paraId="53F7566B" w14:textId="77777777" w:rsidR="00DF5767" w:rsidRPr="00054DBD" w:rsidRDefault="00DF5767" w:rsidP="00DF5767">
      <w:pPr>
        <w:pStyle w:val="naisf"/>
        <w:widowControl w:val="0"/>
        <w:numPr>
          <w:ilvl w:val="0"/>
          <w:numId w:val="1"/>
        </w:numPr>
        <w:spacing w:before="0" w:beforeAutospacing="0" w:after="0" w:afterAutospacing="0" w:line="360" w:lineRule="auto"/>
        <w:ind w:left="0" w:firstLine="567"/>
        <w:jc w:val="both"/>
      </w:pPr>
      <w:r w:rsidRPr="00054DBD">
        <w:t>UZDOT Gulbenes novada pašvaldības Kancelejas nodaļai nodrošināt šā lēmuma izpildi un kontroli.</w:t>
      </w:r>
    </w:p>
    <w:p w14:paraId="52BB19E4" w14:textId="77777777" w:rsidR="00DF5767" w:rsidRPr="00E043E1" w:rsidRDefault="00DF5767" w:rsidP="00DF5767">
      <w:pPr>
        <w:pStyle w:val="naisf"/>
        <w:widowControl w:val="0"/>
        <w:numPr>
          <w:ilvl w:val="0"/>
          <w:numId w:val="1"/>
        </w:numPr>
        <w:spacing w:before="0" w:beforeAutospacing="0" w:after="0" w:afterAutospacing="0" w:line="360" w:lineRule="auto"/>
        <w:ind w:left="0" w:firstLine="567"/>
        <w:jc w:val="both"/>
      </w:pPr>
      <w:r w:rsidRPr="00697039">
        <w:t>Lēmums stājas spēkā ar tā pieņemšanas brīdi.</w:t>
      </w:r>
    </w:p>
    <w:p w14:paraId="6EDD238E" w14:textId="77777777" w:rsidR="00DF5767" w:rsidRDefault="00DF5767" w:rsidP="00DF5767">
      <w:pPr>
        <w:spacing w:line="360" w:lineRule="auto"/>
        <w:jc w:val="both"/>
        <w:rPr>
          <w:rFonts w:ascii="Times New Roman" w:hAnsi="Times New Roman" w:cs="Times New Roman"/>
          <w:sz w:val="18"/>
          <w:szCs w:val="18"/>
        </w:rPr>
      </w:pPr>
    </w:p>
    <w:p w14:paraId="34A9F5B9" w14:textId="77777777" w:rsidR="00DF5767" w:rsidRDefault="00DF5767" w:rsidP="00DF5767">
      <w:pPr>
        <w:spacing w:line="360" w:lineRule="auto"/>
        <w:jc w:val="both"/>
        <w:rPr>
          <w:rFonts w:ascii="Times New Roman" w:hAnsi="Times New Roman" w:cs="Times New Roman"/>
          <w:sz w:val="24"/>
          <w:szCs w:val="24"/>
        </w:rPr>
      </w:pPr>
      <w:r w:rsidRPr="00DA326B">
        <w:rPr>
          <w:rFonts w:ascii="Times New Roman" w:hAnsi="Times New Roman" w:cs="Times New Roman"/>
          <w:sz w:val="24"/>
          <w:szCs w:val="24"/>
        </w:rPr>
        <w:t>Gulbenes novada domes priekšsēdētājs</w:t>
      </w:r>
      <w:r w:rsidRPr="00DA326B">
        <w:rPr>
          <w:rFonts w:ascii="Times New Roman" w:hAnsi="Times New Roman" w:cs="Times New Roman"/>
          <w:sz w:val="24"/>
          <w:szCs w:val="24"/>
        </w:rPr>
        <w:tab/>
      </w:r>
      <w:r w:rsidRPr="00DA326B">
        <w:rPr>
          <w:rFonts w:ascii="Times New Roman" w:hAnsi="Times New Roman" w:cs="Times New Roman"/>
          <w:sz w:val="24"/>
          <w:szCs w:val="24"/>
        </w:rPr>
        <w:tab/>
      </w:r>
      <w:r w:rsidRPr="00DA326B">
        <w:rPr>
          <w:rFonts w:ascii="Times New Roman" w:hAnsi="Times New Roman" w:cs="Times New Roman"/>
          <w:sz w:val="24"/>
          <w:szCs w:val="24"/>
        </w:rPr>
        <w:tab/>
      </w:r>
      <w:r w:rsidRPr="00DA326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77448CDA" w14:textId="77777777" w:rsidR="00DF5767" w:rsidRPr="00DA326B" w:rsidRDefault="00DF5767" w:rsidP="00DF5767">
      <w:pPr>
        <w:spacing w:line="360" w:lineRule="auto"/>
        <w:jc w:val="both"/>
        <w:rPr>
          <w:rFonts w:ascii="Times New Roman" w:hAnsi="Times New Roman" w:cs="Times New Roman"/>
          <w:sz w:val="24"/>
          <w:szCs w:val="24"/>
        </w:rPr>
      </w:pPr>
    </w:p>
    <w:p w14:paraId="1BDC6E73" w14:textId="77777777" w:rsidR="00DF5767" w:rsidRPr="00534D37" w:rsidRDefault="00DF5767" w:rsidP="00DF5767">
      <w:pPr>
        <w:spacing w:line="360" w:lineRule="auto"/>
        <w:jc w:val="both"/>
        <w:rPr>
          <w:rFonts w:ascii="Times New Roman" w:hAnsi="Times New Roman" w:cs="Times New Roman"/>
          <w:sz w:val="24"/>
          <w:szCs w:val="24"/>
        </w:rPr>
      </w:pPr>
      <w:r w:rsidRPr="00DA326B">
        <w:rPr>
          <w:rFonts w:ascii="Times New Roman" w:hAnsi="Times New Roman" w:cs="Times New Roman"/>
          <w:sz w:val="24"/>
          <w:szCs w:val="24"/>
        </w:rPr>
        <w:t xml:space="preserve">Sagatavoja: </w:t>
      </w:r>
      <w:proofErr w:type="spellStart"/>
      <w:r>
        <w:rPr>
          <w:rFonts w:ascii="Times New Roman" w:hAnsi="Times New Roman" w:cs="Times New Roman"/>
          <w:sz w:val="24"/>
          <w:szCs w:val="24"/>
        </w:rPr>
        <w:t>L.Priedeslaipa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S.Mickeviča</w:t>
      </w:r>
      <w:proofErr w:type="spellEnd"/>
    </w:p>
    <w:p w14:paraId="426D2BFE" w14:textId="65089454" w:rsidR="00DF5767" w:rsidRDefault="00DF5767">
      <w:r>
        <w:br w:type="page"/>
      </w:r>
    </w:p>
    <w:tbl>
      <w:tblPr>
        <w:tblW w:w="0" w:type="auto"/>
        <w:tblBorders>
          <w:bottom w:val="single" w:sz="4" w:space="0" w:color="auto"/>
        </w:tblBorders>
        <w:tblLook w:val="04A0" w:firstRow="1" w:lastRow="0" w:firstColumn="1" w:lastColumn="0" w:noHBand="0" w:noVBand="1"/>
      </w:tblPr>
      <w:tblGrid>
        <w:gridCol w:w="9354"/>
      </w:tblGrid>
      <w:tr w:rsidR="00DF5767" w:rsidRPr="00DF5767" w14:paraId="134E5739" w14:textId="77777777" w:rsidTr="001467BF">
        <w:tc>
          <w:tcPr>
            <w:tcW w:w="9458" w:type="dxa"/>
            <w:shd w:val="clear" w:color="auto" w:fill="auto"/>
          </w:tcPr>
          <w:p w14:paraId="342BE71F" w14:textId="4994BFAE" w:rsidR="00DF5767" w:rsidRPr="00DF5767" w:rsidRDefault="00DF5767" w:rsidP="00DF5767">
            <w:pPr>
              <w:spacing w:after="0" w:line="240" w:lineRule="auto"/>
              <w:jc w:val="center"/>
              <w:rPr>
                <w:rFonts w:ascii="Calibri" w:eastAsia="Calibri" w:hAnsi="Calibri" w:cs="Times New Roman"/>
              </w:rPr>
            </w:pPr>
            <w:r w:rsidRPr="00DF5767">
              <w:rPr>
                <w:rFonts w:ascii="Times New Roman" w:eastAsia="Calibri" w:hAnsi="Times New Roman" w:cs="Times New Roman"/>
                <w:noProof/>
              </w:rPr>
              <w:lastRenderedPageBreak/>
              <w:drawing>
                <wp:inline distT="0" distB="0" distL="0" distR="0" wp14:anchorId="3909486A" wp14:editId="72B29F43">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DF5767" w:rsidRPr="00DF5767" w14:paraId="00D0D0D8" w14:textId="77777777" w:rsidTr="001467BF">
        <w:tc>
          <w:tcPr>
            <w:tcW w:w="9458" w:type="dxa"/>
            <w:shd w:val="clear" w:color="auto" w:fill="auto"/>
          </w:tcPr>
          <w:p w14:paraId="3F74D9B5" w14:textId="77777777" w:rsidR="00DF5767" w:rsidRPr="00DF5767" w:rsidRDefault="00DF5767" w:rsidP="00DF5767">
            <w:pPr>
              <w:spacing w:after="0" w:line="240" w:lineRule="auto"/>
              <w:jc w:val="center"/>
              <w:rPr>
                <w:rFonts w:ascii="Calibri" w:eastAsia="Calibri" w:hAnsi="Calibri" w:cs="Times New Roman"/>
              </w:rPr>
            </w:pPr>
            <w:r w:rsidRPr="00DF5767">
              <w:rPr>
                <w:rFonts w:ascii="Times New Roman" w:eastAsia="Calibri" w:hAnsi="Times New Roman" w:cs="Times New Roman"/>
                <w:b/>
                <w:bCs/>
                <w:sz w:val="28"/>
                <w:szCs w:val="28"/>
              </w:rPr>
              <w:t>GULBENES NOVADA PAŠVALDĪBA</w:t>
            </w:r>
          </w:p>
        </w:tc>
      </w:tr>
      <w:tr w:rsidR="00DF5767" w:rsidRPr="00DF5767" w14:paraId="29F562F1" w14:textId="77777777" w:rsidTr="001467BF">
        <w:tc>
          <w:tcPr>
            <w:tcW w:w="9458" w:type="dxa"/>
            <w:shd w:val="clear" w:color="auto" w:fill="auto"/>
          </w:tcPr>
          <w:p w14:paraId="65E8AB02" w14:textId="77777777" w:rsidR="00DF5767" w:rsidRPr="00DF5767" w:rsidRDefault="00DF5767" w:rsidP="00DF5767">
            <w:pPr>
              <w:spacing w:after="0" w:line="240" w:lineRule="auto"/>
              <w:jc w:val="center"/>
              <w:rPr>
                <w:rFonts w:ascii="Calibri" w:eastAsia="Calibri" w:hAnsi="Calibri" w:cs="Times New Roman"/>
              </w:rPr>
            </w:pPr>
            <w:r w:rsidRPr="00DF5767">
              <w:rPr>
                <w:rFonts w:ascii="Times New Roman" w:eastAsia="Calibri" w:hAnsi="Times New Roman" w:cs="Times New Roman"/>
                <w:sz w:val="24"/>
                <w:szCs w:val="24"/>
              </w:rPr>
              <w:t>Reģ.Nr.90009116327</w:t>
            </w:r>
          </w:p>
        </w:tc>
      </w:tr>
      <w:tr w:rsidR="00DF5767" w:rsidRPr="00DF5767" w14:paraId="757D2A12" w14:textId="77777777" w:rsidTr="001467BF">
        <w:tc>
          <w:tcPr>
            <w:tcW w:w="9458" w:type="dxa"/>
            <w:shd w:val="clear" w:color="auto" w:fill="auto"/>
          </w:tcPr>
          <w:p w14:paraId="45E1761E" w14:textId="77777777" w:rsidR="00DF5767" w:rsidRPr="00DF5767" w:rsidRDefault="00DF5767" w:rsidP="00DF5767">
            <w:pPr>
              <w:spacing w:after="0" w:line="240" w:lineRule="auto"/>
              <w:jc w:val="center"/>
              <w:rPr>
                <w:rFonts w:ascii="Calibri" w:eastAsia="Calibri" w:hAnsi="Calibri" w:cs="Times New Roman"/>
              </w:rPr>
            </w:pPr>
            <w:r w:rsidRPr="00DF5767">
              <w:rPr>
                <w:rFonts w:ascii="Times New Roman" w:eastAsia="Calibri" w:hAnsi="Times New Roman" w:cs="Times New Roman"/>
                <w:sz w:val="24"/>
                <w:szCs w:val="24"/>
              </w:rPr>
              <w:t>Ābeļu iela 2, Gulbene, Gulbenes nov., LV-4401</w:t>
            </w:r>
          </w:p>
        </w:tc>
      </w:tr>
      <w:tr w:rsidR="00DF5767" w:rsidRPr="00DF5767" w14:paraId="421528D2" w14:textId="77777777" w:rsidTr="001467BF">
        <w:tc>
          <w:tcPr>
            <w:tcW w:w="9458" w:type="dxa"/>
            <w:shd w:val="clear" w:color="auto" w:fill="auto"/>
          </w:tcPr>
          <w:p w14:paraId="5DC3F830" w14:textId="77777777" w:rsidR="00DF5767" w:rsidRPr="00DF5767" w:rsidRDefault="00DF5767" w:rsidP="00DF5767">
            <w:pPr>
              <w:spacing w:after="0" w:line="240" w:lineRule="auto"/>
              <w:jc w:val="center"/>
              <w:rPr>
                <w:rFonts w:ascii="Calibri" w:eastAsia="Calibri" w:hAnsi="Calibri" w:cs="Times New Roman"/>
              </w:rPr>
            </w:pPr>
            <w:r w:rsidRPr="00DF5767">
              <w:rPr>
                <w:rFonts w:ascii="Times New Roman" w:eastAsia="Calibri" w:hAnsi="Times New Roman" w:cs="Times New Roman"/>
                <w:sz w:val="24"/>
                <w:szCs w:val="24"/>
              </w:rPr>
              <w:t>Tālrunis 64497710, mob.26595362, e-pasts; dome@gulbene.lv, www.gulbene.lv</w:t>
            </w:r>
          </w:p>
        </w:tc>
      </w:tr>
    </w:tbl>
    <w:p w14:paraId="40CBE2E5" w14:textId="77777777" w:rsidR="00DF5767" w:rsidRPr="00DF5767" w:rsidRDefault="00DF5767" w:rsidP="00DF5767">
      <w:pPr>
        <w:spacing w:after="0" w:line="240" w:lineRule="auto"/>
        <w:jc w:val="center"/>
        <w:rPr>
          <w:rFonts w:ascii="Times New Roman" w:eastAsia="Calibri" w:hAnsi="Times New Roman" w:cs="Times New Roman"/>
          <w:b/>
          <w:bCs/>
          <w:sz w:val="24"/>
          <w:szCs w:val="24"/>
        </w:rPr>
      </w:pPr>
      <w:r w:rsidRPr="00DF5767">
        <w:rPr>
          <w:rFonts w:ascii="Times New Roman" w:eastAsia="Calibri" w:hAnsi="Times New Roman" w:cs="Times New Roman"/>
          <w:b/>
          <w:bCs/>
          <w:sz w:val="24"/>
          <w:szCs w:val="24"/>
        </w:rPr>
        <w:t>GULBENES NOVADA DOMES LĒMUMS</w:t>
      </w:r>
    </w:p>
    <w:p w14:paraId="68CC4687" w14:textId="77777777" w:rsidR="00DF5767" w:rsidRPr="00DF5767" w:rsidRDefault="00DF5767" w:rsidP="00DF5767">
      <w:pPr>
        <w:spacing w:after="0" w:line="240" w:lineRule="auto"/>
        <w:jc w:val="center"/>
        <w:rPr>
          <w:rFonts w:ascii="Times New Roman" w:eastAsia="Calibri" w:hAnsi="Times New Roman" w:cs="Times New Roman"/>
          <w:sz w:val="24"/>
          <w:szCs w:val="24"/>
        </w:rPr>
      </w:pPr>
      <w:r w:rsidRPr="00DF5767">
        <w:rPr>
          <w:rFonts w:ascii="Times New Roman" w:eastAsia="Calibri" w:hAnsi="Times New Roman" w:cs="Times New Roman"/>
          <w:sz w:val="24"/>
          <w:szCs w:val="24"/>
        </w:rPr>
        <w:t>Gulbenē</w:t>
      </w:r>
    </w:p>
    <w:p w14:paraId="7FBA92FD" w14:textId="77777777" w:rsidR="00DF5767" w:rsidRPr="00DF5767" w:rsidRDefault="00DF5767" w:rsidP="00DF5767">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4"/>
        <w:gridCol w:w="4680"/>
      </w:tblGrid>
      <w:tr w:rsidR="00DF5767" w:rsidRPr="00DF5767" w14:paraId="4872957B" w14:textId="77777777" w:rsidTr="001467BF">
        <w:tc>
          <w:tcPr>
            <w:tcW w:w="4729" w:type="dxa"/>
            <w:shd w:val="clear" w:color="auto" w:fill="auto"/>
          </w:tcPr>
          <w:p w14:paraId="33A5EDF8" w14:textId="77777777" w:rsidR="00DF5767" w:rsidRPr="00DF5767" w:rsidRDefault="00DF5767" w:rsidP="00DF5767">
            <w:pPr>
              <w:spacing w:after="0" w:line="240" w:lineRule="auto"/>
              <w:rPr>
                <w:rFonts w:ascii="Times New Roman" w:eastAsia="Calibri" w:hAnsi="Times New Roman" w:cs="Times New Roman"/>
                <w:b/>
                <w:bCs/>
                <w:sz w:val="24"/>
                <w:szCs w:val="24"/>
              </w:rPr>
            </w:pPr>
            <w:r w:rsidRPr="00DF5767">
              <w:rPr>
                <w:rFonts w:ascii="Times New Roman" w:eastAsia="Calibri" w:hAnsi="Times New Roman" w:cs="Times New Roman"/>
                <w:b/>
                <w:bCs/>
                <w:sz w:val="24"/>
                <w:szCs w:val="24"/>
              </w:rPr>
              <w:t>2021.gada 23.novembrī</w:t>
            </w:r>
          </w:p>
        </w:tc>
        <w:tc>
          <w:tcPr>
            <w:tcW w:w="4729" w:type="dxa"/>
            <w:shd w:val="clear" w:color="auto" w:fill="auto"/>
          </w:tcPr>
          <w:p w14:paraId="7FA718E2" w14:textId="77777777" w:rsidR="00DF5767" w:rsidRPr="00DF5767" w:rsidRDefault="00DF5767" w:rsidP="00DF5767">
            <w:pPr>
              <w:spacing w:after="0" w:line="240" w:lineRule="auto"/>
              <w:rPr>
                <w:rFonts w:ascii="Times New Roman" w:eastAsia="Calibri" w:hAnsi="Times New Roman" w:cs="Times New Roman"/>
                <w:b/>
                <w:bCs/>
                <w:sz w:val="24"/>
                <w:szCs w:val="24"/>
              </w:rPr>
            </w:pPr>
            <w:r w:rsidRPr="00DF5767">
              <w:rPr>
                <w:rFonts w:ascii="Times New Roman" w:eastAsia="Calibri" w:hAnsi="Times New Roman" w:cs="Times New Roman"/>
                <w:b/>
                <w:bCs/>
                <w:sz w:val="24"/>
                <w:szCs w:val="24"/>
              </w:rPr>
              <w:t xml:space="preserve">             Nr. GND/2021/1253</w:t>
            </w:r>
          </w:p>
        </w:tc>
      </w:tr>
      <w:tr w:rsidR="00DF5767" w:rsidRPr="00DF5767" w14:paraId="2BD9A90B" w14:textId="77777777" w:rsidTr="001467BF">
        <w:tc>
          <w:tcPr>
            <w:tcW w:w="4729" w:type="dxa"/>
            <w:shd w:val="clear" w:color="auto" w:fill="auto"/>
          </w:tcPr>
          <w:p w14:paraId="6EDD616E" w14:textId="77777777" w:rsidR="00DF5767" w:rsidRPr="00DF5767" w:rsidRDefault="00DF5767" w:rsidP="00DF5767">
            <w:pPr>
              <w:spacing w:after="0" w:line="240" w:lineRule="auto"/>
              <w:rPr>
                <w:rFonts w:ascii="Times New Roman" w:eastAsia="Calibri" w:hAnsi="Times New Roman" w:cs="Times New Roman"/>
                <w:sz w:val="24"/>
                <w:szCs w:val="24"/>
              </w:rPr>
            </w:pPr>
          </w:p>
        </w:tc>
        <w:tc>
          <w:tcPr>
            <w:tcW w:w="4729" w:type="dxa"/>
            <w:shd w:val="clear" w:color="auto" w:fill="auto"/>
          </w:tcPr>
          <w:p w14:paraId="3DEF9952" w14:textId="77777777" w:rsidR="00DF5767" w:rsidRPr="00DF5767" w:rsidRDefault="00DF5767" w:rsidP="00DF5767">
            <w:pPr>
              <w:spacing w:after="0" w:line="240" w:lineRule="auto"/>
              <w:jc w:val="right"/>
              <w:rPr>
                <w:rFonts w:ascii="Times New Roman" w:eastAsia="Calibri" w:hAnsi="Times New Roman" w:cs="Times New Roman"/>
                <w:b/>
                <w:bCs/>
                <w:sz w:val="24"/>
                <w:szCs w:val="24"/>
              </w:rPr>
            </w:pPr>
            <w:r w:rsidRPr="00DF5767">
              <w:rPr>
                <w:rFonts w:ascii="Times New Roman" w:eastAsia="Calibri" w:hAnsi="Times New Roman" w:cs="Times New Roman"/>
                <w:b/>
                <w:bCs/>
                <w:sz w:val="24"/>
                <w:szCs w:val="24"/>
              </w:rPr>
              <w:t>(ārkārtas sēdes protokols Nr.20; 3.p)</w:t>
            </w:r>
          </w:p>
        </w:tc>
      </w:tr>
    </w:tbl>
    <w:p w14:paraId="5836E50F" w14:textId="77777777" w:rsidR="00DF5767" w:rsidRPr="00DF5767" w:rsidRDefault="00DF5767" w:rsidP="00DF5767">
      <w:pPr>
        <w:rPr>
          <w:rFonts w:ascii="Times New Roman" w:eastAsia="Calibri" w:hAnsi="Times New Roman" w:cs="Times New Roman"/>
          <w:sz w:val="24"/>
          <w:szCs w:val="24"/>
        </w:rPr>
      </w:pPr>
    </w:p>
    <w:p w14:paraId="4CFE5707" w14:textId="77777777" w:rsidR="00DF5767" w:rsidRPr="00DF5767" w:rsidRDefault="00DF5767" w:rsidP="00DF5767">
      <w:pPr>
        <w:spacing w:after="0" w:line="240" w:lineRule="auto"/>
        <w:jc w:val="center"/>
        <w:rPr>
          <w:rFonts w:ascii="Times New Roman" w:eastAsia="Calibri" w:hAnsi="Times New Roman" w:cs="Times New Roman"/>
          <w:b/>
          <w:bCs/>
          <w:sz w:val="24"/>
          <w:szCs w:val="24"/>
        </w:rPr>
      </w:pPr>
      <w:r w:rsidRPr="00DF5767">
        <w:rPr>
          <w:rFonts w:ascii="Times New Roman" w:eastAsia="Calibri" w:hAnsi="Times New Roman" w:cs="Times New Roman"/>
          <w:b/>
          <w:bCs/>
          <w:sz w:val="24"/>
          <w:szCs w:val="24"/>
        </w:rPr>
        <w:t>Par Gulbenes novada domes 2021.gada 23.novembra saistošo noteikumu Nr.25</w:t>
      </w:r>
    </w:p>
    <w:p w14:paraId="545D7491" w14:textId="77777777" w:rsidR="00DF5767" w:rsidRPr="00DF5767" w:rsidRDefault="00DF5767" w:rsidP="00DF5767">
      <w:pPr>
        <w:spacing w:after="0" w:line="240" w:lineRule="auto"/>
        <w:jc w:val="center"/>
        <w:rPr>
          <w:rFonts w:ascii="Times New Roman" w:eastAsia="Calibri" w:hAnsi="Times New Roman" w:cs="Times New Roman"/>
          <w:sz w:val="24"/>
          <w:szCs w:val="24"/>
        </w:rPr>
      </w:pPr>
      <w:r w:rsidRPr="00DF5767">
        <w:rPr>
          <w:rFonts w:ascii="Times New Roman" w:eastAsia="Calibri" w:hAnsi="Times New Roman" w:cs="Times New Roman"/>
          <w:b/>
          <w:bCs/>
          <w:sz w:val="24"/>
          <w:szCs w:val="24"/>
        </w:rPr>
        <w:t>“Grozījums Gulbenes novada domes 2021.gada 28. oktobra saistošajos noteikumos Nr.22 “Par pabalstu krīzes situācijā saistībā ar Covid-19 infekcijas izplatību Gulbenes novadā”” izdošanu</w:t>
      </w:r>
    </w:p>
    <w:p w14:paraId="204DD464" w14:textId="77777777" w:rsidR="00DF5767" w:rsidRPr="00DF5767" w:rsidRDefault="00DF5767" w:rsidP="00DF5767">
      <w:pPr>
        <w:spacing w:after="0" w:line="240" w:lineRule="auto"/>
        <w:jc w:val="both"/>
        <w:rPr>
          <w:rFonts w:ascii="Times New Roman" w:eastAsia="Calibri" w:hAnsi="Times New Roman" w:cs="Times New Roman"/>
          <w:sz w:val="24"/>
          <w:szCs w:val="24"/>
        </w:rPr>
      </w:pPr>
    </w:p>
    <w:p w14:paraId="64D9C184" w14:textId="77777777" w:rsidR="00DF5767" w:rsidRPr="00DF5767" w:rsidRDefault="00DF5767" w:rsidP="00DF5767">
      <w:pPr>
        <w:spacing w:after="0" w:line="360" w:lineRule="auto"/>
        <w:ind w:firstLine="567"/>
        <w:jc w:val="both"/>
        <w:rPr>
          <w:rFonts w:ascii="Times New Roman" w:eastAsia="Calibri" w:hAnsi="Times New Roman" w:cs="Times New Roman"/>
          <w:sz w:val="24"/>
          <w:szCs w:val="24"/>
        </w:rPr>
      </w:pPr>
      <w:r w:rsidRPr="00DF5767">
        <w:rPr>
          <w:rFonts w:ascii="Times New Roman" w:eastAsia="Calibri" w:hAnsi="Times New Roman" w:cs="Times New Roman"/>
          <w:sz w:val="24"/>
          <w:szCs w:val="24"/>
        </w:rPr>
        <w:t xml:space="preserve">Lai apturētu straujo Covid-19 infekcijas izplatību un veselības nozares pārslodzi un mazinātu novēršamo mirstību, vienlaikus nodrošinot svarīgu valsts funkciju un pakalpojumu nepārtrauktību, Ministru kabinets,  pieņemot 2021.gada 9.oktobrī rīkojumu Nr.720 “Par ārkārtējās situācijas izsludināšanu”, izsludināja visā valsts teritorijā ārkārtējo situāciju no 2021.gada 11.oktobra līdz 2022.gada 11.janvārim. Minētais Ministru kabineta rīkojums paredz noteikt nopietnus ierobežojumus, tajā skaitā liedzot valsts un pašvaldību institūciju (tai skaitā kapitālsabiedrību) darbiniekiem un amatpersonām, kuriem nav vakcinācijas vai pārslimošanas sertifikāta, no 2021.gada 15.novembra veikt savus darba pienākumus. Ievērojot minēto, potenciāli ir paredzama nozīmīgas sabiedrības daļas nonākšana krīzes situācijas apstākļos, kuru dēļ tai nav ienākumu vai arī tie ir būtiski samazinājušies un ir nepieciešama materiāla palīdzība elementāru pamatvajadzību nodrošināšanai. </w:t>
      </w:r>
    </w:p>
    <w:p w14:paraId="10E1BFD8" w14:textId="77777777" w:rsidR="00DF5767" w:rsidRPr="00DF5767" w:rsidRDefault="00DF5767" w:rsidP="00DF5767">
      <w:pPr>
        <w:spacing w:after="0" w:line="360" w:lineRule="auto"/>
        <w:ind w:firstLine="567"/>
        <w:jc w:val="both"/>
        <w:rPr>
          <w:rFonts w:ascii="Times New Roman" w:eastAsia="Calibri" w:hAnsi="Times New Roman" w:cs="Times New Roman"/>
          <w:sz w:val="24"/>
          <w:szCs w:val="24"/>
        </w:rPr>
      </w:pPr>
      <w:r w:rsidRPr="00DF5767">
        <w:rPr>
          <w:rFonts w:ascii="Times New Roman" w:eastAsia="Calibri" w:hAnsi="Times New Roman" w:cs="Times New Roman"/>
          <w:sz w:val="24"/>
          <w:szCs w:val="24"/>
        </w:rPr>
        <w:t>Lai sniegtu atbalstu Gulbenes novada iedzīvotājiem, kuri palikuši bez ienākumiem vai to ienākumi ir būtiski samazinājušies sakarā ar ārkārtējās situācijas izsludināšanu un kuri nesaņem nevienu no valsts noteiktajiem atbalsta veidiem, Gulbenes novada dome apstiprināja 2021.gada 28.oktobra saistošos noteikumus Nr.22 “Par pabalstu krīzes situācijā saistībā ar Covid-19 infekcijas izplatību Gulbenes novadā” (turpmāk – Saistošie noteikumi).</w:t>
      </w:r>
    </w:p>
    <w:p w14:paraId="3F89819C" w14:textId="77777777" w:rsidR="00DF5767" w:rsidRPr="00DF5767" w:rsidRDefault="00DF5767" w:rsidP="00DF5767">
      <w:pPr>
        <w:spacing w:after="0" w:line="360" w:lineRule="auto"/>
        <w:ind w:firstLine="567"/>
        <w:jc w:val="both"/>
        <w:rPr>
          <w:rFonts w:ascii="Times New Roman" w:eastAsia="Calibri" w:hAnsi="Times New Roman" w:cs="Times New Roman"/>
          <w:sz w:val="24"/>
          <w:szCs w:val="24"/>
        </w:rPr>
      </w:pPr>
      <w:r w:rsidRPr="00DF5767">
        <w:rPr>
          <w:rFonts w:ascii="Times New Roman" w:eastAsia="Calibri" w:hAnsi="Times New Roman" w:cs="Times New Roman"/>
          <w:sz w:val="24"/>
          <w:szCs w:val="24"/>
        </w:rPr>
        <w:t xml:space="preserve">Saskaņā ar Covid-19 infekcijas izplatības pārvaldības likuma 24.pantā noteikto pašvaldības saistošos noteikumus saistībā ar Covid-19 infekcijas izplatību un paskaidrojuma rakstu izsludina, tos publicējot oficiālajā izdevumā “Latvijas Vēstnesis”, un tie stājas spēkā nākamajā dienā pēc to izsludināšanas. Saistošos noteikumus pašvaldība triju dienu laikā pēc to parakstīšanas elektroniski </w:t>
      </w:r>
      <w:proofErr w:type="spellStart"/>
      <w:r w:rsidRPr="00DF5767">
        <w:rPr>
          <w:rFonts w:ascii="Times New Roman" w:eastAsia="Calibri" w:hAnsi="Times New Roman" w:cs="Times New Roman"/>
          <w:sz w:val="24"/>
          <w:szCs w:val="24"/>
        </w:rPr>
        <w:t>nosūta</w:t>
      </w:r>
      <w:proofErr w:type="spellEnd"/>
      <w:r w:rsidRPr="00DF5767">
        <w:rPr>
          <w:rFonts w:ascii="Times New Roman" w:eastAsia="Calibri" w:hAnsi="Times New Roman" w:cs="Times New Roman"/>
          <w:sz w:val="24"/>
          <w:szCs w:val="24"/>
        </w:rPr>
        <w:t xml:space="preserve"> Vides aizsardzības un reģionālās attīstības ministrijai zināšanai. Atbilstoši minētajam regulējumam, Saistošie noteikumi tika publicēti oficiālajā izdevumā “Latvijas Vēstnesis” (Nr. </w:t>
      </w:r>
      <w:r w:rsidRPr="00DF5767">
        <w:rPr>
          <w:rFonts w:ascii="Times New Roman" w:eastAsia="Calibri" w:hAnsi="Times New Roman" w:cs="Times New Roman"/>
          <w:sz w:val="24"/>
          <w:szCs w:val="24"/>
        </w:rPr>
        <w:lastRenderedPageBreak/>
        <w:t xml:space="preserve">216) 2021.gada 8.novembrī un tie stājās spēkā 2021.gada 9.novembrī, kā arī Saistošie noteikumi tika nosūtīti Vides aizsardzības un reģionālās attīstības ministrijai </w:t>
      </w:r>
      <w:r w:rsidRPr="00DF5767">
        <w:rPr>
          <w:rFonts w:ascii="Times New Roman" w:eastAsia="Times New Roman" w:hAnsi="Times New Roman" w:cs="Times New Roman"/>
          <w:sz w:val="24"/>
          <w:szCs w:val="24"/>
        </w:rPr>
        <w:t xml:space="preserve">(turpmāk – VARAM) </w:t>
      </w:r>
      <w:r w:rsidRPr="00DF5767">
        <w:rPr>
          <w:rFonts w:ascii="Times New Roman" w:eastAsia="Calibri" w:hAnsi="Times New Roman" w:cs="Times New Roman"/>
          <w:sz w:val="24"/>
          <w:szCs w:val="24"/>
        </w:rPr>
        <w:t xml:space="preserve">zināšanai. </w:t>
      </w:r>
    </w:p>
    <w:p w14:paraId="193E03BC" w14:textId="77777777" w:rsidR="00DF5767" w:rsidRPr="00DF5767" w:rsidRDefault="00DF5767" w:rsidP="00DF5767">
      <w:pPr>
        <w:spacing w:after="0" w:line="360" w:lineRule="auto"/>
        <w:ind w:firstLine="567"/>
        <w:jc w:val="both"/>
        <w:rPr>
          <w:rFonts w:ascii="Times New Roman" w:eastAsia="Calibri" w:hAnsi="Times New Roman" w:cs="Times New Roman"/>
          <w:sz w:val="24"/>
          <w:szCs w:val="24"/>
        </w:rPr>
      </w:pPr>
      <w:r w:rsidRPr="00DF5767">
        <w:rPr>
          <w:rFonts w:ascii="Times New Roman" w:eastAsia="Calibri" w:hAnsi="Times New Roman" w:cs="Times New Roman"/>
          <w:sz w:val="24"/>
          <w:szCs w:val="24"/>
        </w:rPr>
        <w:t>Gulbenes novada pašvaldība ir saņēmusi VARAM 2021.gada 14.novembra atzinumu Nr.1-18/10024. Atbilstoši atzinumā norādītajai informācijai, VARAM ir pieņēmusi Saistošos noteikumus zināšanai, neizsakot iebildumus (pozitīvs atzinums), vienlaikus izsakot priekšlikumu veikt precizējumu Saistošo noteikumu izdošanas tiesiskajā pamatojumā. Ņemot vērā atzinumā izteikto priekšlikumu, ir sagatavots saistošo noteikumu projekts “Grozījums Gulbenes novada domes 2021.gada 28. oktobra saistošajos noteikumos Nr.22 “Par pabalstu krīzes situācijā saistībā ar Covid-19 infekcijas izplatību Gulbenes novadā””.</w:t>
      </w:r>
    </w:p>
    <w:p w14:paraId="7B21F067" w14:textId="77777777" w:rsidR="00DF5767" w:rsidRPr="00DF5767" w:rsidRDefault="00DF5767" w:rsidP="00DF5767">
      <w:pPr>
        <w:spacing w:after="0" w:line="360" w:lineRule="auto"/>
        <w:ind w:firstLine="567"/>
        <w:jc w:val="both"/>
        <w:rPr>
          <w:rFonts w:ascii="Times New Roman" w:eastAsia="Calibri" w:hAnsi="Times New Roman" w:cs="Times New Roman"/>
          <w:sz w:val="24"/>
          <w:szCs w:val="24"/>
        </w:rPr>
      </w:pPr>
      <w:r w:rsidRPr="00DF5767">
        <w:rPr>
          <w:rFonts w:ascii="Times New Roman" w:eastAsia="Calibri" w:hAnsi="Times New Roman" w:cs="Times New Roman"/>
          <w:sz w:val="24"/>
          <w:szCs w:val="24"/>
        </w:rPr>
        <w:t xml:space="preserve">Ievērojot minēto un pamatojoties uz likuma “Par pašvaldībām” 43.panta trešo daļu, Sociālo pakalpojumu un sociālās palīdzības likuma 36.panta sesto daļu, Covid-19 infekcijas izplatības pārvaldības likuma 24.pantu, kā arī ņemot vērā Sociālo un veselības jautājumu komitejas ieteikumu, atklāti balsojot: </w:t>
      </w:r>
      <w:r w:rsidRPr="00DF5767">
        <w:rPr>
          <w:rFonts w:ascii="Times New Roman" w:eastAsia="Calibri" w:hAnsi="Times New Roman" w:cs="Times New Roman"/>
          <w:noProof/>
          <w:sz w:val="24"/>
          <w:szCs w:val="24"/>
        </w:rPr>
        <w:t>ar 12 balsīm "Par" (Ainārs Brezinskis, Aivars Circens, Anatolijs Savickis, Andis Caunītis, Daumants Dreiškens, Guna Švika, Gunārs Ciglis, Intars Liepiņš, Ivars Kupčs, Mudīte Motivāne, Normunds Audzišs, Normunds Mazūrs), "Pret" – nav, "Atturas" – nav</w:t>
      </w:r>
      <w:r w:rsidRPr="00DF5767">
        <w:rPr>
          <w:rFonts w:ascii="Times New Roman" w:eastAsia="Calibri" w:hAnsi="Times New Roman" w:cs="Times New Roman"/>
          <w:sz w:val="24"/>
          <w:szCs w:val="24"/>
        </w:rPr>
        <w:t>, Gulbenes novada dome NOLEMJ:</w:t>
      </w:r>
    </w:p>
    <w:p w14:paraId="60108698" w14:textId="77777777" w:rsidR="00DF5767" w:rsidRPr="00DF5767" w:rsidRDefault="00DF5767" w:rsidP="00DF5767">
      <w:pPr>
        <w:numPr>
          <w:ilvl w:val="0"/>
          <w:numId w:val="2"/>
        </w:numPr>
        <w:spacing w:after="0" w:line="360" w:lineRule="auto"/>
        <w:ind w:left="0" w:firstLine="567"/>
        <w:jc w:val="both"/>
        <w:rPr>
          <w:rFonts w:ascii="Times New Roman" w:eastAsia="Calibri" w:hAnsi="Times New Roman" w:cs="Times New Roman"/>
          <w:sz w:val="24"/>
          <w:szCs w:val="24"/>
        </w:rPr>
      </w:pPr>
      <w:r w:rsidRPr="00DF5767">
        <w:rPr>
          <w:rFonts w:ascii="Times New Roman" w:eastAsia="Calibri" w:hAnsi="Times New Roman" w:cs="Times New Roman"/>
          <w:sz w:val="24"/>
          <w:szCs w:val="24"/>
        </w:rPr>
        <w:t xml:space="preserve">IZDOT Gulbenes novada domes 2021.gada 23.novembra saistošos noteikumus Nr.25 “Grozījums Gulbenes novada domes 2021.gada 28. oktobra saistošajos noteikumos Nr.22 “Par pabalstu krīzes situācijā saistībā ar Covid-19 infekcijas izplatību Gulbenes novadā””. </w:t>
      </w:r>
    </w:p>
    <w:p w14:paraId="750853B3" w14:textId="77777777" w:rsidR="00DF5767" w:rsidRPr="00DF5767" w:rsidRDefault="00DF5767" w:rsidP="00DF5767">
      <w:pPr>
        <w:numPr>
          <w:ilvl w:val="0"/>
          <w:numId w:val="2"/>
        </w:numPr>
        <w:spacing w:after="0" w:line="360" w:lineRule="auto"/>
        <w:ind w:left="0" w:firstLine="567"/>
        <w:jc w:val="both"/>
        <w:rPr>
          <w:rFonts w:ascii="Times New Roman" w:eastAsia="Calibri" w:hAnsi="Times New Roman" w:cs="Times New Roman"/>
          <w:sz w:val="24"/>
          <w:szCs w:val="24"/>
        </w:rPr>
      </w:pPr>
      <w:r w:rsidRPr="00DF5767">
        <w:rPr>
          <w:rFonts w:ascii="Times New Roman" w:eastAsia="Calibri" w:hAnsi="Times New Roman" w:cs="Times New Roman"/>
          <w:sz w:val="24"/>
          <w:szCs w:val="24"/>
        </w:rPr>
        <w:t>UZDOT Gulbenes novada pašvaldības Kancelejas nodaļai nosūtīt lēmuma 1.punktā minētos saistošos noteikumus un paskaidrojuma rakstu publicēšanai oficiālajā izdevumā “Latvijas Vēstnesis”.</w:t>
      </w:r>
    </w:p>
    <w:p w14:paraId="5B7FFC1A" w14:textId="77777777" w:rsidR="00DF5767" w:rsidRPr="00DF5767" w:rsidRDefault="00DF5767" w:rsidP="00DF5767">
      <w:pPr>
        <w:numPr>
          <w:ilvl w:val="0"/>
          <w:numId w:val="2"/>
        </w:numPr>
        <w:spacing w:after="0" w:line="360" w:lineRule="auto"/>
        <w:ind w:left="0" w:firstLine="567"/>
        <w:jc w:val="both"/>
        <w:rPr>
          <w:rFonts w:ascii="Times New Roman" w:eastAsia="Calibri" w:hAnsi="Times New Roman" w:cs="Times New Roman"/>
          <w:sz w:val="24"/>
          <w:szCs w:val="24"/>
        </w:rPr>
      </w:pPr>
      <w:r w:rsidRPr="00DF5767">
        <w:rPr>
          <w:rFonts w:ascii="Times New Roman" w:eastAsia="Calibri" w:hAnsi="Times New Roman" w:cs="Times New Roman"/>
          <w:sz w:val="24"/>
          <w:szCs w:val="24"/>
        </w:rPr>
        <w:t>UZDOT Gulbenes novada pašvaldības Kancelejas nodaļai elektroniski nosūtīt Vides aizsardzības un reģionālās attīstības ministrijai zināšanai lēmuma 1.punktā minētos saistošos noteikumus un paskaidrojuma rakstu triju dienu laikā pēc to parakstīšanas.</w:t>
      </w:r>
    </w:p>
    <w:p w14:paraId="57F757DF" w14:textId="77777777" w:rsidR="00DF5767" w:rsidRPr="00DF5767" w:rsidRDefault="00DF5767" w:rsidP="00DF5767">
      <w:pPr>
        <w:numPr>
          <w:ilvl w:val="0"/>
          <w:numId w:val="2"/>
        </w:numPr>
        <w:spacing w:after="0" w:line="360" w:lineRule="auto"/>
        <w:ind w:left="0" w:firstLine="567"/>
        <w:jc w:val="both"/>
        <w:rPr>
          <w:rFonts w:ascii="Times New Roman" w:eastAsia="Calibri" w:hAnsi="Times New Roman" w:cs="Times New Roman"/>
          <w:sz w:val="24"/>
          <w:szCs w:val="24"/>
        </w:rPr>
      </w:pPr>
      <w:r w:rsidRPr="00DF5767">
        <w:rPr>
          <w:rFonts w:ascii="Times New Roman" w:eastAsia="Calibri" w:hAnsi="Times New Roman" w:cs="Times New Roman"/>
          <w:sz w:val="24"/>
          <w:szCs w:val="24"/>
        </w:rPr>
        <w:t xml:space="preserve">UZDOT Gulbenes novada pašvaldības vecākajam sabiedrisko attiecību speciālistam lēmuma 1.punktā minētos saistošos noteikumus pēc to stāšanās spēkā publicēt Gulbenes novada pašvaldības informatīvajā izdevumā “Gulbenes Novada Ziņas” un Gulbenes novada pašvaldības tīmekļa vietnē </w:t>
      </w:r>
      <w:hyperlink r:id="rId8" w:history="1">
        <w:r w:rsidRPr="00DF5767">
          <w:rPr>
            <w:rFonts w:ascii="Times New Roman" w:eastAsia="Calibri" w:hAnsi="Times New Roman" w:cs="Times New Roman"/>
            <w:color w:val="0000FF"/>
            <w:sz w:val="24"/>
            <w:szCs w:val="24"/>
            <w:u w:val="single"/>
          </w:rPr>
          <w:t>www.gulbene.lv</w:t>
        </w:r>
      </w:hyperlink>
      <w:r w:rsidRPr="00DF5767">
        <w:rPr>
          <w:rFonts w:ascii="Times New Roman" w:eastAsia="Calibri" w:hAnsi="Times New Roman" w:cs="Times New Roman"/>
          <w:sz w:val="24"/>
          <w:szCs w:val="24"/>
        </w:rPr>
        <w:t>.</w:t>
      </w:r>
    </w:p>
    <w:p w14:paraId="46F2EB77" w14:textId="77777777" w:rsidR="00DF5767" w:rsidRPr="00DF5767" w:rsidRDefault="00DF5767" w:rsidP="00DF5767">
      <w:pPr>
        <w:rPr>
          <w:rFonts w:ascii="Times New Roman" w:eastAsia="Calibri" w:hAnsi="Times New Roman" w:cs="Times New Roman"/>
          <w:sz w:val="24"/>
          <w:szCs w:val="24"/>
        </w:rPr>
      </w:pPr>
    </w:p>
    <w:p w14:paraId="70400BD2" w14:textId="77777777" w:rsidR="00DF5767" w:rsidRPr="00DF5767" w:rsidRDefault="00DF5767" w:rsidP="00DF5767">
      <w:pPr>
        <w:rPr>
          <w:rFonts w:ascii="Times New Roman" w:eastAsia="Calibri" w:hAnsi="Times New Roman" w:cs="Times New Roman"/>
          <w:sz w:val="24"/>
          <w:szCs w:val="24"/>
        </w:rPr>
      </w:pPr>
      <w:r w:rsidRPr="00DF5767">
        <w:rPr>
          <w:rFonts w:ascii="Times New Roman" w:eastAsia="Calibri" w:hAnsi="Times New Roman" w:cs="Times New Roman"/>
          <w:sz w:val="24"/>
          <w:szCs w:val="24"/>
        </w:rPr>
        <w:t>Gulbenes novada domes priekšsēdētājs</w:t>
      </w:r>
      <w:r w:rsidRPr="00DF5767">
        <w:rPr>
          <w:rFonts w:ascii="Times New Roman" w:eastAsia="Calibri" w:hAnsi="Times New Roman" w:cs="Times New Roman"/>
          <w:sz w:val="24"/>
          <w:szCs w:val="24"/>
        </w:rPr>
        <w:tab/>
      </w:r>
      <w:r w:rsidRPr="00DF5767">
        <w:rPr>
          <w:rFonts w:ascii="Times New Roman" w:eastAsia="Calibri" w:hAnsi="Times New Roman" w:cs="Times New Roman"/>
          <w:sz w:val="24"/>
          <w:szCs w:val="24"/>
        </w:rPr>
        <w:tab/>
      </w:r>
      <w:r w:rsidRPr="00DF5767">
        <w:rPr>
          <w:rFonts w:ascii="Times New Roman" w:eastAsia="Calibri" w:hAnsi="Times New Roman" w:cs="Times New Roman"/>
          <w:sz w:val="24"/>
          <w:szCs w:val="24"/>
        </w:rPr>
        <w:tab/>
      </w:r>
      <w:r w:rsidRPr="00DF5767">
        <w:rPr>
          <w:rFonts w:ascii="Times New Roman" w:eastAsia="Calibri" w:hAnsi="Times New Roman" w:cs="Times New Roman"/>
          <w:sz w:val="24"/>
          <w:szCs w:val="24"/>
        </w:rPr>
        <w:tab/>
      </w:r>
      <w:proofErr w:type="spellStart"/>
      <w:r w:rsidRPr="00DF5767">
        <w:rPr>
          <w:rFonts w:ascii="Times New Roman" w:eastAsia="Calibri" w:hAnsi="Times New Roman" w:cs="Times New Roman"/>
          <w:sz w:val="24"/>
          <w:szCs w:val="24"/>
        </w:rPr>
        <w:t>A.Caunītis</w:t>
      </w:r>
      <w:proofErr w:type="spellEnd"/>
    </w:p>
    <w:p w14:paraId="64125E17" w14:textId="77777777" w:rsidR="00DF5767" w:rsidRPr="00DF5767" w:rsidRDefault="00DF5767" w:rsidP="00DF5767">
      <w:pPr>
        <w:rPr>
          <w:rFonts w:ascii="Times New Roman" w:eastAsia="Calibri" w:hAnsi="Times New Roman" w:cs="Times New Roman"/>
          <w:sz w:val="24"/>
          <w:szCs w:val="24"/>
        </w:rPr>
      </w:pPr>
    </w:p>
    <w:p w14:paraId="2FB07A4A" w14:textId="77777777" w:rsidR="00DF5767" w:rsidRPr="00DF5767" w:rsidRDefault="00DF5767" w:rsidP="00DF5767">
      <w:pPr>
        <w:rPr>
          <w:rFonts w:ascii="Times New Roman" w:eastAsia="Calibri" w:hAnsi="Times New Roman" w:cs="Times New Roman"/>
          <w:sz w:val="24"/>
          <w:szCs w:val="24"/>
        </w:rPr>
      </w:pPr>
      <w:r w:rsidRPr="00DF5767">
        <w:rPr>
          <w:rFonts w:ascii="Times New Roman" w:eastAsia="Calibri" w:hAnsi="Times New Roman" w:cs="Times New Roman"/>
          <w:sz w:val="24"/>
          <w:szCs w:val="24"/>
        </w:rPr>
        <w:t xml:space="preserve">Sagatavoja: Eduards </w:t>
      </w:r>
      <w:proofErr w:type="spellStart"/>
      <w:r w:rsidRPr="00DF5767">
        <w:rPr>
          <w:rFonts w:ascii="Times New Roman" w:eastAsia="Calibri" w:hAnsi="Times New Roman" w:cs="Times New Roman"/>
          <w:sz w:val="24"/>
          <w:szCs w:val="24"/>
        </w:rPr>
        <w:t>Garkuša</w:t>
      </w:r>
      <w:proofErr w:type="spellEnd"/>
    </w:p>
    <w:p w14:paraId="20502BDF" w14:textId="77777777" w:rsidR="00DF5767" w:rsidRPr="00DF5767" w:rsidRDefault="00DF5767" w:rsidP="00DF5767">
      <w:pPr>
        <w:rPr>
          <w:rFonts w:ascii="Times New Roman" w:eastAsia="Calibri" w:hAnsi="Times New Roman" w:cs="Times New Roman"/>
          <w:color w:val="FF0000"/>
          <w:sz w:val="24"/>
          <w:szCs w:val="24"/>
        </w:rPr>
      </w:pPr>
    </w:p>
    <w:p w14:paraId="152F388E" w14:textId="48E4A29D" w:rsidR="00DF5767" w:rsidRDefault="00DF5767">
      <w:r>
        <w:br w:type="page"/>
      </w:r>
    </w:p>
    <w:p w14:paraId="21AB4A31" w14:textId="1EBE7E46" w:rsidR="00DF5767" w:rsidRPr="00DF5767" w:rsidRDefault="00DF5767" w:rsidP="00DF5767">
      <w:pPr>
        <w:spacing w:after="0" w:line="240" w:lineRule="auto"/>
        <w:jc w:val="center"/>
        <w:rPr>
          <w:rFonts w:ascii="Times New Roman" w:eastAsia="Times New Roman" w:hAnsi="Times New Roman" w:cs="Times New Roman"/>
          <w:sz w:val="24"/>
          <w:szCs w:val="24"/>
          <w:lang w:eastAsia="lv-LV"/>
        </w:rPr>
      </w:pPr>
      <w:r w:rsidRPr="00DF5767">
        <w:rPr>
          <w:rFonts w:ascii="Times New Roman" w:eastAsia="Times New Roman" w:hAnsi="Times New Roman" w:cs="Times New Roman"/>
          <w:noProof/>
          <w:sz w:val="24"/>
          <w:szCs w:val="24"/>
          <w:lang w:eastAsia="lv-LV"/>
        </w:rPr>
        <w:lastRenderedPageBreak/>
        <w:drawing>
          <wp:inline distT="0" distB="0" distL="0" distR="0" wp14:anchorId="02F23A18" wp14:editId="6558E7B9">
            <wp:extent cx="647700" cy="685800"/>
            <wp:effectExtent l="0" t="0" r="0" b="0"/>
            <wp:docPr id="5" name="Attēls 5" descr="Apraksts: Apraksts: 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Apraksts: Apraksts: Gulbenes_nov MB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85800"/>
                    </a:xfrm>
                    <a:prstGeom prst="rect">
                      <a:avLst/>
                    </a:prstGeom>
                    <a:noFill/>
                    <a:ln>
                      <a:noFill/>
                    </a:ln>
                  </pic:spPr>
                </pic:pic>
              </a:graphicData>
            </a:graphic>
          </wp:inline>
        </w:drawing>
      </w:r>
    </w:p>
    <w:tbl>
      <w:tblPr>
        <w:tblW w:w="0" w:type="auto"/>
        <w:jc w:val="center"/>
        <w:tblLook w:val="01E0" w:firstRow="1" w:lastRow="1" w:firstColumn="1" w:lastColumn="1" w:noHBand="0" w:noVBand="0"/>
      </w:tblPr>
      <w:tblGrid>
        <w:gridCol w:w="4148"/>
        <w:gridCol w:w="4148"/>
        <w:gridCol w:w="442"/>
      </w:tblGrid>
      <w:tr w:rsidR="00DF5767" w:rsidRPr="00DF5767" w14:paraId="11A28115" w14:textId="77777777" w:rsidTr="001467BF">
        <w:trPr>
          <w:trHeight w:val="1808"/>
          <w:jc w:val="center"/>
        </w:trPr>
        <w:tc>
          <w:tcPr>
            <w:tcW w:w="8738" w:type="dxa"/>
            <w:gridSpan w:val="3"/>
          </w:tcPr>
          <w:p w14:paraId="4349F85E" w14:textId="77777777" w:rsidR="00DF5767" w:rsidRPr="00DF5767" w:rsidRDefault="00DF5767" w:rsidP="00DF5767">
            <w:pPr>
              <w:spacing w:after="0" w:line="240" w:lineRule="auto"/>
              <w:jc w:val="center"/>
              <w:rPr>
                <w:rFonts w:ascii="Times New Roman" w:eastAsia="Times New Roman" w:hAnsi="Times New Roman" w:cs="Times New Roman"/>
                <w:b/>
                <w:sz w:val="24"/>
                <w:szCs w:val="24"/>
                <w:lang w:eastAsia="lv-LV"/>
              </w:rPr>
            </w:pPr>
            <w:r w:rsidRPr="00DF5767">
              <w:rPr>
                <w:rFonts w:ascii="Times New Roman" w:eastAsia="Times New Roman" w:hAnsi="Times New Roman" w:cs="Times New Roman"/>
                <w:b/>
                <w:sz w:val="24"/>
                <w:szCs w:val="24"/>
                <w:lang w:eastAsia="lv-LV"/>
              </w:rPr>
              <w:t>GULBENES  NOVADA  PAŠVALDĪBA</w:t>
            </w:r>
          </w:p>
          <w:p w14:paraId="07CA1255" w14:textId="77777777" w:rsidR="00DF5767" w:rsidRPr="00DF5767" w:rsidRDefault="00DF5767" w:rsidP="00DF5767">
            <w:pPr>
              <w:spacing w:after="0" w:line="240" w:lineRule="auto"/>
              <w:jc w:val="center"/>
              <w:rPr>
                <w:rFonts w:ascii="Times New Roman" w:eastAsia="Times New Roman" w:hAnsi="Times New Roman" w:cs="Times New Roman"/>
                <w:sz w:val="24"/>
                <w:szCs w:val="24"/>
                <w:lang w:eastAsia="lv-LV"/>
              </w:rPr>
            </w:pPr>
            <w:proofErr w:type="spellStart"/>
            <w:r w:rsidRPr="00DF5767">
              <w:rPr>
                <w:rFonts w:ascii="Times New Roman" w:eastAsia="Times New Roman" w:hAnsi="Times New Roman" w:cs="Times New Roman"/>
                <w:sz w:val="24"/>
                <w:szCs w:val="24"/>
                <w:lang w:eastAsia="lv-LV"/>
              </w:rPr>
              <w:t>Reģ</w:t>
            </w:r>
            <w:proofErr w:type="spellEnd"/>
            <w:r w:rsidRPr="00DF5767">
              <w:rPr>
                <w:rFonts w:ascii="Times New Roman" w:eastAsia="Times New Roman" w:hAnsi="Times New Roman" w:cs="Times New Roman"/>
                <w:sz w:val="24"/>
                <w:szCs w:val="24"/>
                <w:lang w:eastAsia="lv-LV"/>
              </w:rPr>
              <w:t>. Nr. 90009116327</w:t>
            </w:r>
          </w:p>
          <w:p w14:paraId="6E2DF4BC" w14:textId="77777777" w:rsidR="00DF5767" w:rsidRPr="00DF5767" w:rsidRDefault="00DF5767" w:rsidP="00DF5767">
            <w:pPr>
              <w:spacing w:after="0" w:line="240" w:lineRule="auto"/>
              <w:jc w:val="center"/>
              <w:rPr>
                <w:rFonts w:ascii="Times New Roman" w:eastAsia="Times New Roman" w:hAnsi="Times New Roman" w:cs="Times New Roman"/>
                <w:sz w:val="24"/>
                <w:szCs w:val="24"/>
                <w:lang w:eastAsia="lv-LV"/>
              </w:rPr>
            </w:pPr>
            <w:r w:rsidRPr="00DF5767">
              <w:rPr>
                <w:rFonts w:ascii="Times New Roman" w:eastAsia="Times New Roman" w:hAnsi="Times New Roman" w:cs="Times New Roman"/>
                <w:sz w:val="24"/>
                <w:szCs w:val="24"/>
                <w:lang w:eastAsia="lv-LV"/>
              </w:rPr>
              <w:t>Ābeļu iela 2, Gulbene, Gulbenes nov., LV-4401</w:t>
            </w:r>
          </w:p>
          <w:p w14:paraId="7412B06D" w14:textId="77777777" w:rsidR="00DF5767" w:rsidRPr="00DF5767" w:rsidRDefault="00DF5767" w:rsidP="00DF5767">
            <w:pPr>
              <w:pBdr>
                <w:bottom w:val="single" w:sz="12" w:space="1" w:color="auto"/>
              </w:pBdr>
              <w:spacing w:after="0" w:line="240" w:lineRule="auto"/>
              <w:jc w:val="center"/>
              <w:rPr>
                <w:rFonts w:ascii="Times New Roman" w:eastAsia="Times New Roman" w:hAnsi="Times New Roman" w:cs="Times New Roman"/>
                <w:sz w:val="24"/>
                <w:szCs w:val="24"/>
                <w:lang w:eastAsia="lv-LV"/>
              </w:rPr>
            </w:pPr>
            <w:r w:rsidRPr="00DF5767">
              <w:rPr>
                <w:rFonts w:ascii="Times New Roman" w:eastAsia="Times New Roman" w:hAnsi="Times New Roman" w:cs="Times New Roman"/>
                <w:sz w:val="24"/>
                <w:szCs w:val="24"/>
                <w:lang w:eastAsia="lv-LV"/>
              </w:rPr>
              <w:t xml:space="preserve">Tālrunis 64497710, fakss 64497730, e-pasts: </w:t>
            </w:r>
            <w:hyperlink r:id="rId10" w:history="1">
              <w:r w:rsidRPr="00DF5767">
                <w:rPr>
                  <w:rFonts w:ascii="Times New Roman" w:eastAsia="Times New Roman" w:hAnsi="Times New Roman" w:cs="Times New Roman"/>
                  <w:color w:val="0000FF"/>
                  <w:sz w:val="24"/>
                  <w:szCs w:val="24"/>
                  <w:u w:val="single"/>
                  <w:lang w:eastAsia="lv-LV"/>
                </w:rPr>
                <w:t>dome@gulbene.lv</w:t>
              </w:r>
            </w:hyperlink>
            <w:r w:rsidRPr="00DF5767">
              <w:rPr>
                <w:rFonts w:ascii="Times New Roman" w:eastAsia="Times New Roman" w:hAnsi="Times New Roman" w:cs="Times New Roman"/>
                <w:sz w:val="24"/>
                <w:szCs w:val="24"/>
                <w:lang w:eastAsia="lv-LV"/>
              </w:rPr>
              <w:t xml:space="preserve"> , </w:t>
            </w:r>
            <w:hyperlink r:id="rId11" w:history="1">
              <w:r w:rsidRPr="00DF5767">
                <w:rPr>
                  <w:rFonts w:ascii="Times New Roman" w:eastAsia="Times New Roman" w:hAnsi="Times New Roman" w:cs="Times New Roman"/>
                  <w:color w:val="0000FF"/>
                  <w:sz w:val="24"/>
                  <w:szCs w:val="24"/>
                  <w:u w:val="single"/>
                  <w:lang w:eastAsia="lv-LV"/>
                </w:rPr>
                <w:t>www.gulbene.lv</w:t>
              </w:r>
            </w:hyperlink>
            <w:r w:rsidRPr="00DF5767">
              <w:rPr>
                <w:rFonts w:ascii="Times New Roman" w:eastAsia="Times New Roman" w:hAnsi="Times New Roman" w:cs="Times New Roman"/>
                <w:sz w:val="24"/>
                <w:szCs w:val="24"/>
                <w:lang w:eastAsia="lv-LV"/>
              </w:rPr>
              <w:softHyphen/>
            </w:r>
            <w:r w:rsidRPr="00DF5767">
              <w:rPr>
                <w:rFonts w:ascii="Times New Roman" w:eastAsia="Times New Roman" w:hAnsi="Times New Roman" w:cs="Times New Roman"/>
                <w:sz w:val="24"/>
                <w:szCs w:val="24"/>
                <w:lang w:eastAsia="lv-LV"/>
              </w:rPr>
              <w:softHyphen/>
            </w:r>
            <w:r w:rsidRPr="00DF5767">
              <w:rPr>
                <w:rFonts w:ascii="Times New Roman" w:eastAsia="Times New Roman" w:hAnsi="Times New Roman" w:cs="Times New Roman"/>
                <w:sz w:val="24"/>
                <w:szCs w:val="24"/>
                <w:lang w:eastAsia="lv-LV"/>
              </w:rPr>
              <w:softHyphen/>
            </w:r>
            <w:r w:rsidRPr="00DF5767">
              <w:rPr>
                <w:rFonts w:ascii="Times New Roman" w:eastAsia="Times New Roman" w:hAnsi="Times New Roman" w:cs="Times New Roman"/>
                <w:sz w:val="24"/>
                <w:szCs w:val="24"/>
                <w:lang w:eastAsia="lv-LV"/>
              </w:rPr>
              <w:softHyphen/>
            </w:r>
            <w:r w:rsidRPr="00DF5767">
              <w:rPr>
                <w:rFonts w:ascii="Times New Roman" w:eastAsia="Times New Roman" w:hAnsi="Times New Roman" w:cs="Times New Roman"/>
                <w:sz w:val="24"/>
                <w:szCs w:val="24"/>
                <w:lang w:eastAsia="lv-LV"/>
              </w:rPr>
              <w:softHyphen/>
            </w:r>
            <w:r w:rsidRPr="00DF5767">
              <w:rPr>
                <w:rFonts w:ascii="Times New Roman" w:eastAsia="Times New Roman" w:hAnsi="Times New Roman" w:cs="Times New Roman"/>
                <w:sz w:val="24"/>
                <w:szCs w:val="24"/>
                <w:lang w:eastAsia="lv-LV"/>
              </w:rPr>
              <w:softHyphen/>
            </w:r>
            <w:r w:rsidRPr="00DF5767">
              <w:rPr>
                <w:rFonts w:ascii="Times New Roman" w:eastAsia="Times New Roman" w:hAnsi="Times New Roman" w:cs="Times New Roman"/>
                <w:sz w:val="24"/>
                <w:szCs w:val="24"/>
                <w:lang w:eastAsia="lv-LV"/>
              </w:rPr>
              <w:softHyphen/>
            </w:r>
            <w:r w:rsidRPr="00DF5767">
              <w:rPr>
                <w:rFonts w:ascii="Times New Roman" w:eastAsia="Times New Roman" w:hAnsi="Times New Roman" w:cs="Times New Roman"/>
                <w:sz w:val="24"/>
                <w:szCs w:val="24"/>
                <w:lang w:eastAsia="lv-LV"/>
              </w:rPr>
              <w:softHyphen/>
            </w:r>
            <w:r w:rsidRPr="00DF5767">
              <w:rPr>
                <w:rFonts w:ascii="Times New Roman" w:eastAsia="Times New Roman" w:hAnsi="Times New Roman" w:cs="Times New Roman"/>
                <w:sz w:val="24"/>
                <w:szCs w:val="24"/>
                <w:lang w:eastAsia="lv-LV"/>
              </w:rPr>
              <w:softHyphen/>
            </w:r>
            <w:r w:rsidRPr="00DF5767">
              <w:rPr>
                <w:rFonts w:ascii="Times New Roman" w:eastAsia="Times New Roman" w:hAnsi="Times New Roman" w:cs="Times New Roman"/>
                <w:sz w:val="24"/>
                <w:szCs w:val="24"/>
                <w:lang w:eastAsia="lv-LV"/>
              </w:rPr>
              <w:softHyphen/>
            </w:r>
            <w:r w:rsidRPr="00DF5767">
              <w:rPr>
                <w:rFonts w:ascii="Times New Roman" w:eastAsia="Times New Roman" w:hAnsi="Times New Roman" w:cs="Times New Roman"/>
                <w:sz w:val="24"/>
                <w:szCs w:val="24"/>
                <w:lang w:eastAsia="lv-LV"/>
              </w:rPr>
              <w:softHyphen/>
            </w:r>
          </w:p>
          <w:p w14:paraId="0C07479A" w14:textId="77777777" w:rsidR="00DF5767" w:rsidRPr="00DF5767" w:rsidRDefault="00DF5767" w:rsidP="00DF5767">
            <w:pPr>
              <w:spacing w:after="0" w:line="240" w:lineRule="auto"/>
              <w:jc w:val="center"/>
              <w:rPr>
                <w:rFonts w:ascii="Times New Roman" w:eastAsia="Times New Roman" w:hAnsi="Times New Roman" w:cs="Times New Roman"/>
                <w:sz w:val="24"/>
                <w:szCs w:val="24"/>
                <w:lang w:eastAsia="lv-LV"/>
              </w:rPr>
            </w:pPr>
            <w:r w:rsidRPr="00DF5767">
              <w:rPr>
                <w:rFonts w:ascii="Times New Roman" w:eastAsia="Times New Roman" w:hAnsi="Times New Roman" w:cs="Times New Roman"/>
                <w:sz w:val="24"/>
                <w:szCs w:val="24"/>
                <w:lang w:eastAsia="lv-LV"/>
              </w:rPr>
              <w:t>Gulbenē</w:t>
            </w:r>
          </w:p>
          <w:p w14:paraId="0E52981E" w14:textId="77777777" w:rsidR="00DF5767" w:rsidRPr="00DF5767" w:rsidRDefault="00DF5767" w:rsidP="00DF5767">
            <w:pPr>
              <w:spacing w:after="0" w:line="240" w:lineRule="auto"/>
              <w:jc w:val="center"/>
              <w:rPr>
                <w:rFonts w:ascii="Times New Roman" w:eastAsia="Times New Roman" w:hAnsi="Times New Roman" w:cs="Times New Roman"/>
                <w:sz w:val="24"/>
                <w:szCs w:val="24"/>
                <w:lang w:eastAsia="lv-LV"/>
              </w:rPr>
            </w:pPr>
          </w:p>
        </w:tc>
      </w:tr>
      <w:tr w:rsidR="00DF5767" w:rsidRPr="00DF5767" w14:paraId="25E73CEA" w14:textId="77777777" w:rsidTr="001467BF">
        <w:tblPrEx>
          <w:jc w:val="left"/>
          <w:tblLook w:val="04A0" w:firstRow="1" w:lastRow="0" w:firstColumn="1" w:lastColumn="0" w:noHBand="0" w:noVBand="1"/>
        </w:tblPrEx>
        <w:trPr>
          <w:gridAfter w:val="1"/>
          <w:wAfter w:w="442" w:type="dxa"/>
        </w:trPr>
        <w:tc>
          <w:tcPr>
            <w:tcW w:w="4148" w:type="dxa"/>
            <w:shd w:val="clear" w:color="auto" w:fill="auto"/>
          </w:tcPr>
          <w:p w14:paraId="223EAF5D" w14:textId="77777777" w:rsidR="00DF5767" w:rsidRPr="00DF5767" w:rsidRDefault="00DF5767" w:rsidP="00DF5767">
            <w:pPr>
              <w:spacing w:after="0" w:line="240" w:lineRule="auto"/>
              <w:jc w:val="both"/>
              <w:rPr>
                <w:rFonts w:ascii="Times New Roman" w:eastAsia="Times New Roman" w:hAnsi="Times New Roman" w:cs="Times New Roman"/>
                <w:b/>
                <w:bCs/>
                <w:color w:val="000000"/>
                <w:sz w:val="24"/>
                <w:szCs w:val="24"/>
                <w:lang w:eastAsia="lv-LV"/>
              </w:rPr>
            </w:pPr>
            <w:r w:rsidRPr="00DF5767">
              <w:rPr>
                <w:rFonts w:ascii="Times New Roman" w:eastAsia="Times New Roman" w:hAnsi="Times New Roman" w:cs="Times New Roman"/>
                <w:b/>
                <w:bCs/>
                <w:color w:val="000000"/>
                <w:sz w:val="24"/>
                <w:szCs w:val="24"/>
                <w:lang w:eastAsia="lv-LV"/>
              </w:rPr>
              <w:t>2021.gada 23.novembra</w:t>
            </w:r>
          </w:p>
        </w:tc>
        <w:tc>
          <w:tcPr>
            <w:tcW w:w="4148" w:type="dxa"/>
            <w:shd w:val="clear" w:color="auto" w:fill="auto"/>
          </w:tcPr>
          <w:p w14:paraId="59DA471E" w14:textId="77777777" w:rsidR="00DF5767" w:rsidRPr="00DF5767" w:rsidRDefault="00DF5767" w:rsidP="00DF5767">
            <w:pPr>
              <w:spacing w:after="0" w:line="240" w:lineRule="auto"/>
              <w:jc w:val="both"/>
              <w:rPr>
                <w:rFonts w:ascii="Times New Roman" w:eastAsia="Times New Roman" w:hAnsi="Times New Roman" w:cs="Times New Roman"/>
                <w:b/>
                <w:color w:val="000000"/>
                <w:sz w:val="24"/>
                <w:szCs w:val="24"/>
                <w:lang w:eastAsia="lv-LV"/>
              </w:rPr>
            </w:pPr>
            <w:r w:rsidRPr="00DF5767">
              <w:rPr>
                <w:rFonts w:ascii="Times New Roman" w:eastAsia="Times New Roman" w:hAnsi="Times New Roman" w:cs="Times New Roman"/>
                <w:b/>
                <w:bCs/>
                <w:color w:val="000000"/>
                <w:kern w:val="36"/>
                <w:sz w:val="24"/>
                <w:szCs w:val="24"/>
                <w:lang w:eastAsia="lv-LV"/>
              </w:rPr>
              <w:t xml:space="preserve">    Saistošie noteikumi Nr.25  </w:t>
            </w:r>
          </w:p>
        </w:tc>
      </w:tr>
    </w:tbl>
    <w:p w14:paraId="3318AFE1" w14:textId="77777777" w:rsidR="00DF5767" w:rsidRPr="00DF5767" w:rsidRDefault="00DF5767" w:rsidP="00DF5767">
      <w:pPr>
        <w:tabs>
          <w:tab w:val="left" w:pos="6379"/>
        </w:tabs>
        <w:spacing w:after="0" w:line="240" w:lineRule="auto"/>
        <w:ind w:right="43"/>
        <w:jc w:val="both"/>
        <w:rPr>
          <w:rFonts w:ascii="Times New Roman" w:eastAsia="Times New Roman" w:hAnsi="Times New Roman" w:cs="Times New Roman"/>
          <w:b/>
          <w:bCs/>
          <w:color w:val="000000"/>
          <w:kern w:val="36"/>
          <w:sz w:val="24"/>
          <w:szCs w:val="24"/>
          <w:lang w:eastAsia="lv-LV"/>
        </w:rPr>
      </w:pPr>
      <w:r w:rsidRPr="00DF5767">
        <w:rPr>
          <w:rFonts w:ascii="Times New Roman" w:eastAsia="Times New Roman" w:hAnsi="Times New Roman" w:cs="Times New Roman"/>
          <w:b/>
          <w:bCs/>
          <w:color w:val="000000"/>
          <w:kern w:val="36"/>
          <w:sz w:val="24"/>
          <w:szCs w:val="24"/>
          <w:lang w:eastAsia="lv-LV"/>
        </w:rPr>
        <w:t xml:space="preserve">                                                                         (</w:t>
      </w:r>
      <w:r w:rsidRPr="00DF5767">
        <w:rPr>
          <w:rFonts w:ascii="Times New Roman" w:eastAsia="Calibri" w:hAnsi="Times New Roman" w:cs="Times New Roman"/>
          <w:b/>
          <w:bCs/>
          <w:sz w:val="24"/>
          <w:szCs w:val="24"/>
        </w:rPr>
        <w:t>ārkārtas sēdes protokols</w:t>
      </w:r>
      <w:r w:rsidRPr="00DF5767">
        <w:rPr>
          <w:rFonts w:ascii="Times New Roman" w:eastAsia="Times New Roman" w:hAnsi="Times New Roman" w:cs="Times New Roman"/>
          <w:b/>
          <w:bCs/>
          <w:color w:val="000000"/>
          <w:kern w:val="36"/>
          <w:sz w:val="24"/>
          <w:szCs w:val="24"/>
          <w:lang w:eastAsia="lv-LV"/>
        </w:rPr>
        <w:t xml:space="preserve"> Nr.20, 3.p.)</w:t>
      </w:r>
    </w:p>
    <w:p w14:paraId="55202088" w14:textId="77777777" w:rsidR="00DF5767" w:rsidRPr="00DF5767" w:rsidRDefault="00DF5767" w:rsidP="00DF5767">
      <w:pPr>
        <w:tabs>
          <w:tab w:val="left" w:pos="6379"/>
        </w:tabs>
        <w:spacing w:after="0" w:line="240" w:lineRule="auto"/>
        <w:jc w:val="center"/>
        <w:rPr>
          <w:rFonts w:ascii="Times New Roman" w:eastAsia="Times New Roman" w:hAnsi="Times New Roman" w:cs="Times New Roman"/>
          <w:sz w:val="24"/>
          <w:szCs w:val="24"/>
          <w:lang w:eastAsia="lv-LV"/>
        </w:rPr>
      </w:pPr>
    </w:p>
    <w:p w14:paraId="4C8CDA6C" w14:textId="77777777" w:rsidR="00DF5767" w:rsidRPr="00DF5767" w:rsidRDefault="00DF5767" w:rsidP="00DF5767">
      <w:pPr>
        <w:spacing w:after="0" w:line="240" w:lineRule="auto"/>
        <w:jc w:val="center"/>
        <w:rPr>
          <w:rFonts w:ascii="Times New Roman" w:eastAsia="Times New Roman" w:hAnsi="Times New Roman" w:cs="Times New Roman"/>
          <w:b/>
          <w:bCs/>
          <w:sz w:val="24"/>
          <w:szCs w:val="24"/>
          <w:lang w:eastAsia="lv-LV"/>
        </w:rPr>
      </w:pPr>
      <w:bookmarkStart w:id="4" w:name="_Hlk87968791"/>
      <w:r w:rsidRPr="00DF5767">
        <w:rPr>
          <w:rFonts w:ascii="Times New Roman" w:eastAsia="Times New Roman" w:hAnsi="Times New Roman" w:cs="Times New Roman"/>
          <w:b/>
          <w:bCs/>
          <w:sz w:val="24"/>
          <w:szCs w:val="24"/>
          <w:lang w:eastAsia="lv-LV"/>
        </w:rPr>
        <w:t>Grozījums Gulbenes novada domes 2021.gada 28. oktobra saistošajos noteikumos Nr.22 “Par pabalstu krīzes situācijā saistībā ar Covid-19 infekcijas izplatību Gulbenes novadā”</w:t>
      </w:r>
      <w:bookmarkEnd w:id="4"/>
    </w:p>
    <w:p w14:paraId="52A432FB" w14:textId="77777777" w:rsidR="00DF5767" w:rsidRPr="00DF5767" w:rsidRDefault="00DF5767" w:rsidP="00DF5767">
      <w:pPr>
        <w:spacing w:after="0" w:line="240" w:lineRule="auto"/>
        <w:jc w:val="both"/>
        <w:rPr>
          <w:rFonts w:ascii="Times New Roman" w:eastAsia="Times New Roman" w:hAnsi="Times New Roman" w:cs="Times New Roman"/>
          <w:sz w:val="24"/>
          <w:szCs w:val="24"/>
          <w:lang w:eastAsia="lv-LV"/>
        </w:rPr>
      </w:pPr>
    </w:p>
    <w:p w14:paraId="0044A78C" w14:textId="77777777" w:rsidR="00DF5767" w:rsidRPr="00DF5767" w:rsidRDefault="00DF5767" w:rsidP="00DF5767">
      <w:pPr>
        <w:widowControl w:val="0"/>
        <w:suppressAutoHyphens/>
        <w:spacing w:after="0" w:line="240" w:lineRule="auto"/>
        <w:ind w:left="4395"/>
        <w:contextualSpacing/>
        <w:jc w:val="both"/>
        <w:rPr>
          <w:rFonts w:ascii="Times New Roman" w:eastAsia="Times New Roman" w:hAnsi="Times New Roman" w:cs="Times New Roman"/>
          <w:sz w:val="24"/>
          <w:szCs w:val="24"/>
          <w:lang w:eastAsia="lv-LV"/>
        </w:rPr>
      </w:pPr>
      <w:r w:rsidRPr="00DF5767">
        <w:rPr>
          <w:rFonts w:ascii="Times New Roman" w:eastAsia="Times New Roman" w:hAnsi="Times New Roman" w:cs="Times New Roman"/>
          <w:sz w:val="24"/>
          <w:szCs w:val="24"/>
          <w:lang w:eastAsia="lv-LV"/>
        </w:rPr>
        <w:t>Izdoti saskaņā ar likuma “Par pašvaldībām”</w:t>
      </w:r>
    </w:p>
    <w:p w14:paraId="64DC4999" w14:textId="77777777" w:rsidR="00DF5767" w:rsidRPr="00DF5767" w:rsidRDefault="00DF5767" w:rsidP="00DF5767">
      <w:pPr>
        <w:widowControl w:val="0"/>
        <w:suppressAutoHyphens/>
        <w:spacing w:after="0" w:line="240" w:lineRule="auto"/>
        <w:ind w:left="4395"/>
        <w:contextualSpacing/>
        <w:jc w:val="both"/>
        <w:rPr>
          <w:rFonts w:ascii="Times New Roman" w:eastAsia="Times New Roman" w:hAnsi="Times New Roman" w:cs="Times New Roman"/>
          <w:sz w:val="24"/>
          <w:szCs w:val="24"/>
          <w:lang w:eastAsia="lv-LV"/>
        </w:rPr>
      </w:pPr>
      <w:r w:rsidRPr="00DF5767">
        <w:rPr>
          <w:rFonts w:ascii="Times New Roman" w:eastAsia="Times New Roman" w:hAnsi="Times New Roman" w:cs="Times New Roman"/>
          <w:sz w:val="24"/>
          <w:szCs w:val="24"/>
          <w:lang w:eastAsia="lv-LV"/>
        </w:rPr>
        <w:t>43. panta trešo daļu, Sociālo pakalpojumu un</w:t>
      </w:r>
    </w:p>
    <w:p w14:paraId="72006512" w14:textId="77777777" w:rsidR="00DF5767" w:rsidRPr="00DF5767" w:rsidRDefault="00DF5767" w:rsidP="00DF5767">
      <w:pPr>
        <w:widowControl w:val="0"/>
        <w:suppressAutoHyphens/>
        <w:spacing w:after="0" w:line="240" w:lineRule="auto"/>
        <w:ind w:left="4395"/>
        <w:contextualSpacing/>
        <w:jc w:val="both"/>
        <w:rPr>
          <w:rFonts w:ascii="Times New Roman" w:eastAsia="Times New Roman" w:hAnsi="Times New Roman" w:cs="Times New Roman"/>
          <w:sz w:val="24"/>
          <w:szCs w:val="24"/>
          <w:lang w:eastAsia="lv-LV"/>
        </w:rPr>
      </w:pPr>
      <w:r w:rsidRPr="00DF5767">
        <w:rPr>
          <w:rFonts w:ascii="Times New Roman" w:eastAsia="Times New Roman" w:hAnsi="Times New Roman" w:cs="Times New Roman"/>
          <w:sz w:val="24"/>
          <w:szCs w:val="24"/>
          <w:lang w:eastAsia="lv-LV"/>
        </w:rPr>
        <w:t xml:space="preserve">sociālās palīdzības likuma </w:t>
      </w:r>
      <w:bookmarkStart w:id="5" w:name="_Hlk87971009"/>
      <w:r w:rsidRPr="00DF5767">
        <w:rPr>
          <w:rFonts w:ascii="Times New Roman" w:eastAsia="Times New Roman" w:hAnsi="Times New Roman" w:cs="Times New Roman"/>
          <w:sz w:val="24"/>
          <w:szCs w:val="24"/>
          <w:lang w:eastAsia="lv-LV"/>
        </w:rPr>
        <w:t xml:space="preserve">36.panta sesto daļu </w:t>
      </w:r>
      <w:bookmarkEnd w:id="5"/>
      <w:r w:rsidRPr="00DF5767">
        <w:rPr>
          <w:rFonts w:ascii="Times New Roman" w:eastAsia="Times New Roman" w:hAnsi="Times New Roman" w:cs="Times New Roman"/>
          <w:sz w:val="24"/>
          <w:szCs w:val="24"/>
          <w:lang w:eastAsia="lv-LV"/>
        </w:rPr>
        <w:t>un Covid-19 infekcijas izplatības pārvaldības likuma 24. panta otro daļu</w:t>
      </w:r>
    </w:p>
    <w:p w14:paraId="143260BF" w14:textId="77777777" w:rsidR="00DF5767" w:rsidRPr="00DF5767" w:rsidRDefault="00DF5767" w:rsidP="00DF5767">
      <w:pPr>
        <w:tabs>
          <w:tab w:val="left" w:pos="284"/>
        </w:tabs>
        <w:spacing w:after="0" w:line="276" w:lineRule="auto"/>
        <w:jc w:val="both"/>
        <w:rPr>
          <w:rFonts w:ascii="Times New Roman" w:eastAsia="Times New Roman" w:hAnsi="Times New Roman" w:cs="Times New Roman"/>
          <w:sz w:val="24"/>
          <w:szCs w:val="24"/>
          <w:lang w:eastAsia="lv-LV"/>
        </w:rPr>
      </w:pPr>
    </w:p>
    <w:p w14:paraId="6BB646F1" w14:textId="77777777" w:rsidR="00DF5767" w:rsidRPr="00DF5767" w:rsidRDefault="00DF5767" w:rsidP="00DF5767">
      <w:pPr>
        <w:tabs>
          <w:tab w:val="left" w:pos="284"/>
        </w:tabs>
        <w:spacing w:after="0" w:line="360" w:lineRule="auto"/>
        <w:jc w:val="both"/>
        <w:rPr>
          <w:rFonts w:ascii="Times New Roman" w:eastAsia="Times New Roman" w:hAnsi="Times New Roman" w:cs="Times New Roman"/>
          <w:sz w:val="24"/>
          <w:szCs w:val="24"/>
          <w:lang w:eastAsia="lv-LV"/>
        </w:rPr>
      </w:pPr>
      <w:r w:rsidRPr="00DF5767">
        <w:rPr>
          <w:rFonts w:ascii="Times New Roman" w:eastAsia="Times New Roman" w:hAnsi="Times New Roman" w:cs="Times New Roman"/>
          <w:sz w:val="24"/>
          <w:szCs w:val="24"/>
          <w:lang w:eastAsia="lv-LV"/>
        </w:rPr>
        <w:tab/>
      </w:r>
      <w:r w:rsidRPr="00DF5767">
        <w:rPr>
          <w:rFonts w:ascii="Times New Roman" w:eastAsia="Times New Roman" w:hAnsi="Times New Roman" w:cs="Times New Roman"/>
          <w:sz w:val="24"/>
          <w:szCs w:val="24"/>
          <w:lang w:eastAsia="lv-LV"/>
        </w:rPr>
        <w:tab/>
        <w:t>Izdarīt Gulbenes novada domes 2021.gada 28. oktobra saistošajos noteikumos Nr.22 “Par pabalstu krīzes situācijā saistībā ar Covid-19 infekcijas izplatību Gulbenes novadā” grozījumu un izteikt norādi, uz kāda normatīvā akta pamata saistošie noteikumi izdoti, šādā redakcijā:</w:t>
      </w:r>
    </w:p>
    <w:p w14:paraId="4ACC774C" w14:textId="77777777" w:rsidR="00DF5767" w:rsidRPr="00DF5767" w:rsidRDefault="00DF5767" w:rsidP="00DF5767">
      <w:pPr>
        <w:spacing w:after="0" w:line="360" w:lineRule="auto"/>
        <w:ind w:firstLine="709"/>
        <w:jc w:val="both"/>
        <w:rPr>
          <w:rFonts w:ascii="Times New Roman" w:eastAsia="Times New Roman" w:hAnsi="Times New Roman" w:cs="Times New Roman"/>
          <w:sz w:val="24"/>
          <w:szCs w:val="24"/>
          <w:lang w:eastAsia="lv-LV"/>
        </w:rPr>
      </w:pPr>
      <w:r w:rsidRPr="00DF5767">
        <w:rPr>
          <w:rFonts w:ascii="Times New Roman" w:eastAsia="Times New Roman" w:hAnsi="Times New Roman" w:cs="Times New Roman"/>
          <w:sz w:val="24"/>
          <w:szCs w:val="24"/>
          <w:lang w:eastAsia="lv-LV"/>
        </w:rPr>
        <w:t>“Izdoti saskaņā ar likuma “Par pašvaldībām” 43. panta trešo daļu, Sociālo pakalpojumu un sociālās palīdzības likuma 36.panta sesto daļu un Covid-19 infekcijas izplatības pārvaldības likuma 24. panta otro daļu”.</w:t>
      </w:r>
    </w:p>
    <w:p w14:paraId="2109803E" w14:textId="77777777" w:rsidR="00DF5767" w:rsidRPr="00DF5767" w:rsidRDefault="00DF5767" w:rsidP="00DF5767">
      <w:pPr>
        <w:tabs>
          <w:tab w:val="left" w:pos="284"/>
        </w:tabs>
        <w:spacing w:after="0" w:line="276" w:lineRule="auto"/>
        <w:jc w:val="both"/>
        <w:rPr>
          <w:rFonts w:ascii="Times New Roman" w:eastAsia="Times New Roman" w:hAnsi="Times New Roman" w:cs="Times New Roman"/>
          <w:sz w:val="24"/>
          <w:szCs w:val="24"/>
          <w:lang w:eastAsia="lv-LV"/>
        </w:rPr>
      </w:pPr>
    </w:p>
    <w:p w14:paraId="04899801" w14:textId="77777777" w:rsidR="00DF5767" w:rsidRPr="00DF5767" w:rsidRDefault="00DF5767" w:rsidP="00DF5767">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lv-LV"/>
        </w:rPr>
      </w:pPr>
    </w:p>
    <w:p w14:paraId="2D990ACC" w14:textId="77777777" w:rsidR="00DF5767" w:rsidRPr="00DF5767" w:rsidRDefault="00DF5767" w:rsidP="00DF5767">
      <w:pPr>
        <w:spacing w:after="0" w:line="276" w:lineRule="auto"/>
        <w:rPr>
          <w:rFonts w:ascii="Times New Roman" w:eastAsia="Times New Roman" w:hAnsi="Times New Roman" w:cs="Times New Roman"/>
          <w:sz w:val="24"/>
          <w:szCs w:val="24"/>
          <w:lang w:eastAsia="lv-LV"/>
        </w:rPr>
      </w:pPr>
      <w:r w:rsidRPr="00DF5767">
        <w:rPr>
          <w:rFonts w:ascii="Times New Roman" w:eastAsia="Times New Roman" w:hAnsi="Times New Roman" w:cs="Times New Roman"/>
          <w:sz w:val="24"/>
          <w:szCs w:val="24"/>
          <w:lang w:eastAsia="lv-LV"/>
        </w:rPr>
        <w:t xml:space="preserve">Gulbenes novada domes priekšsēdētājs                                     </w:t>
      </w:r>
      <w:r w:rsidRPr="00DF5767">
        <w:rPr>
          <w:rFonts w:ascii="Times New Roman" w:eastAsia="Times New Roman" w:hAnsi="Times New Roman" w:cs="Times New Roman"/>
          <w:sz w:val="24"/>
          <w:szCs w:val="24"/>
          <w:lang w:eastAsia="lv-LV"/>
        </w:rPr>
        <w:tab/>
        <w:t xml:space="preserve"> </w:t>
      </w:r>
      <w:proofErr w:type="spellStart"/>
      <w:r w:rsidRPr="00DF5767">
        <w:rPr>
          <w:rFonts w:ascii="Times New Roman" w:eastAsia="Times New Roman" w:hAnsi="Times New Roman" w:cs="Times New Roman"/>
          <w:sz w:val="24"/>
          <w:szCs w:val="24"/>
          <w:lang w:eastAsia="lv-LV"/>
        </w:rPr>
        <w:t>A.Caunītis</w:t>
      </w:r>
      <w:proofErr w:type="spellEnd"/>
    </w:p>
    <w:p w14:paraId="634002EF" w14:textId="77777777" w:rsidR="00DF5767" w:rsidRPr="00DF5767" w:rsidRDefault="00DF5767" w:rsidP="00DF5767">
      <w:pPr>
        <w:spacing w:after="0" w:line="240" w:lineRule="auto"/>
        <w:rPr>
          <w:rFonts w:ascii="Times New Roman" w:eastAsia="Times New Roman" w:hAnsi="Times New Roman" w:cs="Times New Roman"/>
          <w:sz w:val="24"/>
          <w:szCs w:val="24"/>
          <w:lang w:eastAsia="lv-LV"/>
        </w:rPr>
      </w:pPr>
    </w:p>
    <w:p w14:paraId="29BD67F6" w14:textId="77777777" w:rsidR="00DF5767" w:rsidRPr="00DF5767" w:rsidRDefault="00DF5767" w:rsidP="00DF5767">
      <w:pPr>
        <w:spacing w:after="0" w:line="240" w:lineRule="auto"/>
        <w:rPr>
          <w:rFonts w:ascii="Times New Roman" w:eastAsia="Times New Roman" w:hAnsi="Times New Roman" w:cs="Times New Roman"/>
          <w:sz w:val="24"/>
          <w:szCs w:val="24"/>
          <w:lang w:eastAsia="lv-LV"/>
        </w:rPr>
      </w:pPr>
    </w:p>
    <w:p w14:paraId="32216591" w14:textId="77777777" w:rsidR="00DF5767" w:rsidRDefault="00DF5767">
      <w:pPr>
        <w:rPr>
          <w:rFonts w:ascii="Times New Roman" w:hAnsi="Times New Roman"/>
          <w:b/>
          <w:sz w:val="24"/>
          <w:szCs w:val="24"/>
        </w:rPr>
      </w:pPr>
      <w:r>
        <w:rPr>
          <w:rFonts w:ascii="Times New Roman" w:hAnsi="Times New Roman"/>
          <w:b/>
          <w:sz w:val="24"/>
          <w:szCs w:val="24"/>
        </w:rPr>
        <w:br w:type="page"/>
      </w:r>
    </w:p>
    <w:p w14:paraId="1AF44549" w14:textId="2DDDD42C" w:rsidR="00DF5767" w:rsidRPr="00DF5767" w:rsidRDefault="00DF5767" w:rsidP="00DF5767">
      <w:pPr>
        <w:spacing w:after="0" w:line="257" w:lineRule="auto"/>
        <w:jc w:val="center"/>
        <w:rPr>
          <w:rFonts w:ascii="Times New Roman" w:hAnsi="Times New Roman"/>
          <w:b/>
          <w:sz w:val="24"/>
          <w:szCs w:val="24"/>
        </w:rPr>
      </w:pPr>
      <w:r w:rsidRPr="00DF5767">
        <w:rPr>
          <w:rFonts w:ascii="Times New Roman" w:hAnsi="Times New Roman"/>
          <w:b/>
          <w:sz w:val="24"/>
          <w:szCs w:val="24"/>
        </w:rPr>
        <w:lastRenderedPageBreak/>
        <w:t>PASKAIDROJUMA RAKSTS</w:t>
      </w:r>
    </w:p>
    <w:p w14:paraId="2812B599" w14:textId="77777777" w:rsidR="00DF5767" w:rsidRPr="00DF5767" w:rsidRDefault="00DF5767" w:rsidP="00DF5767">
      <w:pPr>
        <w:shd w:val="clear" w:color="auto" w:fill="FFFFFF"/>
        <w:spacing w:line="240" w:lineRule="auto"/>
        <w:jc w:val="center"/>
        <w:rPr>
          <w:rFonts w:ascii="Times New Roman" w:eastAsia="Times New Roman" w:hAnsi="Times New Roman" w:cs="Times New Roman"/>
          <w:b/>
          <w:bCs/>
          <w:sz w:val="24"/>
          <w:szCs w:val="24"/>
          <w:lang w:eastAsia="lv-LV"/>
        </w:rPr>
      </w:pPr>
      <w:r w:rsidRPr="00DF5767">
        <w:rPr>
          <w:rFonts w:ascii="Times New Roman" w:eastAsia="Times New Roman" w:hAnsi="Times New Roman" w:cs="Times New Roman"/>
          <w:b/>
          <w:bCs/>
          <w:sz w:val="24"/>
          <w:szCs w:val="24"/>
          <w:lang w:eastAsia="lv-LV"/>
        </w:rPr>
        <w:t>Gulbenes novada pašvaldības 2021.gada 23.novembra saistošajiem noteikumiem Nr.25 “Grozījums Gulbenes novada domes 2021.gada 28. oktobra saistošajos noteikumos Nr.22 “Par pabalstu krīzes situācijā saistībā ar Covid-19 infekcijas izplatību Gulbenes novadā””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DF5767" w:rsidRPr="00DF5767" w14:paraId="78817E46" w14:textId="77777777" w:rsidTr="001467BF">
        <w:tc>
          <w:tcPr>
            <w:tcW w:w="1543" w:type="pct"/>
            <w:tcBorders>
              <w:top w:val="outset" w:sz="6" w:space="0" w:color="414142"/>
              <w:left w:val="outset" w:sz="6" w:space="0" w:color="414142"/>
              <w:bottom w:val="outset" w:sz="6" w:space="0" w:color="414142"/>
              <w:right w:val="outset" w:sz="6" w:space="0" w:color="414142"/>
            </w:tcBorders>
            <w:hideMark/>
          </w:tcPr>
          <w:p w14:paraId="70CD6B45" w14:textId="77777777" w:rsidR="00DF5767" w:rsidRPr="00DF5767" w:rsidRDefault="00DF5767" w:rsidP="00DF5767">
            <w:pPr>
              <w:spacing w:before="195" w:after="0" w:line="240" w:lineRule="auto"/>
              <w:jc w:val="center"/>
              <w:rPr>
                <w:rFonts w:ascii="Times New Roman" w:eastAsia="Times New Roman" w:hAnsi="Times New Roman" w:cs="Times New Roman"/>
                <w:b/>
                <w:bCs/>
                <w:sz w:val="24"/>
                <w:szCs w:val="24"/>
                <w:lang w:eastAsia="lv-LV"/>
              </w:rPr>
            </w:pPr>
            <w:r w:rsidRPr="00DF5767">
              <w:rPr>
                <w:rFonts w:ascii="Times New Roman" w:eastAsia="Times New Roman" w:hAnsi="Times New Roman" w:cs="Times New Roman"/>
                <w:b/>
                <w:bCs/>
                <w:sz w:val="24"/>
                <w:szCs w:val="24"/>
                <w:lang w:eastAsia="lv-LV"/>
              </w:rPr>
              <w:t>Paskaidrojuma raksta sadaļas</w:t>
            </w:r>
          </w:p>
        </w:tc>
        <w:tc>
          <w:tcPr>
            <w:tcW w:w="3457" w:type="pct"/>
            <w:tcBorders>
              <w:top w:val="outset" w:sz="6" w:space="0" w:color="414142"/>
              <w:left w:val="outset" w:sz="6" w:space="0" w:color="414142"/>
              <w:bottom w:val="outset" w:sz="6" w:space="0" w:color="414142"/>
              <w:right w:val="outset" w:sz="6" w:space="0" w:color="414142"/>
            </w:tcBorders>
            <w:hideMark/>
          </w:tcPr>
          <w:p w14:paraId="13993B38" w14:textId="77777777" w:rsidR="00DF5767" w:rsidRPr="00DF5767" w:rsidRDefault="00DF5767" w:rsidP="00DF5767">
            <w:pPr>
              <w:spacing w:before="195" w:after="0" w:line="240" w:lineRule="auto"/>
              <w:jc w:val="center"/>
              <w:rPr>
                <w:rFonts w:ascii="Times New Roman" w:eastAsia="Times New Roman" w:hAnsi="Times New Roman" w:cs="Times New Roman"/>
                <w:b/>
                <w:bCs/>
                <w:sz w:val="24"/>
                <w:szCs w:val="24"/>
                <w:lang w:eastAsia="lv-LV"/>
              </w:rPr>
            </w:pPr>
            <w:r w:rsidRPr="00DF5767">
              <w:rPr>
                <w:rFonts w:ascii="Times New Roman" w:eastAsia="Times New Roman" w:hAnsi="Times New Roman" w:cs="Times New Roman"/>
                <w:b/>
                <w:bCs/>
                <w:sz w:val="24"/>
                <w:szCs w:val="24"/>
                <w:lang w:eastAsia="lv-LV"/>
              </w:rPr>
              <w:t>Norādāmā informācija</w:t>
            </w:r>
          </w:p>
        </w:tc>
      </w:tr>
      <w:tr w:rsidR="00DF5767" w:rsidRPr="00DF5767" w14:paraId="41E04125" w14:textId="77777777" w:rsidTr="001467BF">
        <w:tc>
          <w:tcPr>
            <w:tcW w:w="1543" w:type="pct"/>
            <w:tcBorders>
              <w:top w:val="outset" w:sz="6" w:space="0" w:color="414142"/>
              <w:left w:val="outset" w:sz="6" w:space="0" w:color="414142"/>
              <w:bottom w:val="outset" w:sz="6" w:space="0" w:color="414142"/>
              <w:right w:val="outset" w:sz="6" w:space="0" w:color="414142"/>
            </w:tcBorders>
            <w:hideMark/>
          </w:tcPr>
          <w:p w14:paraId="1AD646B5" w14:textId="77777777" w:rsidR="00DF5767" w:rsidRPr="00DF5767" w:rsidRDefault="00DF5767" w:rsidP="00DF5767">
            <w:pPr>
              <w:spacing w:before="195" w:after="0" w:line="240" w:lineRule="auto"/>
              <w:rPr>
                <w:rFonts w:ascii="Times New Roman" w:eastAsia="Times New Roman" w:hAnsi="Times New Roman" w:cs="Times New Roman"/>
                <w:sz w:val="24"/>
                <w:szCs w:val="24"/>
                <w:lang w:eastAsia="lv-LV"/>
              </w:rPr>
            </w:pPr>
            <w:r w:rsidRPr="00DF5767">
              <w:rPr>
                <w:rFonts w:ascii="Times New Roman" w:eastAsia="Times New Roman" w:hAnsi="Times New Roman" w:cs="Times New Roman"/>
                <w:sz w:val="24"/>
                <w:szCs w:val="24"/>
                <w:lang w:eastAsia="lv-LV"/>
              </w:rPr>
              <w:t>1. Projekta nepieciešamības pamatojums</w:t>
            </w:r>
          </w:p>
        </w:tc>
        <w:tc>
          <w:tcPr>
            <w:tcW w:w="3457" w:type="pct"/>
            <w:tcBorders>
              <w:top w:val="outset" w:sz="6" w:space="0" w:color="414142"/>
              <w:left w:val="outset" w:sz="6" w:space="0" w:color="414142"/>
              <w:bottom w:val="outset" w:sz="6" w:space="0" w:color="414142"/>
              <w:right w:val="outset" w:sz="6" w:space="0" w:color="414142"/>
            </w:tcBorders>
          </w:tcPr>
          <w:p w14:paraId="29634A39" w14:textId="77777777" w:rsidR="00DF5767" w:rsidRPr="00DF5767" w:rsidRDefault="00DF5767" w:rsidP="00DF5767">
            <w:pPr>
              <w:spacing w:before="195" w:after="0" w:line="240" w:lineRule="auto"/>
              <w:jc w:val="both"/>
              <w:rPr>
                <w:rFonts w:ascii="Times New Roman" w:eastAsia="Times New Roman" w:hAnsi="Times New Roman" w:cs="Times New Roman"/>
                <w:sz w:val="24"/>
                <w:szCs w:val="24"/>
                <w:lang w:eastAsia="lv-LV"/>
              </w:rPr>
            </w:pPr>
            <w:r w:rsidRPr="00DF5767">
              <w:rPr>
                <w:rFonts w:ascii="Times New Roman" w:eastAsia="Times New Roman" w:hAnsi="Times New Roman" w:cs="Times New Roman"/>
                <w:sz w:val="24"/>
                <w:szCs w:val="24"/>
                <w:lang w:eastAsia="lv-LV"/>
              </w:rPr>
              <w:t xml:space="preserve">Lai apturētu straujo Covid-19 infekcijas izplatību un veselības nozares pārslodzi un mazinātu novēršamo mirstību, vienlaikus nodrošinot svarīgu valsts funkciju un pakalpojumu nepārtrauktību, Ministru kabinets,  pieņemot 2021.gada 9.oktobrī rīkojumu Nr.720 “Par ārkārtējās situācijas izsludināšanu”, izsludināja visā valsts teritorijā ārkārtējo situāciju no 2021.gada 11.oktobra līdz 2022.gada 11.janvārim. Minētais Ministru kabineta rīkojums paredz noteikt nopietnus ierobežojumus, tajā skaitā liedzot valsts un pašvaldību institūciju (tai skaitā kapitālsabiedrību) darbiniekiem un amatpersonām, kuriem nav vakcinācijas vai pārslimošanas sertifikāta, no 2021.gada 15.novembra veikt savus darba pienākumus. Ievērojot minēto, potenciāli ir paredzama nozīmīgas sabiedrības daļas nonākšana krīzes situācijas apstākļos, kuru dēļ tai nav ienākumu vai arī tie ir būtiski samazinājušies un ir nepieciešama materiāla palīdzība elementāru pamatvajadzību nodrošināšanai. </w:t>
            </w:r>
          </w:p>
          <w:p w14:paraId="61233696" w14:textId="77777777" w:rsidR="00DF5767" w:rsidRPr="00DF5767" w:rsidRDefault="00DF5767" w:rsidP="00DF5767">
            <w:pPr>
              <w:spacing w:before="195" w:after="0" w:line="240" w:lineRule="auto"/>
              <w:jc w:val="both"/>
              <w:rPr>
                <w:rFonts w:ascii="Times New Roman" w:eastAsia="Times New Roman" w:hAnsi="Times New Roman" w:cs="Times New Roman"/>
                <w:sz w:val="24"/>
                <w:szCs w:val="24"/>
                <w:lang w:eastAsia="lv-LV"/>
              </w:rPr>
            </w:pPr>
            <w:r w:rsidRPr="00DF5767">
              <w:rPr>
                <w:rFonts w:ascii="Times New Roman" w:eastAsia="Times New Roman" w:hAnsi="Times New Roman" w:cs="Times New Roman"/>
                <w:sz w:val="24"/>
                <w:szCs w:val="24"/>
                <w:lang w:eastAsia="lv-LV"/>
              </w:rPr>
              <w:t>Lai sniegtu atbalstu Gulbenes novada iedzīvotājiem, kuri palikuši bez ienākumiem vai to ienākumi ir būtiski samazinājušies sakarā ar ārkārtējās situācijas izsludināšanu un kuri nesaņem nevienu no valsts noteiktajiem atbalsta veidiem, Gulbenes novada dome apstiprināja 2021.gada 28.oktobra saistošos noteikumus Nr.22 “Par pabalstu krīzes situācijā saistībā ar Covid-19 infekcijas izplatību Gulbenes novadā” (turpmāk – Saistošie noteikumi).</w:t>
            </w:r>
          </w:p>
          <w:p w14:paraId="1EF1F614" w14:textId="77777777" w:rsidR="00DF5767" w:rsidRPr="00DF5767" w:rsidRDefault="00DF5767" w:rsidP="00DF5767">
            <w:pPr>
              <w:spacing w:before="195" w:after="0" w:line="240" w:lineRule="auto"/>
              <w:jc w:val="both"/>
              <w:rPr>
                <w:rFonts w:ascii="Times New Roman" w:eastAsia="Times New Roman" w:hAnsi="Times New Roman" w:cs="Times New Roman"/>
                <w:sz w:val="24"/>
                <w:szCs w:val="24"/>
                <w:lang w:eastAsia="lv-LV"/>
              </w:rPr>
            </w:pPr>
            <w:r w:rsidRPr="00DF5767">
              <w:rPr>
                <w:rFonts w:ascii="Times New Roman" w:eastAsia="Times New Roman" w:hAnsi="Times New Roman" w:cs="Times New Roman"/>
                <w:sz w:val="24"/>
                <w:szCs w:val="24"/>
                <w:lang w:eastAsia="lv-LV"/>
              </w:rPr>
              <w:t xml:space="preserve">Saskaņā ar Covid-19 infekcijas izplatības pārvaldības likuma 24.pantā noteikto pašvaldības saistošos noteikumus saistībā ar Covid-19 infekcijas izplatību un paskaidrojuma rakstu izsludina, tos publicējot oficiālajā izdevumā “Latvijas Vēstnesis”, un tie stājas spēkā nākamajā dienā pēc to izsludināšanas. Saistošos noteikumus pašvaldība triju dienu laikā pēc to parakstīšanas elektroniski </w:t>
            </w:r>
            <w:proofErr w:type="spellStart"/>
            <w:r w:rsidRPr="00DF5767">
              <w:rPr>
                <w:rFonts w:ascii="Times New Roman" w:eastAsia="Times New Roman" w:hAnsi="Times New Roman" w:cs="Times New Roman"/>
                <w:sz w:val="24"/>
                <w:szCs w:val="24"/>
                <w:lang w:eastAsia="lv-LV"/>
              </w:rPr>
              <w:t>nosūta</w:t>
            </w:r>
            <w:proofErr w:type="spellEnd"/>
            <w:r w:rsidRPr="00DF5767">
              <w:rPr>
                <w:rFonts w:ascii="Times New Roman" w:eastAsia="Times New Roman" w:hAnsi="Times New Roman" w:cs="Times New Roman"/>
                <w:sz w:val="24"/>
                <w:szCs w:val="24"/>
                <w:lang w:eastAsia="lv-LV"/>
              </w:rPr>
              <w:t xml:space="preserve"> Vides aizsardzības un reģionālās attīstības ministrijai zināšanai. Atbilstoši minētajam regulējumam, Saistošie noteikumi tika publicēti oficiālajā izdevumā “Latvijas Vēstnesis” (Nr. 216) 2021.gada 8.novembrī un tie stājās spēkā 2021.gada 9.novembrī, kā arī Saistošie noteikumi tika nosūtīti Vides aizsardzības un reģionālās attīstības ministrijai (turpmāk – VARAM) zināšanai. </w:t>
            </w:r>
          </w:p>
          <w:p w14:paraId="437A3216" w14:textId="77777777" w:rsidR="00DF5767" w:rsidRPr="00DF5767" w:rsidRDefault="00DF5767" w:rsidP="00DF5767">
            <w:pPr>
              <w:spacing w:before="195" w:after="0" w:line="240" w:lineRule="auto"/>
              <w:jc w:val="both"/>
              <w:rPr>
                <w:rFonts w:ascii="Times New Roman" w:eastAsia="Times New Roman" w:hAnsi="Times New Roman" w:cs="Times New Roman"/>
                <w:sz w:val="24"/>
                <w:szCs w:val="24"/>
                <w:lang w:eastAsia="lv-LV"/>
              </w:rPr>
            </w:pPr>
            <w:r w:rsidRPr="00DF5767">
              <w:rPr>
                <w:rFonts w:ascii="Times New Roman" w:eastAsia="Times New Roman" w:hAnsi="Times New Roman" w:cs="Times New Roman"/>
                <w:sz w:val="24"/>
                <w:szCs w:val="24"/>
                <w:lang w:eastAsia="lv-LV"/>
              </w:rPr>
              <w:t xml:space="preserve">Gulbenes novada pašvaldība ir saņēmusi VARAM 2021.gada 14.novembra atzinumu Nr.1-18/10024. Atbilstoši atzinumā norādītajai informācijai, VARAM ir pieņēmusi Saistošos noteikumus zināšanai, neizsakot iebildumus (pozitīvs atzinums), vienlaikus izsakot priekšlikumu veikt precizējumu Saistošo noteikumu izdošanas tiesiskajā pamatojumā. Ņemot vērā atzinumā izteikto priekšlikumu, ir sagatavots saistošo noteikumu projekts “Grozījums Gulbenes novada domes 2021.gada 28. oktobra </w:t>
            </w:r>
            <w:r w:rsidRPr="00DF5767">
              <w:rPr>
                <w:rFonts w:ascii="Times New Roman" w:eastAsia="Times New Roman" w:hAnsi="Times New Roman" w:cs="Times New Roman"/>
                <w:sz w:val="24"/>
                <w:szCs w:val="24"/>
                <w:lang w:eastAsia="lv-LV"/>
              </w:rPr>
              <w:lastRenderedPageBreak/>
              <w:t>saistošajos noteikumos Nr.22 “Par pabalstu krīzes situācijā saistībā ar Covid-19 infekcijas izplatību Gulbenes novadā””.</w:t>
            </w:r>
          </w:p>
        </w:tc>
      </w:tr>
      <w:tr w:rsidR="00DF5767" w:rsidRPr="00DF5767" w14:paraId="200ECB05" w14:textId="77777777" w:rsidTr="001467BF">
        <w:tc>
          <w:tcPr>
            <w:tcW w:w="1543" w:type="pct"/>
            <w:tcBorders>
              <w:top w:val="outset" w:sz="6" w:space="0" w:color="414142"/>
              <w:left w:val="outset" w:sz="6" w:space="0" w:color="414142"/>
              <w:bottom w:val="outset" w:sz="6" w:space="0" w:color="414142"/>
              <w:right w:val="outset" w:sz="6" w:space="0" w:color="414142"/>
            </w:tcBorders>
            <w:hideMark/>
          </w:tcPr>
          <w:p w14:paraId="53300966" w14:textId="77777777" w:rsidR="00DF5767" w:rsidRPr="00DF5767" w:rsidRDefault="00DF5767" w:rsidP="00DF5767">
            <w:pPr>
              <w:spacing w:before="195" w:after="0" w:line="240" w:lineRule="auto"/>
              <w:rPr>
                <w:rFonts w:ascii="Times New Roman" w:eastAsia="Times New Roman" w:hAnsi="Times New Roman" w:cs="Times New Roman"/>
                <w:sz w:val="24"/>
                <w:szCs w:val="24"/>
                <w:lang w:eastAsia="lv-LV"/>
              </w:rPr>
            </w:pPr>
            <w:r w:rsidRPr="00DF5767">
              <w:rPr>
                <w:rFonts w:ascii="Times New Roman" w:eastAsia="Times New Roman" w:hAnsi="Times New Roman" w:cs="Times New Roman"/>
                <w:sz w:val="24"/>
                <w:szCs w:val="24"/>
                <w:lang w:eastAsia="lv-LV"/>
              </w:rPr>
              <w:lastRenderedPageBreak/>
              <w:t>2. Īss projekta satura izklāsts</w:t>
            </w:r>
          </w:p>
        </w:tc>
        <w:tc>
          <w:tcPr>
            <w:tcW w:w="3457" w:type="pct"/>
            <w:tcBorders>
              <w:top w:val="outset" w:sz="6" w:space="0" w:color="414142"/>
              <w:left w:val="outset" w:sz="6" w:space="0" w:color="414142"/>
              <w:bottom w:val="outset" w:sz="6" w:space="0" w:color="414142"/>
              <w:right w:val="outset" w:sz="6" w:space="0" w:color="414142"/>
            </w:tcBorders>
          </w:tcPr>
          <w:p w14:paraId="74E5698A" w14:textId="77777777" w:rsidR="00DF5767" w:rsidRPr="00DF5767" w:rsidRDefault="00DF5767" w:rsidP="00DF5767">
            <w:pPr>
              <w:spacing w:before="195" w:after="100" w:afterAutospacing="1" w:line="293" w:lineRule="atLeast"/>
              <w:jc w:val="both"/>
              <w:rPr>
                <w:rFonts w:ascii="Times New Roman" w:eastAsia="Times New Roman" w:hAnsi="Times New Roman" w:cs="Times New Roman"/>
                <w:sz w:val="24"/>
                <w:szCs w:val="24"/>
                <w:lang w:eastAsia="lv-LV"/>
              </w:rPr>
            </w:pPr>
            <w:r w:rsidRPr="00DF5767">
              <w:rPr>
                <w:rFonts w:ascii="Times New Roman" w:eastAsia="Times New Roman" w:hAnsi="Times New Roman" w:cs="Times New Roman"/>
                <w:sz w:val="24"/>
                <w:szCs w:val="24"/>
                <w:lang w:eastAsia="lv-LV"/>
              </w:rPr>
              <w:t>Saistošie noteikumi precizē norādi, uz kāda normatīvā akta pamata izdoti 2021.gada 28.oktobra saistošie noteikumi Nr.22 “Par pabalstu krīzes situācijā saistībā ar Covid-19 infekcijas izplatību Gulbenes novadā”.</w:t>
            </w:r>
          </w:p>
        </w:tc>
      </w:tr>
      <w:tr w:rsidR="00DF5767" w:rsidRPr="00DF5767" w14:paraId="555DC5EC" w14:textId="77777777" w:rsidTr="001467BF">
        <w:tc>
          <w:tcPr>
            <w:tcW w:w="1543" w:type="pct"/>
            <w:tcBorders>
              <w:top w:val="outset" w:sz="6" w:space="0" w:color="414142"/>
              <w:left w:val="outset" w:sz="6" w:space="0" w:color="414142"/>
              <w:bottom w:val="outset" w:sz="6" w:space="0" w:color="414142"/>
              <w:right w:val="outset" w:sz="6" w:space="0" w:color="414142"/>
            </w:tcBorders>
            <w:hideMark/>
          </w:tcPr>
          <w:p w14:paraId="728F4A44" w14:textId="77777777" w:rsidR="00DF5767" w:rsidRPr="00DF5767" w:rsidRDefault="00DF5767" w:rsidP="00DF5767">
            <w:pPr>
              <w:spacing w:before="195" w:after="0" w:line="240" w:lineRule="auto"/>
              <w:rPr>
                <w:rFonts w:ascii="Times New Roman" w:eastAsia="Times New Roman" w:hAnsi="Times New Roman" w:cs="Times New Roman"/>
                <w:sz w:val="24"/>
                <w:szCs w:val="24"/>
                <w:lang w:eastAsia="lv-LV"/>
              </w:rPr>
            </w:pPr>
            <w:r w:rsidRPr="00DF5767">
              <w:rPr>
                <w:rFonts w:ascii="Times New Roman" w:eastAsia="Times New Roman" w:hAnsi="Times New Roman" w:cs="Times New Roman"/>
                <w:sz w:val="24"/>
                <w:szCs w:val="24"/>
                <w:lang w:eastAsia="lv-LV"/>
              </w:rPr>
              <w:t>3. Informācija par plānoto projekta ietekmi uz pašvaldības budžetu</w:t>
            </w:r>
          </w:p>
        </w:tc>
        <w:tc>
          <w:tcPr>
            <w:tcW w:w="3457" w:type="pct"/>
            <w:tcBorders>
              <w:top w:val="outset" w:sz="6" w:space="0" w:color="414142"/>
              <w:left w:val="outset" w:sz="6" w:space="0" w:color="414142"/>
              <w:bottom w:val="outset" w:sz="6" w:space="0" w:color="414142"/>
              <w:right w:val="outset" w:sz="6" w:space="0" w:color="414142"/>
            </w:tcBorders>
          </w:tcPr>
          <w:p w14:paraId="7E210F88" w14:textId="77777777" w:rsidR="00DF5767" w:rsidRPr="00DF5767" w:rsidRDefault="00DF5767" w:rsidP="00DF5767">
            <w:pPr>
              <w:spacing w:before="195" w:after="0" w:line="240" w:lineRule="auto"/>
              <w:rPr>
                <w:rFonts w:ascii="Times New Roman" w:eastAsia="Times New Roman" w:hAnsi="Times New Roman" w:cs="Times New Roman"/>
                <w:sz w:val="24"/>
                <w:szCs w:val="24"/>
                <w:lang w:eastAsia="lv-LV"/>
              </w:rPr>
            </w:pPr>
            <w:r w:rsidRPr="00DF5767">
              <w:rPr>
                <w:rFonts w:ascii="Times New Roman" w:eastAsia="Times New Roman" w:hAnsi="Times New Roman" w:cs="Times New Roman"/>
                <w:sz w:val="24"/>
                <w:szCs w:val="24"/>
                <w:lang w:eastAsia="lv-LV"/>
              </w:rPr>
              <w:t>Nav attiecināms.</w:t>
            </w:r>
          </w:p>
        </w:tc>
      </w:tr>
      <w:tr w:rsidR="00DF5767" w:rsidRPr="00DF5767" w14:paraId="438944CC" w14:textId="77777777" w:rsidTr="001467BF">
        <w:tc>
          <w:tcPr>
            <w:tcW w:w="1543" w:type="pct"/>
            <w:tcBorders>
              <w:top w:val="outset" w:sz="6" w:space="0" w:color="414142"/>
              <w:left w:val="outset" w:sz="6" w:space="0" w:color="414142"/>
              <w:bottom w:val="outset" w:sz="6" w:space="0" w:color="414142"/>
              <w:right w:val="outset" w:sz="6" w:space="0" w:color="414142"/>
            </w:tcBorders>
            <w:hideMark/>
          </w:tcPr>
          <w:p w14:paraId="097ECFC5" w14:textId="77777777" w:rsidR="00DF5767" w:rsidRPr="00DF5767" w:rsidRDefault="00DF5767" w:rsidP="00DF5767">
            <w:pPr>
              <w:spacing w:before="195" w:after="0" w:line="240" w:lineRule="auto"/>
              <w:rPr>
                <w:rFonts w:ascii="Times New Roman" w:eastAsia="Times New Roman" w:hAnsi="Times New Roman" w:cs="Times New Roman"/>
                <w:sz w:val="24"/>
                <w:szCs w:val="24"/>
                <w:lang w:eastAsia="lv-LV"/>
              </w:rPr>
            </w:pPr>
            <w:r w:rsidRPr="00DF5767">
              <w:rPr>
                <w:rFonts w:ascii="Times New Roman" w:eastAsia="Times New Roman" w:hAnsi="Times New Roman" w:cs="Times New Roman"/>
                <w:sz w:val="24"/>
                <w:szCs w:val="24"/>
                <w:lang w:eastAsia="lv-LV"/>
              </w:rPr>
              <w:t>4. Informācija par plānoto projekta ietekmi uz uzņēmējdarbības vidi pašvaldības teritorijā</w:t>
            </w:r>
          </w:p>
        </w:tc>
        <w:tc>
          <w:tcPr>
            <w:tcW w:w="3457" w:type="pct"/>
            <w:tcBorders>
              <w:top w:val="outset" w:sz="6" w:space="0" w:color="414142"/>
              <w:left w:val="outset" w:sz="6" w:space="0" w:color="414142"/>
              <w:bottom w:val="outset" w:sz="6" w:space="0" w:color="414142"/>
              <w:right w:val="outset" w:sz="6" w:space="0" w:color="414142"/>
            </w:tcBorders>
            <w:hideMark/>
          </w:tcPr>
          <w:p w14:paraId="60F574A8" w14:textId="77777777" w:rsidR="00DF5767" w:rsidRPr="00DF5767" w:rsidRDefault="00DF5767" w:rsidP="00DF5767">
            <w:pPr>
              <w:spacing w:before="195" w:after="0" w:line="240" w:lineRule="auto"/>
              <w:rPr>
                <w:rFonts w:ascii="Times New Roman" w:eastAsia="Times New Roman" w:hAnsi="Times New Roman" w:cs="Times New Roman"/>
                <w:sz w:val="24"/>
                <w:szCs w:val="24"/>
                <w:lang w:eastAsia="lv-LV"/>
              </w:rPr>
            </w:pPr>
            <w:r w:rsidRPr="00DF5767">
              <w:rPr>
                <w:rFonts w:ascii="Times New Roman" w:eastAsia="Times New Roman" w:hAnsi="Times New Roman" w:cs="Times New Roman"/>
                <w:sz w:val="24"/>
                <w:szCs w:val="24"/>
                <w:lang w:eastAsia="lv-LV"/>
              </w:rPr>
              <w:t>Nav attiecināms.</w:t>
            </w:r>
          </w:p>
        </w:tc>
      </w:tr>
      <w:tr w:rsidR="00DF5767" w:rsidRPr="00DF5767" w14:paraId="104AB01E" w14:textId="77777777" w:rsidTr="001467BF">
        <w:tc>
          <w:tcPr>
            <w:tcW w:w="1543" w:type="pct"/>
            <w:tcBorders>
              <w:top w:val="outset" w:sz="6" w:space="0" w:color="414142"/>
              <w:left w:val="outset" w:sz="6" w:space="0" w:color="414142"/>
              <w:bottom w:val="outset" w:sz="6" w:space="0" w:color="414142"/>
              <w:right w:val="outset" w:sz="6" w:space="0" w:color="414142"/>
            </w:tcBorders>
            <w:hideMark/>
          </w:tcPr>
          <w:p w14:paraId="042111F1" w14:textId="77777777" w:rsidR="00DF5767" w:rsidRPr="00DF5767" w:rsidRDefault="00DF5767" w:rsidP="00DF5767">
            <w:pPr>
              <w:spacing w:before="195" w:after="0" w:line="240" w:lineRule="auto"/>
              <w:rPr>
                <w:rFonts w:ascii="Times New Roman" w:eastAsia="Times New Roman" w:hAnsi="Times New Roman" w:cs="Times New Roman"/>
                <w:sz w:val="24"/>
                <w:szCs w:val="24"/>
                <w:lang w:eastAsia="lv-LV"/>
              </w:rPr>
            </w:pPr>
            <w:r w:rsidRPr="00DF5767">
              <w:rPr>
                <w:rFonts w:ascii="Times New Roman" w:eastAsia="Times New Roman" w:hAnsi="Times New Roman" w:cs="Times New Roman"/>
                <w:sz w:val="24"/>
                <w:szCs w:val="24"/>
                <w:lang w:eastAsia="lv-LV"/>
              </w:rPr>
              <w:t>5. Informācija par administratīvajām procedūrām</w:t>
            </w:r>
          </w:p>
        </w:tc>
        <w:tc>
          <w:tcPr>
            <w:tcW w:w="3457" w:type="pct"/>
            <w:tcBorders>
              <w:top w:val="outset" w:sz="6" w:space="0" w:color="414142"/>
              <w:left w:val="outset" w:sz="6" w:space="0" w:color="414142"/>
              <w:bottom w:val="outset" w:sz="6" w:space="0" w:color="414142"/>
              <w:right w:val="outset" w:sz="6" w:space="0" w:color="414142"/>
            </w:tcBorders>
            <w:hideMark/>
          </w:tcPr>
          <w:p w14:paraId="03B9F723" w14:textId="77777777" w:rsidR="00DF5767" w:rsidRPr="00DF5767" w:rsidRDefault="00DF5767" w:rsidP="00DF5767">
            <w:pPr>
              <w:spacing w:before="195" w:after="0" w:line="240" w:lineRule="auto"/>
              <w:jc w:val="both"/>
              <w:rPr>
                <w:rFonts w:ascii="Times New Roman" w:eastAsia="Times New Roman" w:hAnsi="Times New Roman" w:cs="Times New Roman"/>
                <w:sz w:val="24"/>
                <w:szCs w:val="24"/>
                <w:lang w:eastAsia="lv-LV"/>
              </w:rPr>
            </w:pPr>
            <w:r w:rsidRPr="00DF5767">
              <w:rPr>
                <w:rFonts w:ascii="Times New Roman" w:eastAsia="Times New Roman" w:hAnsi="Times New Roman" w:cs="Times New Roman"/>
                <w:sz w:val="24"/>
                <w:szCs w:val="24"/>
                <w:lang w:eastAsia="lv-LV"/>
              </w:rPr>
              <w:t>Nav attiecināms.</w:t>
            </w:r>
          </w:p>
        </w:tc>
      </w:tr>
      <w:tr w:rsidR="00DF5767" w:rsidRPr="00DF5767" w14:paraId="521B3A17" w14:textId="77777777" w:rsidTr="001467BF">
        <w:tc>
          <w:tcPr>
            <w:tcW w:w="1543" w:type="pct"/>
            <w:tcBorders>
              <w:top w:val="outset" w:sz="6" w:space="0" w:color="414142"/>
              <w:left w:val="outset" w:sz="6" w:space="0" w:color="414142"/>
              <w:bottom w:val="outset" w:sz="6" w:space="0" w:color="414142"/>
              <w:right w:val="outset" w:sz="6" w:space="0" w:color="414142"/>
            </w:tcBorders>
            <w:hideMark/>
          </w:tcPr>
          <w:p w14:paraId="1C531D6E" w14:textId="77777777" w:rsidR="00DF5767" w:rsidRPr="00DF5767" w:rsidRDefault="00DF5767" w:rsidP="00DF5767">
            <w:pPr>
              <w:spacing w:before="195" w:after="0" w:line="240" w:lineRule="auto"/>
              <w:rPr>
                <w:rFonts w:ascii="Times New Roman" w:eastAsia="Times New Roman" w:hAnsi="Times New Roman" w:cs="Times New Roman"/>
                <w:sz w:val="24"/>
                <w:szCs w:val="24"/>
                <w:lang w:eastAsia="lv-LV"/>
              </w:rPr>
            </w:pPr>
            <w:r w:rsidRPr="00DF5767">
              <w:rPr>
                <w:rFonts w:ascii="Times New Roman" w:eastAsia="Times New Roman" w:hAnsi="Times New Roman" w:cs="Times New Roman"/>
                <w:sz w:val="24"/>
                <w:szCs w:val="24"/>
                <w:lang w:eastAsia="lv-LV"/>
              </w:rPr>
              <w:t>6. Informācija par konsultācijām ar privātpersonām</w:t>
            </w:r>
          </w:p>
        </w:tc>
        <w:tc>
          <w:tcPr>
            <w:tcW w:w="3457" w:type="pct"/>
            <w:tcBorders>
              <w:top w:val="outset" w:sz="6" w:space="0" w:color="414142"/>
              <w:left w:val="outset" w:sz="6" w:space="0" w:color="414142"/>
              <w:bottom w:val="outset" w:sz="6" w:space="0" w:color="414142"/>
              <w:right w:val="outset" w:sz="6" w:space="0" w:color="414142"/>
            </w:tcBorders>
            <w:hideMark/>
          </w:tcPr>
          <w:p w14:paraId="3B9CD715" w14:textId="77777777" w:rsidR="00DF5767" w:rsidRPr="00DF5767" w:rsidRDefault="00DF5767" w:rsidP="00DF5767">
            <w:pPr>
              <w:spacing w:before="195" w:after="100" w:afterAutospacing="1" w:line="293" w:lineRule="atLeast"/>
              <w:jc w:val="both"/>
              <w:rPr>
                <w:rFonts w:ascii="Times New Roman" w:eastAsia="Times New Roman" w:hAnsi="Times New Roman" w:cs="Times New Roman"/>
                <w:sz w:val="24"/>
                <w:szCs w:val="24"/>
                <w:lang w:eastAsia="lv-LV"/>
              </w:rPr>
            </w:pPr>
            <w:r w:rsidRPr="00DF5767">
              <w:rPr>
                <w:rFonts w:ascii="Times New Roman" w:eastAsia="Times New Roman" w:hAnsi="Times New Roman" w:cs="Times New Roman"/>
                <w:sz w:val="24"/>
                <w:szCs w:val="24"/>
                <w:lang w:eastAsia="lv-LV"/>
              </w:rPr>
              <w:t>Saistošo noteikumu izstrādes procesā nav notikušas konsultācijas ar privātpersonām.</w:t>
            </w:r>
          </w:p>
          <w:p w14:paraId="0AF41D78" w14:textId="77777777" w:rsidR="00DF5767" w:rsidRPr="00DF5767" w:rsidRDefault="00DF5767" w:rsidP="00DF5767">
            <w:pPr>
              <w:spacing w:before="195" w:after="100" w:afterAutospacing="1" w:line="293" w:lineRule="atLeast"/>
              <w:jc w:val="both"/>
              <w:rPr>
                <w:rFonts w:ascii="Times New Roman" w:eastAsia="Times New Roman" w:hAnsi="Times New Roman" w:cs="Times New Roman"/>
                <w:sz w:val="24"/>
                <w:szCs w:val="24"/>
                <w:lang w:eastAsia="lv-LV"/>
              </w:rPr>
            </w:pPr>
          </w:p>
        </w:tc>
      </w:tr>
    </w:tbl>
    <w:p w14:paraId="799078B7" w14:textId="77777777" w:rsidR="00DF5767" w:rsidRPr="00DF5767" w:rsidRDefault="00DF5767" w:rsidP="00DF5767">
      <w:pPr>
        <w:rPr>
          <w:rFonts w:ascii="Times New Roman" w:hAnsi="Times New Roman" w:cs="Times New Roman"/>
          <w:sz w:val="24"/>
          <w:szCs w:val="24"/>
        </w:rPr>
      </w:pPr>
    </w:p>
    <w:p w14:paraId="3674080E" w14:textId="77777777" w:rsidR="00DF5767" w:rsidRPr="00DF5767" w:rsidRDefault="00DF5767" w:rsidP="00DF5767">
      <w:pPr>
        <w:ind w:right="566"/>
        <w:rPr>
          <w:rFonts w:ascii="Times New Roman" w:hAnsi="Times New Roman"/>
          <w:sz w:val="24"/>
          <w:szCs w:val="24"/>
        </w:rPr>
      </w:pPr>
      <w:r w:rsidRPr="00DF5767">
        <w:rPr>
          <w:rFonts w:ascii="Times New Roman" w:hAnsi="Times New Roman"/>
          <w:sz w:val="24"/>
          <w:szCs w:val="24"/>
        </w:rPr>
        <w:t>Gulbenes novada domes priekšsēdētājs</w:t>
      </w:r>
      <w:r w:rsidRPr="00DF5767">
        <w:rPr>
          <w:rFonts w:ascii="Times New Roman" w:hAnsi="Times New Roman"/>
          <w:sz w:val="24"/>
          <w:szCs w:val="24"/>
        </w:rPr>
        <w:tab/>
      </w:r>
      <w:r w:rsidRPr="00DF5767">
        <w:rPr>
          <w:rFonts w:ascii="Times New Roman" w:hAnsi="Times New Roman"/>
          <w:sz w:val="24"/>
          <w:szCs w:val="24"/>
        </w:rPr>
        <w:tab/>
      </w:r>
      <w:r w:rsidRPr="00DF5767">
        <w:rPr>
          <w:rFonts w:ascii="Times New Roman" w:hAnsi="Times New Roman"/>
          <w:sz w:val="24"/>
          <w:szCs w:val="24"/>
        </w:rPr>
        <w:tab/>
      </w:r>
      <w:r w:rsidRPr="00DF5767">
        <w:rPr>
          <w:rFonts w:ascii="Times New Roman" w:hAnsi="Times New Roman"/>
          <w:sz w:val="24"/>
          <w:szCs w:val="24"/>
        </w:rPr>
        <w:tab/>
      </w:r>
      <w:r w:rsidRPr="00DF5767">
        <w:rPr>
          <w:rFonts w:ascii="Times New Roman" w:hAnsi="Times New Roman"/>
          <w:sz w:val="24"/>
          <w:szCs w:val="24"/>
        </w:rPr>
        <w:tab/>
      </w:r>
      <w:proofErr w:type="spellStart"/>
      <w:r w:rsidRPr="00DF5767">
        <w:rPr>
          <w:rFonts w:ascii="Times New Roman" w:hAnsi="Times New Roman"/>
          <w:sz w:val="24"/>
          <w:szCs w:val="24"/>
        </w:rPr>
        <w:t>A.Caunītis</w:t>
      </w:r>
      <w:proofErr w:type="spellEnd"/>
    </w:p>
    <w:p w14:paraId="063F2B4B" w14:textId="77777777" w:rsidR="00677651" w:rsidRDefault="00677651"/>
    <w:sectPr w:rsidR="00677651" w:rsidSect="00B8339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6D3312DB"/>
    <w:multiLevelType w:val="hybridMultilevel"/>
    <w:tmpl w:val="9C586382"/>
    <w:lvl w:ilvl="0" w:tplc="C458E6B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767"/>
    <w:rsid w:val="00677651"/>
    <w:rsid w:val="00DF57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58785"/>
  <w15:chartTrackingRefBased/>
  <w15:docId w15:val="{6180B5D4-F0C7-4A9F-841F-D2B0D816F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F576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DF5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F5767"/>
    <w:pPr>
      <w:spacing w:after="0" w:line="240" w:lineRule="auto"/>
    </w:pPr>
  </w:style>
  <w:style w:type="character" w:styleId="Hipersaite">
    <w:name w:val="Hyperlink"/>
    <w:basedOn w:val="Noklusjumarindkopasfonts"/>
    <w:uiPriority w:val="99"/>
    <w:semiHidden/>
    <w:unhideWhenUsed/>
    <w:rsid w:val="00DF5767"/>
    <w:rPr>
      <w:color w:val="0000FF"/>
      <w:u w:val="single"/>
    </w:rPr>
  </w:style>
  <w:style w:type="paragraph" w:styleId="Sarakstarindkopa">
    <w:name w:val="List Paragraph"/>
    <w:basedOn w:val="Parasts"/>
    <w:uiPriority w:val="34"/>
    <w:qFormat/>
    <w:rsid w:val="00DF5767"/>
    <w:pPr>
      <w:ind w:left="720"/>
      <w:contextualSpacing/>
    </w:pPr>
  </w:style>
  <w:style w:type="paragraph" w:customStyle="1" w:styleId="naisf">
    <w:name w:val="naisf"/>
    <w:basedOn w:val="Parasts"/>
    <w:rsid w:val="00DF5767"/>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kumi.lv/ta/id/57839-pasvaldibas-domes-velesanu-likum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57839-pasvaldibas-domes-velesanu-likums" TargetMode="External"/><Relationship Id="rId11" Type="http://schemas.openxmlformats.org/officeDocument/2006/relationships/hyperlink" Target="http://www.gulbene.lv" TargetMode="External"/><Relationship Id="rId5" Type="http://schemas.openxmlformats.org/officeDocument/2006/relationships/image" Target="media/image1.png"/><Relationship Id="rId10" Type="http://schemas.openxmlformats.org/officeDocument/2006/relationships/hyperlink" Target="mailto:dome@gulbene.lv"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9113</Words>
  <Characters>5195</Characters>
  <Application>Microsoft Office Word</Application>
  <DocSecurity>0</DocSecurity>
  <Lines>43</Lines>
  <Paragraphs>28</Paragraphs>
  <ScaleCrop>false</ScaleCrop>
  <Company/>
  <LinksUpToDate>false</LinksUpToDate>
  <CharactersWithSpaces>14280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1</cp:revision>
  <dcterms:created xsi:type="dcterms:W3CDTF">2021-11-25T06:29:00Z</dcterms:created>
  <dcterms:modified xsi:type="dcterms:W3CDTF">2021-11-25T06:31:00Z</dcterms:modified>
</cp:coreProperties>
</file>